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3A6D3" w14:textId="77777777" w:rsidR="00536D2E" w:rsidRPr="00807DAF" w:rsidRDefault="00DE4364" w:rsidP="00536D2E">
      <w:pPr>
        <w:spacing w:before="100" w:beforeAutospacing="1"/>
        <w:jc w:val="center"/>
        <w:rPr>
          <w:noProof/>
          <w:lang w:val="fr-FR" w:eastAsia="fr-FR"/>
        </w:rPr>
      </w:pPr>
      <w:r>
        <w:rPr>
          <w:noProof/>
          <w:lang w:eastAsia="en-GB"/>
        </w:rPr>
        <w:drawing>
          <wp:inline distT="0" distB="0" distL="0" distR="0" wp14:anchorId="58BFAAA8" wp14:editId="4C02E472">
            <wp:extent cx="155257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762000"/>
                    </a:xfrm>
                    <a:prstGeom prst="rect">
                      <a:avLst/>
                    </a:prstGeom>
                    <a:noFill/>
                    <a:ln>
                      <a:noFill/>
                    </a:ln>
                  </pic:spPr>
                </pic:pic>
              </a:graphicData>
            </a:graphic>
          </wp:inline>
        </w:drawing>
      </w:r>
    </w:p>
    <w:p w14:paraId="29A3DDDF" w14:textId="77777777" w:rsidR="00D26DAC" w:rsidRDefault="00D26DAC" w:rsidP="00D26DAC">
      <w:pPr>
        <w:spacing w:after="0"/>
        <w:jc w:val="center"/>
        <w:rPr>
          <w:b/>
          <w:sz w:val="32"/>
        </w:rPr>
      </w:pPr>
    </w:p>
    <w:p w14:paraId="0E837919" w14:textId="77777777" w:rsidR="00D26DAC" w:rsidRDefault="00D26DAC" w:rsidP="00D26DAC">
      <w:pPr>
        <w:spacing w:after="0"/>
        <w:jc w:val="center"/>
        <w:rPr>
          <w:b/>
          <w:sz w:val="32"/>
          <w:szCs w:val="32"/>
        </w:rPr>
      </w:pPr>
    </w:p>
    <w:p w14:paraId="64C979B0" w14:textId="77777777" w:rsidR="00D26DAC" w:rsidRPr="008B2C9C" w:rsidRDefault="0057435D" w:rsidP="00D26DAC">
      <w:pPr>
        <w:spacing w:after="0"/>
        <w:jc w:val="center"/>
        <w:rPr>
          <w:sz w:val="32"/>
          <w:szCs w:val="32"/>
        </w:rPr>
      </w:pPr>
      <w:r>
        <w:rPr>
          <w:b/>
          <w:sz w:val="32"/>
          <w:szCs w:val="32"/>
        </w:rPr>
        <w:t>Contracting A</w:t>
      </w:r>
      <w:r w:rsidR="00D26DAC" w:rsidRPr="008B2C9C">
        <w:rPr>
          <w:b/>
          <w:sz w:val="32"/>
          <w:szCs w:val="32"/>
        </w:rPr>
        <w:t>uthority</w:t>
      </w:r>
      <w:r w:rsidR="00D26DAC" w:rsidRPr="008B2C9C">
        <w:rPr>
          <w:sz w:val="32"/>
          <w:szCs w:val="32"/>
        </w:rPr>
        <w:t xml:space="preserve">: </w:t>
      </w:r>
      <w:r>
        <w:rPr>
          <w:sz w:val="32"/>
          <w:szCs w:val="32"/>
        </w:rPr>
        <w:t>European Commission</w:t>
      </w:r>
    </w:p>
    <w:p w14:paraId="204E4B54" w14:textId="77777777" w:rsidR="00D26DAC" w:rsidRDefault="00D26DAC" w:rsidP="00D26DAC">
      <w:pPr>
        <w:spacing w:after="0"/>
        <w:jc w:val="center"/>
        <w:rPr>
          <w:sz w:val="32"/>
          <w:szCs w:val="32"/>
        </w:rPr>
      </w:pPr>
    </w:p>
    <w:p w14:paraId="76AC88B0" w14:textId="77777777" w:rsidR="00D26DAC" w:rsidRPr="00E01E63" w:rsidRDefault="00D26DAC" w:rsidP="00D26DAC">
      <w:pPr>
        <w:spacing w:after="0"/>
        <w:jc w:val="center"/>
        <w:rPr>
          <w:b/>
          <w:sz w:val="32"/>
          <w:szCs w:val="32"/>
        </w:rPr>
      </w:pPr>
      <w:r w:rsidRPr="00E01E63">
        <w:rPr>
          <w:sz w:val="32"/>
          <w:szCs w:val="32"/>
        </w:rPr>
        <w:t xml:space="preserve">The Delegation of the European Union to the </w:t>
      </w:r>
      <w:r w:rsidR="00B24881" w:rsidRPr="00E01E63">
        <w:rPr>
          <w:sz w:val="32"/>
          <w:szCs w:val="32"/>
        </w:rPr>
        <w:t>Bosnia and Herzegovina</w:t>
      </w:r>
    </w:p>
    <w:p w14:paraId="5404CA76" w14:textId="77777777" w:rsidR="00D26DAC" w:rsidRPr="00E01E63" w:rsidRDefault="00D26DAC" w:rsidP="00D26DAC">
      <w:pPr>
        <w:pStyle w:val="Title"/>
        <w:spacing w:after="0"/>
        <w:outlineLvl w:val="0"/>
        <w:rPr>
          <w:b w:val="0"/>
          <w:sz w:val="32"/>
          <w:szCs w:val="32"/>
        </w:rPr>
      </w:pPr>
    </w:p>
    <w:p w14:paraId="56D7FAE4" w14:textId="77777777" w:rsidR="00D26DAC" w:rsidRPr="00E01E63" w:rsidRDefault="00D26DAC" w:rsidP="00D26DAC">
      <w:pPr>
        <w:pStyle w:val="Title"/>
        <w:spacing w:after="0"/>
        <w:outlineLvl w:val="0"/>
        <w:rPr>
          <w:b w:val="0"/>
          <w:sz w:val="32"/>
          <w:szCs w:val="32"/>
        </w:rPr>
      </w:pPr>
    </w:p>
    <w:p w14:paraId="36C0D77E" w14:textId="77777777" w:rsidR="00D26DAC" w:rsidRPr="00E01E63" w:rsidRDefault="00D26DAC" w:rsidP="00D26DAC">
      <w:pPr>
        <w:pStyle w:val="Title"/>
        <w:spacing w:after="0"/>
        <w:outlineLvl w:val="0"/>
        <w:rPr>
          <w:b w:val="0"/>
          <w:sz w:val="32"/>
          <w:szCs w:val="32"/>
        </w:rPr>
      </w:pPr>
    </w:p>
    <w:p w14:paraId="1F17CE5F" w14:textId="77777777" w:rsidR="00964788" w:rsidRPr="00E01E63" w:rsidRDefault="009C771B" w:rsidP="00D26DAC">
      <w:pPr>
        <w:pStyle w:val="Title"/>
        <w:spacing w:after="0"/>
        <w:outlineLvl w:val="0"/>
        <w:rPr>
          <w:sz w:val="32"/>
          <w:szCs w:val="32"/>
        </w:rPr>
      </w:pPr>
      <w:r w:rsidRPr="00E01E63">
        <w:rPr>
          <w:sz w:val="32"/>
          <w:szCs w:val="32"/>
        </w:rPr>
        <w:t xml:space="preserve"> Cross-border p</w:t>
      </w:r>
      <w:r w:rsidR="00D26DAC" w:rsidRPr="00E01E63">
        <w:rPr>
          <w:sz w:val="32"/>
          <w:szCs w:val="32"/>
        </w:rPr>
        <w:t xml:space="preserve">rogramme </w:t>
      </w:r>
      <w:r w:rsidR="00B24881" w:rsidRPr="00E01E63">
        <w:rPr>
          <w:sz w:val="32"/>
          <w:szCs w:val="32"/>
        </w:rPr>
        <w:t>Bosnia and Herzegovina</w:t>
      </w:r>
      <w:r w:rsidR="00D26DAC" w:rsidRPr="00E01E63">
        <w:rPr>
          <w:sz w:val="32"/>
          <w:szCs w:val="32"/>
        </w:rPr>
        <w:t xml:space="preserve"> – </w:t>
      </w:r>
      <w:r w:rsidR="00B24881" w:rsidRPr="00E01E63">
        <w:rPr>
          <w:sz w:val="32"/>
          <w:szCs w:val="32"/>
        </w:rPr>
        <w:t>Montenegro</w:t>
      </w:r>
    </w:p>
    <w:p w14:paraId="6F54E4EE" w14:textId="77777777" w:rsidR="00D26DAC" w:rsidRPr="008B2C9C" w:rsidRDefault="00964788" w:rsidP="00D26DAC">
      <w:pPr>
        <w:pStyle w:val="Title"/>
        <w:spacing w:after="0"/>
        <w:outlineLvl w:val="0"/>
        <w:rPr>
          <w:sz w:val="32"/>
          <w:szCs w:val="32"/>
        </w:rPr>
      </w:pPr>
      <w:r w:rsidRPr="00E01E63">
        <w:rPr>
          <w:sz w:val="32"/>
          <w:szCs w:val="32"/>
        </w:rPr>
        <w:t>under the Instrument for Pre-accession Assistance (IPA I</w:t>
      </w:r>
      <w:r w:rsidR="00B24881" w:rsidRPr="00E01E63">
        <w:rPr>
          <w:sz w:val="32"/>
          <w:szCs w:val="32"/>
        </w:rPr>
        <w:t>I</w:t>
      </w:r>
      <w:r w:rsidRPr="00E01E63">
        <w:rPr>
          <w:sz w:val="32"/>
          <w:szCs w:val="32"/>
        </w:rPr>
        <w:t>I)</w:t>
      </w:r>
      <w:r w:rsidR="00D26DAC" w:rsidRPr="00E01E63">
        <w:rPr>
          <w:sz w:val="32"/>
          <w:szCs w:val="32"/>
        </w:rPr>
        <w:t xml:space="preserve"> </w:t>
      </w:r>
    </w:p>
    <w:p w14:paraId="26DF772C" w14:textId="77777777" w:rsidR="00D26DAC" w:rsidRPr="008B2C9C" w:rsidRDefault="00D26DAC" w:rsidP="00D26DAC">
      <w:pPr>
        <w:pStyle w:val="SubTitle1"/>
        <w:spacing w:after="0"/>
        <w:rPr>
          <w:b w:val="0"/>
          <w:sz w:val="32"/>
          <w:szCs w:val="32"/>
        </w:rPr>
      </w:pPr>
    </w:p>
    <w:p w14:paraId="65EB9E6F" w14:textId="77777777" w:rsidR="00D26DAC" w:rsidRPr="008B2C9C" w:rsidRDefault="00D26DAC" w:rsidP="00D26DAC">
      <w:pPr>
        <w:pStyle w:val="SubTitle1"/>
        <w:spacing w:after="0"/>
        <w:rPr>
          <w:b w:val="0"/>
          <w:sz w:val="32"/>
          <w:szCs w:val="32"/>
        </w:rPr>
      </w:pPr>
    </w:p>
    <w:p w14:paraId="1B2A0528" w14:textId="77777777" w:rsidR="00D26DAC" w:rsidRDefault="00D26DAC" w:rsidP="00D26DAC">
      <w:pPr>
        <w:pStyle w:val="SubTitle1"/>
        <w:spacing w:after="0"/>
        <w:rPr>
          <w:b w:val="0"/>
          <w:sz w:val="32"/>
          <w:szCs w:val="32"/>
        </w:rPr>
      </w:pPr>
    </w:p>
    <w:p w14:paraId="4F794CCA" w14:textId="77777777" w:rsidR="00D26DAC" w:rsidRDefault="00D26DAC" w:rsidP="00427C03">
      <w:pPr>
        <w:pStyle w:val="SubTitle1"/>
        <w:spacing w:after="0"/>
        <w:jc w:val="both"/>
        <w:rPr>
          <w:b w:val="0"/>
          <w:sz w:val="32"/>
          <w:szCs w:val="32"/>
        </w:rPr>
      </w:pPr>
    </w:p>
    <w:p w14:paraId="7B83C51C" w14:textId="77777777" w:rsidR="00D26DAC" w:rsidRDefault="00D26DAC" w:rsidP="00D26DAC">
      <w:pPr>
        <w:pStyle w:val="SubTitle1"/>
        <w:spacing w:after="0"/>
        <w:rPr>
          <w:b w:val="0"/>
          <w:sz w:val="32"/>
          <w:szCs w:val="32"/>
        </w:rPr>
      </w:pPr>
    </w:p>
    <w:p w14:paraId="092DBA50" w14:textId="77777777" w:rsidR="00D26DAC" w:rsidRPr="00F72986" w:rsidRDefault="00F72986" w:rsidP="00D26DAC">
      <w:pPr>
        <w:pStyle w:val="SubTitle1"/>
        <w:spacing w:after="0"/>
        <w:rPr>
          <w:sz w:val="32"/>
          <w:szCs w:val="32"/>
        </w:rPr>
      </w:pPr>
      <w:r w:rsidRPr="00F72986">
        <w:rPr>
          <w:sz w:val="32"/>
          <w:szCs w:val="32"/>
        </w:rPr>
        <w:t xml:space="preserve">Guidelines </w:t>
      </w:r>
      <w:r w:rsidR="00D26DAC" w:rsidRPr="00F72986">
        <w:rPr>
          <w:sz w:val="32"/>
          <w:szCs w:val="32"/>
        </w:rPr>
        <w:t>for grant applicants</w:t>
      </w:r>
    </w:p>
    <w:p w14:paraId="3A513B59" w14:textId="77777777" w:rsidR="00D26DAC" w:rsidRDefault="00D26DAC" w:rsidP="00D26DAC">
      <w:pPr>
        <w:pStyle w:val="SubTitle2"/>
      </w:pPr>
    </w:p>
    <w:p w14:paraId="595E8638" w14:textId="77777777" w:rsidR="00D26DAC" w:rsidRDefault="00D26DAC" w:rsidP="00D26DAC">
      <w:pPr>
        <w:pStyle w:val="SubTitle2"/>
      </w:pPr>
    </w:p>
    <w:p w14:paraId="1A4FF7B9" w14:textId="77777777" w:rsidR="00C354E0" w:rsidRDefault="00D26DAC" w:rsidP="00D26DAC">
      <w:pPr>
        <w:pStyle w:val="SubTitle1"/>
        <w:spacing w:after="0"/>
        <w:rPr>
          <w:b w:val="0"/>
          <w:sz w:val="32"/>
          <w:szCs w:val="32"/>
        </w:rPr>
      </w:pPr>
      <w:r w:rsidRPr="00CA3E38">
        <w:rPr>
          <w:b w:val="0"/>
          <w:sz w:val="32"/>
          <w:szCs w:val="32"/>
        </w:rPr>
        <w:lastRenderedPageBreak/>
        <w:t xml:space="preserve">Budget line(s): </w:t>
      </w:r>
    </w:p>
    <w:p w14:paraId="08DF44D5" w14:textId="77777777" w:rsidR="00D26DAC" w:rsidRDefault="00C354E0" w:rsidP="00D26DAC">
      <w:pPr>
        <w:pStyle w:val="SubTitle1"/>
        <w:spacing w:after="0"/>
        <w:rPr>
          <w:b w:val="0"/>
          <w:sz w:val="32"/>
          <w:szCs w:val="32"/>
        </w:rPr>
      </w:pPr>
      <w:r w:rsidRPr="00C354E0">
        <w:rPr>
          <w:b w:val="0"/>
          <w:sz w:val="32"/>
          <w:szCs w:val="32"/>
        </w:rPr>
        <w:t xml:space="preserve">IPA III/2022/JAD.963196/CBC BiH </w:t>
      </w:r>
      <w:r>
        <w:rPr>
          <w:b w:val="0"/>
          <w:sz w:val="32"/>
          <w:szCs w:val="32"/>
        </w:rPr>
        <w:t>–</w:t>
      </w:r>
      <w:r w:rsidRPr="00C354E0">
        <w:rPr>
          <w:b w:val="0"/>
          <w:sz w:val="32"/>
          <w:szCs w:val="32"/>
        </w:rPr>
        <w:t xml:space="preserve"> MNE</w:t>
      </w:r>
    </w:p>
    <w:p w14:paraId="786063EF" w14:textId="77777777" w:rsidR="00C354E0" w:rsidRPr="00C354E0" w:rsidRDefault="00C354E0" w:rsidP="00C354E0">
      <w:pPr>
        <w:pStyle w:val="SubTitle2"/>
      </w:pPr>
      <w:r w:rsidRPr="00C354E0">
        <w:t>BGUE-B2023-15.020300-C8-NEAR DELBIH</w:t>
      </w:r>
    </w:p>
    <w:p w14:paraId="24E6CFBF" w14:textId="77777777" w:rsidR="00D26DAC" w:rsidRDefault="00D26DAC" w:rsidP="00D26DAC">
      <w:pPr>
        <w:pStyle w:val="SubTitle2"/>
        <w:spacing w:after="0"/>
        <w:rPr>
          <w:b w:val="0"/>
        </w:rPr>
      </w:pPr>
    </w:p>
    <w:p w14:paraId="45BC990B" w14:textId="77777777" w:rsidR="00104E0B" w:rsidRPr="00807DAF" w:rsidRDefault="00D26DAC" w:rsidP="00D26DAC">
      <w:pPr>
        <w:pStyle w:val="SubTitle2"/>
        <w:spacing w:after="0"/>
      </w:pPr>
      <w:r w:rsidRPr="00807DAF">
        <w:rPr>
          <w:b w:val="0"/>
        </w:rPr>
        <w:t xml:space="preserve">Reference: </w:t>
      </w:r>
      <w:r w:rsidR="00104E0B" w:rsidRPr="00104E0B">
        <w:t>EuropeAid/17</w:t>
      </w:r>
      <w:r w:rsidR="00104E0B">
        <w:t>7739</w:t>
      </w:r>
      <w:r w:rsidR="00104E0B" w:rsidRPr="00104E0B">
        <w:t>/DD/ACT/BA</w:t>
      </w:r>
    </w:p>
    <w:p w14:paraId="6F481FD9" w14:textId="77777777" w:rsidR="00D26DAC" w:rsidRDefault="00D26DAC" w:rsidP="00D26DAC">
      <w:pPr>
        <w:pStyle w:val="SubTitle2"/>
        <w:spacing w:after="0"/>
        <w:rPr>
          <w:b w:val="0"/>
          <w:szCs w:val="32"/>
        </w:rPr>
      </w:pPr>
    </w:p>
    <w:p w14:paraId="3CFAB467" w14:textId="77777777" w:rsidR="00D26DAC" w:rsidRDefault="00D26DAC" w:rsidP="00D26DAC">
      <w:pPr>
        <w:pStyle w:val="SubTitle2"/>
        <w:spacing w:after="0"/>
        <w:rPr>
          <w:b w:val="0"/>
          <w:szCs w:val="32"/>
        </w:rPr>
      </w:pPr>
    </w:p>
    <w:p w14:paraId="78E7B4E6" w14:textId="595818A1" w:rsidR="00D26DAC" w:rsidRPr="00807DAF" w:rsidRDefault="00D26DAC" w:rsidP="00D26DAC">
      <w:pPr>
        <w:pStyle w:val="SubTitle2"/>
        <w:spacing w:after="0"/>
        <w:rPr>
          <w:szCs w:val="32"/>
        </w:rPr>
      </w:pPr>
      <w:r w:rsidRPr="00807DAF">
        <w:rPr>
          <w:b w:val="0"/>
          <w:szCs w:val="32"/>
        </w:rPr>
        <w:t>Deadline for submission</w:t>
      </w:r>
      <w:r w:rsidR="00F72986">
        <w:rPr>
          <w:rStyle w:val="FootnoteReference"/>
          <w:b w:val="0"/>
          <w:szCs w:val="32"/>
        </w:rPr>
        <w:footnoteReference w:id="2"/>
      </w:r>
      <w:r w:rsidRPr="00807DAF">
        <w:rPr>
          <w:b w:val="0"/>
          <w:szCs w:val="32"/>
        </w:rPr>
        <w:t xml:space="preserve"> of </w:t>
      </w:r>
      <w:r>
        <w:rPr>
          <w:b w:val="0"/>
          <w:szCs w:val="32"/>
        </w:rPr>
        <w:t>concept note</w:t>
      </w:r>
      <w:r w:rsidR="001333A6">
        <w:rPr>
          <w:b w:val="0"/>
          <w:szCs w:val="32"/>
        </w:rPr>
        <w:t>s</w:t>
      </w:r>
      <w:r w:rsidRPr="00807DAF">
        <w:rPr>
          <w:b w:val="0"/>
          <w:szCs w:val="32"/>
        </w:rPr>
        <w:t xml:space="preserve">: </w:t>
      </w:r>
      <w:r w:rsidR="00E01E63" w:rsidRPr="004F22B3">
        <w:rPr>
          <w:b w:val="0"/>
          <w:szCs w:val="32"/>
        </w:rPr>
        <w:t xml:space="preserve">25 07 2023 </w:t>
      </w:r>
    </w:p>
    <w:p w14:paraId="6C13C174" w14:textId="77777777" w:rsidR="00491F8A" w:rsidRPr="00807DAF" w:rsidRDefault="00491F8A" w:rsidP="00491F8A">
      <w:pPr>
        <w:pStyle w:val="SubTitle2"/>
        <w:rPr>
          <w:szCs w:val="32"/>
        </w:rPr>
      </w:pPr>
    </w:p>
    <w:p w14:paraId="4CF1808B" w14:textId="77777777" w:rsidR="0007408E" w:rsidRPr="00807DAF" w:rsidRDefault="007857D2" w:rsidP="00F00789">
      <w:pPr>
        <w:pStyle w:val="SubTitle1"/>
        <w:rPr>
          <w:sz w:val="32"/>
          <w:szCs w:val="32"/>
        </w:rPr>
      </w:pPr>
      <w:r w:rsidRPr="00807DAF">
        <w:br w:type="page"/>
      </w:r>
      <w:r w:rsidRPr="00807DAF">
        <w:rPr>
          <w:sz w:val="32"/>
          <w:szCs w:val="32"/>
        </w:rPr>
        <w:lastRenderedPageBreak/>
        <w:t>NOTICE</w:t>
      </w:r>
    </w:p>
    <w:p w14:paraId="67DD22A5" w14:textId="77777777" w:rsidR="00D26DAC" w:rsidRPr="003B7DB5" w:rsidRDefault="00D26DAC" w:rsidP="00D26DAC">
      <w:pPr>
        <w:pStyle w:val="Subtitle"/>
        <w:spacing w:after="240"/>
        <w:jc w:val="both"/>
        <w:rPr>
          <w:rFonts w:ascii="Times New Roman" w:hAnsi="Times New Roman"/>
          <w:b w:val="0"/>
          <w:sz w:val="22"/>
          <w:szCs w:val="22"/>
          <w:lang w:val="en-GB"/>
        </w:rPr>
      </w:pPr>
      <w:r w:rsidRPr="003B7DB5">
        <w:rPr>
          <w:rFonts w:ascii="Times New Roman" w:hAnsi="Times New Roman"/>
          <w:b w:val="0"/>
          <w:sz w:val="22"/>
          <w:szCs w:val="22"/>
          <w:lang w:val="en-GB"/>
        </w:rPr>
        <w:t xml:space="preserve">This is a restricted call for proposals. In the first instance, only concept notes </w:t>
      </w:r>
      <w:r w:rsidR="003B7DB5" w:rsidRPr="003B7DB5">
        <w:rPr>
          <w:rFonts w:ascii="Times New Roman" w:hAnsi="Times New Roman"/>
          <w:b w:val="0"/>
          <w:sz w:val="22"/>
          <w:szCs w:val="22"/>
          <w:lang w:val="en-GB"/>
        </w:rPr>
        <w:t xml:space="preserve">(Annex A.1) </w:t>
      </w:r>
      <w:r w:rsidRPr="003B7DB5">
        <w:rPr>
          <w:rFonts w:ascii="Times New Roman" w:hAnsi="Times New Roman"/>
          <w:b w:val="0"/>
          <w:sz w:val="22"/>
          <w:szCs w:val="22"/>
          <w:lang w:val="en-GB"/>
        </w:rPr>
        <w:t>must be submitted for evaluation. Thereafter, lead applicants who have been pre-selected will be invited to submit a full application</w:t>
      </w:r>
      <w:r w:rsidR="00066E4E">
        <w:rPr>
          <w:rFonts w:ascii="Times New Roman" w:hAnsi="Times New Roman"/>
          <w:b w:val="0"/>
          <w:sz w:val="22"/>
          <w:szCs w:val="22"/>
          <w:lang w:val="en-GB"/>
        </w:rPr>
        <w:t xml:space="preserve"> (Annex A.2</w:t>
      </w:r>
      <w:r w:rsidR="00A70F68">
        <w:rPr>
          <w:rFonts w:ascii="Times New Roman" w:hAnsi="Times New Roman"/>
          <w:b w:val="0"/>
          <w:sz w:val="22"/>
          <w:szCs w:val="22"/>
          <w:lang w:val="en-GB"/>
        </w:rPr>
        <w:t xml:space="preserve"> – Grant application form – Full application</w:t>
      </w:r>
      <w:r w:rsidR="00066E4E">
        <w:rPr>
          <w:rFonts w:ascii="Times New Roman" w:hAnsi="Times New Roman"/>
          <w:b w:val="0"/>
          <w:sz w:val="22"/>
          <w:szCs w:val="22"/>
          <w:lang w:val="en-GB"/>
        </w:rPr>
        <w:t>)</w:t>
      </w:r>
      <w:r w:rsidRPr="003B7DB5">
        <w:rPr>
          <w:rFonts w:ascii="Times New Roman" w:hAnsi="Times New Roman"/>
          <w:b w:val="0"/>
          <w:sz w:val="22"/>
          <w:szCs w:val="22"/>
          <w:lang w:val="en-GB"/>
        </w:rPr>
        <w:t>. After the evaluation of the full applications, an eligibility check will be performed for those which have been provisionally selected. Eligibility will be checked on the basis of the supporting documents requested by the contracting authority and the signed ‘declaration by the lead applicant’ sent together with the full application.</w:t>
      </w:r>
    </w:p>
    <w:tbl>
      <w:tblPr>
        <w:tblStyle w:val="TableGrid"/>
        <w:tblW w:w="0" w:type="auto"/>
        <w:tblLook w:val="04A0" w:firstRow="1" w:lastRow="0" w:firstColumn="1" w:lastColumn="0" w:noHBand="0" w:noVBand="1"/>
      </w:tblPr>
      <w:tblGrid>
        <w:gridCol w:w="9628"/>
      </w:tblGrid>
      <w:tr w:rsidR="001333A6" w:rsidRPr="003B7DB5" w14:paraId="65487F58" w14:textId="77777777" w:rsidTr="001333A6">
        <w:tc>
          <w:tcPr>
            <w:tcW w:w="9854" w:type="dxa"/>
          </w:tcPr>
          <w:p w14:paraId="2986FF17" w14:textId="77777777" w:rsidR="001333A6" w:rsidRPr="0042399A" w:rsidRDefault="001333A6" w:rsidP="001333A6">
            <w:pPr>
              <w:pStyle w:val="Default"/>
              <w:rPr>
                <w:sz w:val="22"/>
                <w:szCs w:val="22"/>
              </w:rPr>
            </w:pPr>
            <w:r w:rsidRPr="0042399A">
              <w:rPr>
                <w:b/>
                <w:bCs/>
                <w:sz w:val="22"/>
                <w:szCs w:val="22"/>
              </w:rPr>
              <w:t>To apply to this call for proposals organisations must register in PADOR and submit their application in PROS</w:t>
            </w:r>
            <w:r w:rsidR="003B7DB5" w:rsidRPr="0042399A">
              <w:rPr>
                <w:b/>
                <w:bCs/>
                <w:sz w:val="22"/>
                <w:szCs w:val="22"/>
              </w:rPr>
              <w:t>PECT (see Section 2.2.2 of the</w:t>
            </w:r>
            <w:r w:rsidRPr="0042399A">
              <w:rPr>
                <w:b/>
                <w:bCs/>
                <w:sz w:val="22"/>
                <w:szCs w:val="22"/>
              </w:rPr>
              <w:t xml:space="preserve"> guidelines). </w:t>
            </w:r>
            <w:r w:rsidRPr="0042399A">
              <w:rPr>
                <w:sz w:val="22"/>
                <w:szCs w:val="22"/>
              </w:rPr>
              <w:t xml:space="preserve">The aim of PROSPECT is to increase the efficiency of the management of the call for proposals and to offer a better service to civil society organisations through a new panel of functionalities such as the on-line submission and the possibility to follow up online the status of their application. </w:t>
            </w:r>
          </w:p>
          <w:p w14:paraId="3AF4E574" w14:textId="77777777" w:rsidR="00DE75D5" w:rsidRPr="0042399A" w:rsidRDefault="00DE75D5" w:rsidP="00DE75D5">
            <w:pPr>
              <w:pStyle w:val="SubTitle2"/>
              <w:spacing w:after="0"/>
              <w:jc w:val="both"/>
              <w:rPr>
                <w:sz w:val="22"/>
                <w:szCs w:val="22"/>
              </w:rPr>
            </w:pPr>
          </w:p>
          <w:p w14:paraId="601373A6" w14:textId="77777777" w:rsidR="00896C14" w:rsidRPr="00016A0D" w:rsidRDefault="00BF22C3" w:rsidP="00DE75D5">
            <w:pPr>
              <w:pStyle w:val="SubTitle2"/>
              <w:spacing w:after="0"/>
              <w:jc w:val="both"/>
              <w:rPr>
                <w:b w:val="0"/>
                <w:bCs/>
                <w:sz w:val="22"/>
                <w:szCs w:val="22"/>
              </w:rPr>
            </w:pPr>
            <w:r w:rsidRPr="0042399A">
              <w:rPr>
                <w:b w:val="0"/>
                <w:sz w:val="22"/>
                <w:szCs w:val="22"/>
              </w:rPr>
              <w:t xml:space="preserve">All organisations may find more information regarding PROSPECT in the </w:t>
            </w:r>
            <w:hyperlink r:id="rId9" w:history="1">
              <w:r w:rsidRPr="0042399A">
                <w:rPr>
                  <w:rStyle w:val="Hyperlink"/>
                  <w:b w:val="0"/>
                  <w:sz w:val="22"/>
                  <w:szCs w:val="22"/>
                </w:rPr>
                <w:t>user’s manual</w:t>
              </w:r>
            </w:hyperlink>
            <w:r w:rsidRPr="0042399A">
              <w:rPr>
                <w:b w:val="0"/>
                <w:sz w:val="22"/>
                <w:szCs w:val="22"/>
              </w:rPr>
              <w:t xml:space="preserve"> and the </w:t>
            </w:r>
            <w:hyperlink r:id="rId10" w:history="1">
              <w:r w:rsidRPr="0042399A">
                <w:rPr>
                  <w:rStyle w:val="Hyperlink"/>
                  <w:b w:val="0"/>
                  <w:sz w:val="22"/>
                  <w:szCs w:val="22"/>
                </w:rPr>
                <w:t>e-learning videos</w:t>
              </w:r>
            </w:hyperlink>
            <w:r w:rsidRPr="0042399A">
              <w:rPr>
                <w:b w:val="0"/>
                <w:sz w:val="22"/>
                <w:szCs w:val="22"/>
              </w:rPr>
              <w:t xml:space="preserve">. You may also contact our technical support team via the online support form </w:t>
            </w:r>
            <w:r w:rsidRPr="005310D8">
              <w:rPr>
                <w:b w:val="0"/>
                <w:sz w:val="22"/>
                <w:szCs w:val="22"/>
              </w:rPr>
              <w:t>in PROSPECT</w:t>
            </w:r>
            <w:r w:rsidRPr="0042399A">
              <w:rPr>
                <w:rStyle w:val="FootnoteReference"/>
                <w:b w:val="0"/>
                <w:sz w:val="22"/>
                <w:szCs w:val="22"/>
              </w:rPr>
              <w:footnoteReference w:id="3"/>
            </w:r>
            <w:r w:rsidRPr="0042399A">
              <w:rPr>
                <w:b w:val="0"/>
                <w:sz w:val="22"/>
                <w:szCs w:val="22"/>
              </w:rPr>
              <w:t>.</w:t>
            </w:r>
          </w:p>
        </w:tc>
      </w:tr>
    </w:tbl>
    <w:p w14:paraId="294A3D38" w14:textId="77777777" w:rsidR="007857D2" w:rsidRPr="00443CAF" w:rsidRDefault="007857D2" w:rsidP="001333A6">
      <w:pPr>
        <w:pStyle w:val="SubTitle2"/>
        <w:jc w:val="both"/>
        <w:rPr>
          <w:sz w:val="24"/>
          <w:szCs w:val="24"/>
        </w:rPr>
      </w:pPr>
    </w:p>
    <w:p w14:paraId="201B568D" w14:textId="77777777" w:rsidR="0052492E" w:rsidRPr="00807DAF" w:rsidRDefault="0052492E" w:rsidP="0052492E">
      <w:pPr>
        <w:pStyle w:val="Subtitle"/>
        <w:spacing w:after="240"/>
        <w:jc w:val="both"/>
        <w:rPr>
          <w:rFonts w:ascii="Times New Roman" w:hAnsi="Times New Roman"/>
          <w:b w:val="0"/>
          <w:sz w:val="22"/>
          <w:szCs w:val="22"/>
          <w:lang w:val="en-GB"/>
        </w:rPr>
      </w:pPr>
    </w:p>
    <w:p w14:paraId="53D42475" w14:textId="77777777" w:rsidR="00495849" w:rsidRPr="00807DAF" w:rsidRDefault="00495849" w:rsidP="00495849">
      <w:pPr>
        <w:sectPr w:rsidR="00495849" w:rsidRPr="00807DAF" w:rsidSect="00ED2366">
          <w:footerReference w:type="default" r:id="rId11"/>
          <w:footerReference w:type="first" r:id="rId12"/>
          <w:pgSz w:w="11906" w:h="16838" w:code="9"/>
          <w:pgMar w:top="1021" w:right="1134" w:bottom="1021" w:left="1134" w:header="567" w:footer="545" w:gutter="0"/>
          <w:pgNumType w:start="1"/>
          <w:cols w:space="720"/>
          <w:titlePg/>
        </w:sectPr>
      </w:pPr>
    </w:p>
    <w:p w14:paraId="0C87700D" w14:textId="77777777" w:rsidR="0007408E" w:rsidRPr="00807DAF" w:rsidRDefault="0007408E" w:rsidP="00EF1DCD">
      <w:pPr>
        <w:pageBreakBefore/>
        <w:spacing w:after="600"/>
        <w:jc w:val="center"/>
        <w:rPr>
          <w:sz w:val="32"/>
        </w:rPr>
      </w:pPr>
      <w:r w:rsidRPr="00807DAF">
        <w:rPr>
          <w:sz w:val="32"/>
        </w:rPr>
        <w:lastRenderedPageBreak/>
        <w:t>Table of contents</w:t>
      </w:r>
    </w:p>
    <w:p w14:paraId="42E26A81" w14:textId="01D218AD" w:rsidR="00951BF6" w:rsidRPr="00712ADB" w:rsidRDefault="004B7BC2">
      <w:pPr>
        <w:pStyle w:val="TOC1"/>
        <w:rPr>
          <w:rFonts w:ascii="Calibri" w:hAnsi="Calibri"/>
          <w:b w:val="0"/>
          <w:caps w:val="0"/>
          <w:noProof/>
          <w:snapToGrid/>
          <w:szCs w:val="22"/>
          <w:lang w:eastAsia="en-GB"/>
        </w:rPr>
      </w:pPr>
      <w:r>
        <w:rPr>
          <w:sz w:val="28"/>
          <w:szCs w:val="28"/>
        </w:rPr>
        <w:fldChar w:fldCharType="begin"/>
      </w:r>
      <w:r>
        <w:rPr>
          <w:sz w:val="28"/>
          <w:szCs w:val="28"/>
        </w:rPr>
        <w:instrText xml:space="preserve"> TOC \h \z \t "Guidelines 1;1;Guidelines 2;2;Guidelines 3;3" </w:instrText>
      </w:r>
      <w:r>
        <w:rPr>
          <w:sz w:val="28"/>
          <w:szCs w:val="28"/>
        </w:rPr>
        <w:fldChar w:fldCharType="separate"/>
      </w:r>
      <w:hyperlink w:anchor="_Toc437893835" w:history="1">
        <w:r w:rsidR="00951BF6" w:rsidRPr="001E61B6">
          <w:rPr>
            <w:rStyle w:val="Hyperlink"/>
            <w:noProof/>
          </w:rPr>
          <w:t>1.</w:t>
        </w:r>
        <w:r w:rsidR="00951BF6" w:rsidRPr="00712ADB">
          <w:rPr>
            <w:rFonts w:ascii="Calibri" w:hAnsi="Calibri"/>
            <w:b w:val="0"/>
            <w:caps w:val="0"/>
            <w:noProof/>
            <w:snapToGrid/>
            <w:szCs w:val="22"/>
            <w:lang w:eastAsia="en-GB"/>
          </w:rPr>
          <w:tab/>
        </w:r>
        <w:r w:rsidR="00F26880" w:rsidRPr="00F26880">
          <w:rPr>
            <w:rFonts w:ascii="Times New Roman" w:hAnsi="Times New Roman"/>
            <w:noProof/>
          </w:rPr>
          <w:t xml:space="preserve"> </w:t>
        </w:r>
        <w:r w:rsidR="00F26880">
          <w:rPr>
            <w:rFonts w:ascii="Times New Roman" w:hAnsi="Times New Roman"/>
            <w:noProof/>
          </w:rPr>
          <w:t xml:space="preserve">Cross-border programme </w:t>
        </w:r>
        <w:r w:rsidR="00E01E63" w:rsidRPr="00E01E63">
          <w:rPr>
            <w:rFonts w:ascii="Times New Roman" w:hAnsi="Times New Roman"/>
            <w:noProof/>
          </w:rPr>
          <w:t>Bosnia and Herzegovina</w:t>
        </w:r>
        <w:r w:rsidR="00F26880" w:rsidRPr="00E01E63">
          <w:rPr>
            <w:rFonts w:ascii="Times New Roman" w:hAnsi="Times New Roman"/>
            <w:noProof/>
          </w:rPr>
          <w:t xml:space="preserve"> – </w:t>
        </w:r>
        <w:r w:rsidR="00E01E63" w:rsidRPr="00E01E63">
          <w:rPr>
            <w:rFonts w:ascii="Times New Roman" w:hAnsi="Times New Roman"/>
            <w:noProof/>
          </w:rPr>
          <w:t>Montenegro</w:t>
        </w:r>
        <w:r w:rsidR="00951BF6">
          <w:rPr>
            <w:noProof/>
            <w:webHidden/>
          </w:rPr>
          <w:tab/>
        </w:r>
        <w:r w:rsidR="00951BF6">
          <w:rPr>
            <w:noProof/>
            <w:webHidden/>
          </w:rPr>
          <w:fldChar w:fldCharType="begin"/>
        </w:r>
        <w:r w:rsidR="00951BF6">
          <w:rPr>
            <w:noProof/>
            <w:webHidden/>
          </w:rPr>
          <w:instrText xml:space="preserve"> PAGEREF _Toc437893835 \h </w:instrText>
        </w:r>
        <w:r w:rsidR="00951BF6">
          <w:rPr>
            <w:noProof/>
            <w:webHidden/>
          </w:rPr>
        </w:r>
        <w:r w:rsidR="00951BF6">
          <w:rPr>
            <w:noProof/>
            <w:webHidden/>
          </w:rPr>
          <w:fldChar w:fldCharType="separate"/>
        </w:r>
        <w:r w:rsidR="003F5329">
          <w:rPr>
            <w:noProof/>
            <w:webHidden/>
          </w:rPr>
          <w:t>4</w:t>
        </w:r>
        <w:r w:rsidR="00951BF6">
          <w:rPr>
            <w:noProof/>
            <w:webHidden/>
          </w:rPr>
          <w:fldChar w:fldCharType="end"/>
        </w:r>
      </w:hyperlink>
    </w:p>
    <w:p w14:paraId="031CB128" w14:textId="1FE4EA1B" w:rsidR="00951BF6" w:rsidRPr="00712ADB" w:rsidRDefault="003F5329">
      <w:pPr>
        <w:pStyle w:val="TOC2"/>
        <w:rPr>
          <w:rFonts w:ascii="Calibri" w:hAnsi="Calibri"/>
          <w:noProof/>
          <w:snapToGrid/>
          <w:szCs w:val="22"/>
          <w:lang w:eastAsia="en-GB"/>
        </w:rPr>
      </w:pPr>
      <w:hyperlink w:anchor="_Toc437893836" w:history="1">
        <w:r w:rsidR="00951BF6" w:rsidRPr="001E61B6">
          <w:rPr>
            <w:rStyle w:val="Hyperlink"/>
            <w:noProof/>
          </w:rPr>
          <w:t>1.1.</w:t>
        </w:r>
        <w:r w:rsidR="00951BF6" w:rsidRPr="00712ADB">
          <w:rPr>
            <w:rFonts w:ascii="Calibri" w:hAnsi="Calibri"/>
            <w:noProof/>
            <w:snapToGrid/>
            <w:szCs w:val="22"/>
            <w:lang w:eastAsia="en-GB"/>
          </w:rPr>
          <w:tab/>
        </w:r>
        <w:r w:rsidR="00951BF6" w:rsidRPr="001E61B6">
          <w:rPr>
            <w:rStyle w:val="Hyperlink"/>
            <w:noProof/>
          </w:rPr>
          <w:t>Background</w:t>
        </w:r>
        <w:r w:rsidR="00951BF6">
          <w:rPr>
            <w:noProof/>
            <w:webHidden/>
          </w:rPr>
          <w:tab/>
        </w:r>
        <w:r w:rsidR="00951BF6">
          <w:rPr>
            <w:noProof/>
            <w:webHidden/>
          </w:rPr>
          <w:fldChar w:fldCharType="begin"/>
        </w:r>
        <w:r w:rsidR="00951BF6">
          <w:rPr>
            <w:noProof/>
            <w:webHidden/>
          </w:rPr>
          <w:instrText xml:space="preserve"> PAGEREF _Toc437893836 \h </w:instrText>
        </w:r>
        <w:r w:rsidR="00951BF6">
          <w:rPr>
            <w:noProof/>
            <w:webHidden/>
          </w:rPr>
        </w:r>
        <w:r w:rsidR="00951BF6">
          <w:rPr>
            <w:noProof/>
            <w:webHidden/>
          </w:rPr>
          <w:fldChar w:fldCharType="separate"/>
        </w:r>
        <w:r>
          <w:rPr>
            <w:noProof/>
            <w:webHidden/>
          </w:rPr>
          <w:t>4</w:t>
        </w:r>
        <w:r w:rsidR="00951BF6">
          <w:rPr>
            <w:noProof/>
            <w:webHidden/>
          </w:rPr>
          <w:fldChar w:fldCharType="end"/>
        </w:r>
      </w:hyperlink>
    </w:p>
    <w:p w14:paraId="7EC4FA48" w14:textId="0D8664E3" w:rsidR="00951BF6" w:rsidRPr="00712ADB" w:rsidRDefault="003F5329">
      <w:pPr>
        <w:pStyle w:val="TOC2"/>
        <w:rPr>
          <w:rFonts w:ascii="Calibri" w:hAnsi="Calibri"/>
          <w:noProof/>
          <w:snapToGrid/>
          <w:szCs w:val="22"/>
          <w:lang w:eastAsia="en-GB"/>
        </w:rPr>
      </w:pPr>
      <w:hyperlink w:anchor="_Toc437893837" w:history="1">
        <w:r w:rsidR="00951BF6" w:rsidRPr="001E61B6">
          <w:rPr>
            <w:rStyle w:val="Hyperlink"/>
            <w:noProof/>
          </w:rPr>
          <w:t>1.2.</w:t>
        </w:r>
        <w:r w:rsidR="00951BF6" w:rsidRPr="00712ADB">
          <w:rPr>
            <w:rFonts w:ascii="Calibri" w:hAnsi="Calibri"/>
            <w:noProof/>
            <w:snapToGrid/>
            <w:szCs w:val="22"/>
            <w:lang w:eastAsia="en-GB"/>
          </w:rPr>
          <w:tab/>
        </w:r>
        <w:r w:rsidR="00951BF6" w:rsidRPr="001E61B6">
          <w:rPr>
            <w:rStyle w:val="Hyperlink"/>
            <w:noProof/>
          </w:rPr>
          <w:t>Objectives of the programme and priority issues</w:t>
        </w:r>
        <w:r w:rsidR="00951BF6">
          <w:rPr>
            <w:noProof/>
            <w:webHidden/>
          </w:rPr>
          <w:tab/>
        </w:r>
        <w:r w:rsidR="00951BF6">
          <w:rPr>
            <w:noProof/>
            <w:webHidden/>
          </w:rPr>
          <w:fldChar w:fldCharType="begin"/>
        </w:r>
        <w:r w:rsidR="00951BF6">
          <w:rPr>
            <w:noProof/>
            <w:webHidden/>
          </w:rPr>
          <w:instrText xml:space="preserve"> PAGEREF _Toc437893837 \h </w:instrText>
        </w:r>
        <w:r w:rsidR="00951BF6">
          <w:rPr>
            <w:noProof/>
            <w:webHidden/>
          </w:rPr>
        </w:r>
        <w:r w:rsidR="00951BF6">
          <w:rPr>
            <w:noProof/>
            <w:webHidden/>
          </w:rPr>
          <w:fldChar w:fldCharType="separate"/>
        </w:r>
        <w:r>
          <w:rPr>
            <w:noProof/>
            <w:webHidden/>
          </w:rPr>
          <w:t>4</w:t>
        </w:r>
        <w:r w:rsidR="00951BF6">
          <w:rPr>
            <w:noProof/>
            <w:webHidden/>
          </w:rPr>
          <w:fldChar w:fldCharType="end"/>
        </w:r>
      </w:hyperlink>
    </w:p>
    <w:p w14:paraId="65C2A98C" w14:textId="5B08411A" w:rsidR="00951BF6" w:rsidRPr="00712ADB" w:rsidRDefault="003F5329">
      <w:pPr>
        <w:pStyle w:val="TOC2"/>
        <w:rPr>
          <w:rFonts w:ascii="Calibri" w:hAnsi="Calibri"/>
          <w:noProof/>
          <w:snapToGrid/>
          <w:szCs w:val="22"/>
          <w:lang w:eastAsia="en-GB"/>
        </w:rPr>
      </w:pPr>
      <w:hyperlink w:anchor="_Toc437893838" w:history="1">
        <w:r w:rsidR="00951BF6" w:rsidRPr="001E61B6">
          <w:rPr>
            <w:rStyle w:val="Hyperlink"/>
            <w:noProof/>
          </w:rPr>
          <w:t>1.3.</w:t>
        </w:r>
        <w:r w:rsidR="00951BF6" w:rsidRPr="00712ADB">
          <w:rPr>
            <w:rFonts w:ascii="Calibri" w:hAnsi="Calibri"/>
            <w:noProof/>
            <w:snapToGrid/>
            <w:szCs w:val="22"/>
            <w:lang w:eastAsia="en-GB"/>
          </w:rPr>
          <w:tab/>
        </w:r>
        <w:r w:rsidR="00951BF6" w:rsidRPr="001E61B6">
          <w:rPr>
            <w:rStyle w:val="Hyperlink"/>
            <w:noProof/>
          </w:rPr>
          <w:t>Financial allocation provided by the contracting authority</w:t>
        </w:r>
        <w:r w:rsidR="00951BF6">
          <w:rPr>
            <w:noProof/>
            <w:webHidden/>
          </w:rPr>
          <w:tab/>
        </w:r>
        <w:r w:rsidR="00951BF6">
          <w:rPr>
            <w:noProof/>
            <w:webHidden/>
          </w:rPr>
          <w:fldChar w:fldCharType="begin"/>
        </w:r>
        <w:r w:rsidR="00951BF6">
          <w:rPr>
            <w:noProof/>
            <w:webHidden/>
          </w:rPr>
          <w:instrText xml:space="preserve"> PAGEREF _Toc437893838 \h </w:instrText>
        </w:r>
        <w:r w:rsidR="00951BF6">
          <w:rPr>
            <w:noProof/>
            <w:webHidden/>
          </w:rPr>
        </w:r>
        <w:r w:rsidR="00951BF6">
          <w:rPr>
            <w:noProof/>
            <w:webHidden/>
          </w:rPr>
          <w:fldChar w:fldCharType="separate"/>
        </w:r>
        <w:r>
          <w:rPr>
            <w:noProof/>
            <w:webHidden/>
          </w:rPr>
          <w:t>6</w:t>
        </w:r>
        <w:r w:rsidR="00951BF6">
          <w:rPr>
            <w:noProof/>
            <w:webHidden/>
          </w:rPr>
          <w:fldChar w:fldCharType="end"/>
        </w:r>
      </w:hyperlink>
    </w:p>
    <w:p w14:paraId="77EF4755" w14:textId="00DC01B5" w:rsidR="00951BF6" w:rsidRPr="00712ADB" w:rsidRDefault="003F5329">
      <w:pPr>
        <w:pStyle w:val="TOC1"/>
        <w:rPr>
          <w:rFonts w:ascii="Calibri" w:hAnsi="Calibri"/>
          <w:b w:val="0"/>
          <w:caps w:val="0"/>
          <w:noProof/>
          <w:snapToGrid/>
          <w:szCs w:val="22"/>
          <w:lang w:eastAsia="en-GB"/>
        </w:rPr>
      </w:pPr>
      <w:hyperlink w:anchor="_Toc437893839" w:history="1">
        <w:r w:rsidR="00951BF6" w:rsidRPr="001E61B6">
          <w:rPr>
            <w:rStyle w:val="Hyperlink"/>
            <w:noProof/>
          </w:rPr>
          <w:t>2.</w:t>
        </w:r>
        <w:r w:rsidR="00951BF6" w:rsidRPr="00712ADB">
          <w:rPr>
            <w:rFonts w:ascii="Calibri" w:hAnsi="Calibri"/>
            <w:b w:val="0"/>
            <w:caps w:val="0"/>
            <w:noProof/>
            <w:snapToGrid/>
            <w:szCs w:val="22"/>
            <w:lang w:eastAsia="en-GB"/>
          </w:rPr>
          <w:tab/>
        </w:r>
        <w:r w:rsidR="00951BF6" w:rsidRPr="001E61B6">
          <w:rPr>
            <w:rStyle w:val="Hyperlink"/>
            <w:rFonts w:ascii="Times New Roman" w:hAnsi="Times New Roman"/>
            <w:noProof/>
          </w:rPr>
          <w:t>Rules FOR thIS call for proposalS</w:t>
        </w:r>
        <w:r w:rsidR="00951BF6">
          <w:rPr>
            <w:noProof/>
            <w:webHidden/>
          </w:rPr>
          <w:tab/>
        </w:r>
        <w:r w:rsidR="00951BF6">
          <w:rPr>
            <w:noProof/>
            <w:webHidden/>
          </w:rPr>
          <w:fldChar w:fldCharType="begin"/>
        </w:r>
        <w:r w:rsidR="00951BF6">
          <w:rPr>
            <w:noProof/>
            <w:webHidden/>
          </w:rPr>
          <w:instrText xml:space="preserve"> PAGEREF _Toc437893839 \h </w:instrText>
        </w:r>
        <w:r w:rsidR="00951BF6">
          <w:rPr>
            <w:noProof/>
            <w:webHidden/>
          </w:rPr>
        </w:r>
        <w:r w:rsidR="00951BF6">
          <w:rPr>
            <w:noProof/>
            <w:webHidden/>
          </w:rPr>
          <w:fldChar w:fldCharType="separate"/>
        </w:r>
        <w:r>
          <w:rPr>
            <w:noProof/>
            <w:webHidden/>
          </w:rPr>
          <w:t>7</w:t>
        </w:r>
        <w:r w:rsidR="00951BF6">
          <w:rPr>
            <w:noProof/>
            <w:webHidden/>
          </w:rPr>
          <w:fldChar w:fldCharType="end"/>
        </w:r>
      </w:hyperlink>
    </w:p>
    <w:p w14:paraId="3190822A" w14:textId="3A8CD6C8" w:rsidR="00951BF6" w:rsidRPr="00712ADB" w:rsidRDefault="003F5329">
      <w:pPr>
        <w:pStyle w:val="TOC2"/>
        <w:rPr>
          <w:rFonts w:ascii="Calibri" w:hAnsi="Calibri"/>
          <w:noProof/>
          <w:snapToGrid/>
          <w:szCs w:val="22"/>
          <w:lang w:eastAsia="en-GB"/>
        </w:rPr>
      </w:pPr>
      <w:hyperlink w:anchor="_Toc437893840" w:history="1">
        <w:r w:rsidR="00951BF6" w:rsidRPr="001E61B6">
          <w:rPr>
            <w:rStyle w:val="Hyperlink"/>
            <w:noProof/>
          </w:rPr>
          <w:t>2.1.</w:t>
        </w:r>
        <w:r w:rsidR="00951BF6" w:rsidRPr="00712ADB">
          <w:rPr>
            <w:rFonts w:ascii="Calibri" w:hAnsi="Calibri"/>
            <w:noProof/>
            <w:snapToGrid/>
            <w:szCs w:val="22"/>
            <w:lang w:eastAsia="en-GB"/>
          </w:rPr>
          <w:tab/>
        </w:r>
        <w:r w:rsidR="00951BF6" w:rsidRPr="001E61B6">
          <w:rPr>
            <w:rStyle w:val="Hyperlink"/>
            <w:noProof/>
          </w:rPr>
          <w:t>Eligibility criteria</w:t>
        </w:r>
        <w:r w:rsidR="00951BF6">
          <w:rPr>
            <w:noProof/>
            <w:webHidden/>
          </w:rPr>
          <w:tab/>
        </w:r>
        <w:r w:rsidR="00951BF6">
          <w:rPr>
            <w:noProof/>
            <w:webHidden/>
          </w:rPr>
          <w:fldChar w:fldCharType="begin"/>
        </w:r>
        <w:r w:rsidR="00951BF6">
          <w:rPr>
            <w:noProof/>
            <w:webHidden/>
          </w:rPr>
          <w:instrText xml:space="preserve"> PAGEREF _Toc437893840 \h </w:instrText>
        </w:r>
        <w:r w:rsidR="00951BF6">
          <w:rPr>
            <w:noProof/>
            <w:webHidden/>
          </w:rPr>
        </w:r>
        <w:r w:rsidR="00951BF6">
          <w:rPr>
            <w:noProof/>
            <w:webHidden/>
          </w:rPr>
          <w:fldChar w:fldCharType="separate"/>
        </w:r>
        <w:r>
          <w:rPr>
            <w:noProof/>
            <w:webHidden/>
          </w:rPr>
          <w:t>7</w:t>
        </w:r>
        <w:r w:rsidR="00951BF6">
          <w:rPr>
            <w:noProof/>
            <w:webHidden/>
          </w:rPr>
          <w:fldChar w:fldCharType="end"/>
        </w:r>
      </w:hyperlink>
    </w:p>
    <w:p w14:paraId="0FDE4985" w14:textId="6DB62496" w:rsidR="00951BF6" w:rsidRPr="00712ADB" w:rsidRDefault="003F5329">
      <w:pPr>
        <w:pStyle w:val="TOC3"/>
        <w:rPr>
          <w:rFonts w:ascii="Calibri" w:hAnsi="Calibri"/>
          <w:snapToGrid/>
          <w:sz w:val="22"/>
          <w:szCs w:val="22"/>
          <w:lang w:eastAsia="en-GB"/>
        </w:rPr>
      </w:pPr>
      <w:hyperlink w:anchor="_Toc437893841" w:history="1">
        <w:r w:rsidR="00951BF6" w:rsidRPr="001E61B6">
          <w:rPr>
            <w:rStyle w:val="Hyperlink"/>
            <w:rFonts w:ascii="Times New Roman Bold" w:hAnsi="Times New Roman Bold"/>
          </w:rPr>
          <w:t>2.1.1.</w:t>
        </w:r>
        <w:r w:rsidR="00951BF6" w:rsidRPr="00712ADB">
          <w:rPr>
            <w:rFonts w:ascii="Calibri" w:hAnsi="Calibri"/>
            <w:snapToGrid/>
            <w:sz w:val="22"/>
            <w:szCs w:val="22"/>
            <w:lang w:eastAsia="en-GB"/>
          </w:rPr>
          <w:tab/>
        </w:r>
        <w:r w:rsidR="00951BF6" w:rsidRPr="001E61B6">
          <w:rPr>
            <w:rStyle w:val="Hyperlink"/>
          </w:rPr>
          <w:t>Eligibility of applicants (i.e. lead applicant and co-applicant(s))</w:t>
        </w:r>
        <w:r w:rsidR="00951BF6">
          <w:rPr>
            <w:webHidden/>
          </w:rPr>
          <w:tab/>
        </w:r>
        <w:r w:rsidR="00951BF6">
          <w:rPr>
            <w:webHidden/>
          </w:rPr>
          <w:fldChar w:fldCharType="begin"/>
        </w:r>
        <w:r w:rsidR="00951BF6">
          <w:rPr>
            <w:webHidden/>
          </w:rPr>
          <w:instrText xml:space="preserve"> PAGEREF _Toc437893841 \h </w:instrText>
        </w:r>
        <w:r w:rsidR="00951BF6">
          <w:rPr>
            <w:webHidden/>
          </w:rPr>
        </w:r>
        <w:r w:rsidR="00951BF6">
          <w:rPr>
            <w:webHidden/>
          </w:rPr>
          <w:fldChar w:fldCharType="separate"/>
        </w:r>
        <w:r>
          <w:rPr>
            <w:webHidden/>
          </w:rPr>
          <w:t>7</w:t>
        </w:r>
        <w:r w:rsidR="00951BF6">
          <w:rPr>
            <w:webHidden/>
          </w:rPr>
          <w:fldChar w:fldCharType="end"/>
        </w:r>
      </w:hyperlink>
    </w:p>
    <w:p w14:paraId="5DB73900" w14:textId="3155F016" w:rsidR="00951BF6" w:rsidRPr="00712ADB" w:rsidRDefault="003F5329">
      <w:pPr>
        <w:pStyle w:val="TOC3"/>
        <w:rPr>
          <w:rFonts w:ascii="Calibri" w:hAnsi="Calibri"/>
          <w:snapToGrid/>
          <w:sz w:val="22"/>
          <w:szCs w:val="22"/>
          <w:lang w:eastAsia="en-GB"/>
        </w:rPr>
      </w:pPr>
      <w:hyperlink w:anchor="_Toc437893842" w:history="1">
        <w:r w:rsidR="00951BF6" w:rsidRPr="001E61B6">
          <w:rPr>
            <w:rStyle w:val="Hyperlink"/>
            <w:rFonts w:ascii="Times New Roman Bold" w:hAnsi="Times New Roman Bold"/>
          </w:rPr>
          <w:t>2.1.2.</w:t>
        </w:r>
        <w:r w:rsidR="00951BF6" w:rsidRPr="00712ADB">
          <w:rPr>
            <w:rFonts w:ascii="Calibri" w:hAnsi="Calibri"/>
            <w:snapToGrid/>
            <w:sz w:val="22"/>
            <w:szCs w:val="22"/>
            <w:lang w:eastAsia="en-GB"/>
          </w:rPr>
          <w:tab/>
        </w:r>
        <w:r w:rsidR="00951BF6" w:rsidRPr="001E61B6">
          <w:rPr>
            <w:rStyle w:val="Hyperlink"/>
          </w:rPr>
          <w:t>Affiliated entities</w:t>
        </w:r>
        <w:r w:rsidR="00951BF6">
          <w:rPr>
            <w:webHidden/>
          </w:rPr>
          <w:tab/>
        </w:r>
        <w:r w:rsidR="00951BF6">
          <w:rPr>
            <w:webHidden/>
          </w:rPr>
          <w:fldChar w:fldCharType="begin"/>
        </w:r>
        <w:r w:rsidR="00951BF6">
          <w:rPr>
            <w:webHidden/>
          </w:rPr>
          <w:instrText xml:space="preserve"> PAGEREF _Toc437893842 \h </w:instrText>
        </w:r>
        <w:r w:rsidR="00951BF6">
          <w:rPr>
            <w:webHidden/>
          </w:rPr>
        </w:r>
        <w:r w:rsidR="00951BF6">
          <w:rPr>
            <w:webHidden/>
          </w:rPr>
          <w:fldChar w:fldCharType="separate"/>
        </w:r>
        <w:r>
          <w:rPr>
            <w:webHidden/>
          </w:rPr>
          <w:t>10</w:t>
        </w:r>
        <w:r w:rsidR="00951BF6">
          <w:rPr>
            <w:webHidden/>
          </w:rPr>
          <w:fldChar w:fldCharType="end"/>
        </w:r>
      </w:hyperlink>
    </w:p>
    <w:p w14:paraId="59128BFE" w14:textId="151D5373" w:rsidR="00951BF6" w:rsidRPr="00712ADB" w:rsidRDefault="003F5329">
      <w:pPr>
        <w:pStyle w:val="TOC3"/>
        <w:rPr>
          <w:rFonts w:ascii="Calibri" w:hAnsi="Calibri"/>
          <w:snapToGrid/>
          <w:sz w:val="22"/>
          <w:szCs w:val="22"/>
          <w:lang w:eastAsia="en-GB"/>
        </w:rPr>
      </w:pPr>
      <w:hyperlink w:anchor="_Toc437893843" w:history="1">
        <w:r w:rsidR="00951BF6" w:rsidRPr="001E61B6">
          <w:rPr>
            <w:rStyle w:val="Hyperlink"/>
            <w:rFonts w:ascii="Times New Roman Bold" w:hAnsi="Times New Roman Bold"/>
          </w:rPr>
          <w:t>2.1.3.</w:t>
        </w:r>
        <w:r w:rsidR="00951BF6" w:rsidRPr="00712ADB">
          <w:rPr>
            <w:rFonts w:ascii="Calibri" w:hAnsi="Calibri"/>
            <w:snapToGrid/>
            <w:sz w:val="22"/>
            <w:szCs w:val="22"/>
            <w:lang w:eastAsia="en-GB"/>
          </w:rPr>
          <w:tab/>
        </w:r>
        <w:r w:rsidR="00AA3390">
          <w:rPr>
            <w:rStyle w:val="Hyperlink"/>
          </w:rPr>
          <w:t>Associates and c</w:t>
        </w:r>
        <w:r w:rsidR="00951BF6" w:rsidRPr="001E61B6">
          <w:rPr>
            <w:rStyle w:val="Hyperlink"/>
          </w:rPr>
          <w:t>ontractors</w:t>
        </w:r>
        <w:r w:rsidR="00951BF6">
          <w:rPr>
            <w:webHidden/>
          </w:rPr>
          <w:tab/>
        </w:r>
        <w:r w:rsidR="00951BF6">
          <w:rPr>
            <w:webHidden/>
          </w:rPr>
          <w:fldChar w:fldCharType="begin"/>
        </w:r>
        <w:r w:rsidR="00951BF6">
          <w:rPr>
            <w:webHidden/>
          </w:rPr>
          <w:instrText xml:space="preserve"> PAGEREF _Toc437893843 \h </w:instrText>
        </w:r>
        <w:r w:rsidR="00951BF6">
          <w:rPr>
            <w:webHidden/>
          </w:rPr>
        </w:r>
        <w:r w:rsidR="00951BF6">
          <w:rPr>
            <w:webHidden/>
          </w:rPr>
          <w:fldChar w:fldCharType="separate"/>
        </w:r>
        <w:r>
          <w:rPr>
            <w:webHidden/>
          </w:rPr>
          <w:t>11</w:t>
        </w:r>
        <w:r w:rsidR="00951BF6">
          <w:rPr>
            <w:webHidden/>
          </w:rPr>
          <w:fldChar w:fldCharType="end"/>
        </w:r>
      </w:hyperlink>
    </w:p>
    <w:p w14:paraId="379164B1" w14:textId="0EC60164" w:rsidR="00951BF6" w:rsidRPr="00712ADB" w:rsidRDefault="003F5329">
      <w:pPr>
        <w:pStyle w:val="TOC3"/>
        <w:rPr>
          <w:rFonts w:ascii="Calibri" w:hAnsi="Calibri"/>
          <w:snapToGrid/>
          <w:sz w:val="22"/>
          <w:szCs w:val="22"/>
          <w:lang w:eastAsia="en-GB"/>
        </w:rPr>
      </w:pPr>
      <w:hyperlink w:anchor="_Toc437893844" w:history="1">
        <w:r w:rsidR="00951BF6" w:rsidRPr="001E61B6">
          <w:rPr>
            <w:rStyle w:val="Hyperlink"/>
            <w:rFonts w:ascii="Times New Roman Bold" w:hAnsi="Times New Roman Bold"/>
          </w:rPr>
          <w:t>2.1.4.</w:t>
        </w:r>
        <w:r w:rsidR="00951BF6" w:rsidRPr="00712ADB">
          <w:rPr>
            <w:rFonts w:ascii="Calibri" w:hAnsi="Calibri"/>
            <w:snapToGrid/>
            <w:sz w:val="22"/>
            <w:szCs w:val="22"/>
            <w:lang w:eastAsia="en-GB"/>
          </w:rPr>
          <w:tab/>
        </w:r>
        <w:r w:rsidR="00951BF6" w:rsidRPr="001E61B6">
          <w:rPr>
            <w:rStyle w:val="Hyperlink"/>
          </w:rPr>
          <w:t>Eligible actions: actions for which an application may be made</w:t>
        </w:r>
        <w:r w:rsidR="00951BF6">
          <w:rPr>
            <w:webHidden/>
          </w:rPr>
          <w:tab/>
        </w:r>
        <w:r w:rsidR="00951BF6">
          <w:rPr>
            <w:webHidden/>
          </w:rPr>
          <w:fldChar w:fldCharType="begin"/>
        </w:r>
        <w:r w:rsidR="00951BF6">
          <w:rPr>
            <w:webHidden/>
          </w:rPr>
          <w:instrText xml:space="preserve"> PAGEREF _Toc437893844 \h </w:instrText>
        </w:r>
        <w:r w:rsidR="00951BF6">
          <w:rPr>
            <w:webHidden/>
          </w:rPr>
        </w:r>
        <w:r w:rsidR="00951BF6">
          <w:rPr>
            <w:webHidden/>
          </w:rPr>
          <w:fldChar w:fldCharType="separate"/>
        </w:r>
        <w:r>
          <w:rPr>
            <w:webHidden/>
          </w:rPr>
          <w:t>11</w:t>
        </w:r>
        <w:r w:rsidR="00951BF6">
          <w:rPr>
            <w:webHidden/>
          </w:rPr>
          <w:fldChar w:fldCharType="end"/>
        </w:r>
      </w:hyperlink>
    </w:p>
    <w:p w14:paraId="5FD0B6D6" w14:textId="18034587" w:rsidR="00951BF6" w:rsidRPr="00712ADB" w:rsidRDefault="003F5329">
      <w:pPr>
        <w:pStyle w:val="TOC3"/>
        <w:rPr>
          <w:rFonts w:ascii="Calibri" w:hAnsi="Calibri"/>
          <w:snapToGrid/>
          <w:sz w:val="22"/>
          <w:szCs w:val="22"/>
          <w:lang w:eastAsia="en-GB"/>
        </w:rPr>
      </w:pPr>
      <w:hyperlink w:anchor="_Toc437893845" w:history="1">
        <w:r w:rsidR="00951BF6" w:rsidRPr="001E61B6">
          <w:rPr>
            <w:rStyle w:val="Hyperlink"/>
            <w:rFonts w:ascii="Times New Roman Bold" w:hAnsi="Times New Roman Bold"/>
          </w:rPr>
          <w:t>2.1.5.</w:t>
        </w:r>
        <w:r w:rsidR="00951BF6" w:rsidRPr="00712ADB">
          <w:rPr>
            <w:rFonts w:ascii="Calibri" w:hAnsi="Calibri"/>
            <w:snapToGrid/>
            <w:sz w:val="22"/>
            <w:szCs w:val="22"/>
            <w:lang w:eastAsia="en-GB"/>
          </w:rPr>
          <w:tab/>
        </w:r>
        <w:r w:rsidR="00951BF6" w:rsidRPr="001E61B6">
          <w:rPr>
            <w:rStyle w:val="Hyperlink"/>
          </w:rPr>
          <w:t>Eligibility of costs: costs that can be included</w:t>
        </w:r>
        <w:r w:rsidR="00951BF6">
          <w:rPr>
            <w:webHidden/>
          </w:rPr>
          <w:tab/>
        </w:r>
        <w:r w:rsidR="00951BF6">
          <w:rPr>
            <w:webHidden/>
          </w:rPr>
          <w:fldChar w:fldCharType="begin"/>
        </w:r>
        <w:r w:rsidR="00951BF6">
          <w:rPr>
            <w:webHidden/>
          </w:rPr>
          <w:instrText xml:space="preserve"> PAGEREF _Toc437893845 \h </w:instrText>
        </w:r>
        <w:r w:rsidR="00951BF6">
          <w:rPr>
            <w:webHidden/>
          </w:rPr>
        </w:r>
        <w:r w:rsidR="00951BF6">
          <w:rPr>
            <w:webHidden/>
          </w:rPr>
          <w:fldChar w:fldCharType="separate"/>
        </w:r>
        <w:r>
          <w:rPr>
            <w:webHidden/>
          </w:rPr>
          <w:t>16</w:t>
        </w:r>
        <w:r w:rsidR="00951BF6">
          <w:rPr>
            <w:webHidden/>
          </w:rPr>
          <w:fldChar w:fldCharType="end"/>
        </w:r>
      </w:hyperlink>
    </w:p>
    <w:p w14:paraId="65031618" w14:textId="1A015693" w:rsidR="00951BF6" w:rsidRPr="00E81074" w:rsidRDefault="003F5329">
      <w:pPr>
        <w:pStyle w:val="TOC2"/>
        <w:rPr>
          <w:rFonts w:ascii="Calibri" w:hAnsi="Calibri"/>
          <w:noProof/>
          <w:snapToGrid/>
          <w:szCs w:val="22"/>
          <w:lang w:eastAsia="en-GB"/>
        </w:rPr>
      </w:pPr>
      <w:hyperlink w:anchor="_Toc437893846" w:history="1">
        <w:r w:rsidR="00951BF6" w:rsidRPr="00E81074">
          <w:rPr>
            <w:rStyle w:val="Hyperlink"/>
            <w:noProof/>
          </w:rPr>
          <w:t>2.2.</w:t>
        </w:r>
        <w:r w:rsidR="00951BF6" w:rsidRPr="00E81074">
          <w:rPr>
            <w:rFonts w:ascii="Calibri" w:hAnsi="Calibri"/>
            <w:noProof/>
            <w:snapToGrid/>
            <w:szCs w:val="22"/>
            <w:lang w:eastAsia="en-GB"/>
          </w:rPr>
          <w:tab/>
        </w:r>
        <w:r w:rsidR="00951BF6" w:rsidRPr="00E81074">
          <w:rPr>
            <w:rStyle w:val="Hyperlink"/>
            <w:noProof/>
          </w:rPr>
          <w:t>How to apply and the procedures to follow</w:t>
        </w:r>
        <w:r w:rsidR="00951BF6" w:rsidRPr="00E81074">
          <w:rPr>
            <w:noProof/>
            <w:webHidden/>
          </w:rPr>
          <w:tab/>
        </w:r>
        <w:r w:rsidR="00951BF6" w:rsidRPr="00E81074">
          <w:rPr>
            <w:noProof/>
            <w:webHidden/>
          </w:rPr>
          <w:fldChar w:fldCharType="begin"/>
        </w:r>
        <w:r w:rsidR="00951BF6" w:rsidRPr="00E81074">
          <w:rPr>
            <w:noProof/>
            <w:webHidden/>
          </w:rPr>
          <w:instrText xml:space="preserve"> PAGEREF _Toc437893846 \h </w:instrText>
        </w:r>
        <w:r w:rsidR="00951BF6" w:rsidRPr="00E81074">
          <w:rPr>
            <w:noProof/>
            <w:webHidden/>
          </w:rPr>
        </w:r>
        <w:r w:rsidR="00951BF6" w:rsidRPr="00E81074">
          <w:rPr>
            <w:noProof/>
            <w:webHidden/>
          </w:rPr>
          <w:fldChar w:fldCharType="separate"/>
        </w:r>
        <w:r>
          <w:rPr>
            <w:noProof/>
            <w:webHidden/>
          </w:rPr>
          <w:t>19</w:t>
        </w:r>
        <w:r w:rsidR="00951BF6" w:rsidRPr="00E81074">
          <w:rPr>
            <w:noProof/>
            <w:webHidden/>
          </w:rPr>
          <w:fldChar w:fldCharType="end"/>
        </w:r>
      </w:hyperlink>
    </w:p>
    <w:p w14:paraId="42737534" w14:textId="33D534AA" w:rsidR="00951BF6" w:rsidRPr="00E81074" w:rsidRDefault="003F5329">
      <w:pPr>
        <w:pStyle w:val="TOC3"/>
        <w:rPr>
          <w:rFonts w:ascii="Calibri" w:hAnsi="Calibri"/>
          <w:snapToGrid/>
          <w:sz w:val="22"/>
          <w:szCs w:val="22"/>
          <w:lang w:eastAsia="en-GB"/>
        </w:rPr>
      </w:pPr>
      <w:hyperlink w:anchor="_Toc437893847" w:history="1">
        <w:r w:rsidR="00951BF6" w:rsidRPr="00E81074">
          <w:rPr>
            <w:rStyle w:val="Hyperlink"/>
            <w:rFonts w:ascii="Times New Roman Bold" w:hAnsi="Times New Roman Bold"/>
          </w:rPr>
          <w:t>2.2.1.</w:t>
        </w:r>
        <w:r w:rsidR="00951BF6" w:rsidRPr="00E81074">
          <w:rPr>
            <w:rFonts w:ascii="Calibri" w:hAnsi="Calibri"/>
            <w:snapToGrid/>
            <w:sz w:val="22"/>
            <w:szCs w:val="22"/>
            <w:lang w:eastAsia="en-GB"/>
          </w:rPr>
          <w:tab/>
        </w:r>
        <w:r w:rsidR="00951BF6" w:rsidRPr="00E81074">
          <w:rPr>
            <w:rStyle w:val="Hyperlink"/>
          </w:rPr>
          <w:t>Concept note content</w:t>
        </w:r>
        <w:r w:rsidR="00951BF6" w:rsidRPr="00E81074">
          <w:rPr>
            <w:webHidden/>
          </w:rPr>
          <w:tab/>
        </w:r>
        <w:r w:rsidR="00951BF6" w:rsidRPr="00E81074">
          <w:rPr>
            <w:webHidden/>
          </w:rPr>
          <w:fldChar w:fldCharType="begin"/>
        </w:r>
        <w:r w:rsidR="00951BF6" w:rsidRPr="00E81074">
          <w:rPr>
            <w:webHidden/>
          </w:rPr>
          <w:instrText xml:space="preserve"> PAGEREF _Toc437893847 \h </w:instrText>
        </w:r>
        <w:r w:rsidR="00951BF6" w:rsidRPr="00E81074">
          <w:rPr>
            <w:webHidden/>
          </w:rPr>
        </w:r>
        <w:r w:rsidR="00951BF6" w:rsidRPr="00E81074">
          <w:rPr>
            <w:webHidden/>
          </w:rPr>
          <w:fldChar w:fldCharType="separate"/>
        </w:r>
        <w:r>
          <w:rPr>
            <w:webHidden/>
          </w:rPr>
          <w:t>21</w:t>
        </w:r>
        <w:r w:rsidR="00951BF6" w:rsidRPr="00E81074">
          <w:rPr>
            <w:webHidden/>
          </w:rPr>
          <w:fldChar w:fldCharType="end"/>
        </w:r>
      </w:hyperlink>
    </w:p>
    <w:p w14:paraId="6264279A" w14:textId="0D234628" w:rsidR="00951BF6" w:rsidRPr="00E81074" w:rsidRDefault="003F5329">
      <w:pPr>
        <w:pStyle w:val="TOC3"/>
        <w:rPr>
          <w:rFonts w:ascii="Calibri" w:hAnsi="Calibri"/>
          <w:snapToGrid/>
          <w:sz w:val="22"/>
          <w:szCs w:val="22"/>
          <w:lang w:eastAsia="en-GB"/>
        </w:rPr>
      </w:pPr>
      <w:hyperlink w:anchor="_Toc437893848" w:history="1">
        <w:r w:rsidR="00951BF6" w:rsidRPr="00E81074">
          <w:rPr>
            <w:rStyle w:val="Hyperlink"/>
            <w:rFonts w:ascii="Times New Roman Bold" w:hAnsi="Times New Roman Bold"/>
          </w:rPr>
          <w:t>2.2.2.</w:t>
        </w:r>
        <w:r w:rsidR="00951BF6" w:rsidRPr="00E81074">
          <w:rPr>
            <w:rFonts w:ascii="Calibri" w:hAnsi="Calibri"/>
            <w:snapToGrid/>
            <w:sz w:val="22"/>
            <w:szCs w:val="22"/>
            <w:lang w:eastAsia="en-GB"/>
          </w:rPr>
          <w:tab/>
        </w:r>
        <w:r w:rsidR="00951BF6" w:rsidRPr="00E81074">
          <w:rPr>
            <w:rStyle w:val="Hyperlink"/>
          </w:rPr>
          <w:t>Where and how to send concept notes</w:t>
        </w:r>
        <w:r w:rsidR="00951BF6" w:rsidRPr="00E81074">
          <w:rPr>
            <w:webHidden/>
          </w:rPr>
          <w:tab/>
        </w:r>
        <w:r w:rsidR="00951BF6" w:rsidRPr="00E81074">
          <w:rPr>
            <w:webHidden/>
          </w:rPr>
          <w:fldChar w:fldCharType="begin"/>
        </w:r>
        <w:r w:rsidR="00951BF6" w:rsidRPr="00E81074">
          <w:rPr>
            <w:webHidden/>
          </w:rPr>
          <w:instrText xml:space="preserve"> PAGEREF _Toc437893848 \h </w:instrText>
        </w:r>
        <w:r w:rsidR="00951BF6" w:rsidRPr="00E81074">
          <w:rPr>
            <w:webHidden/>
          </w:rPr>
        </w:r>
        <w:r w:rsidR="00951BF6" w:rsidRPr="00E81074">
          <w:rPr>
            <w:webHidden/>
          </w:rPr>
          <w:fldChar w:fldCharType="separate"/>
        </w:r>
        <w:r>
          <w:rPr>
            <w:webHidden/>
          </w:rPr>
          <w:t>22</w:t>
        </w:r>
        <w:r w:rsidR="00951BF6" w:rsidRPr="00E81074">
          <w:rPr>
            <w:webHidden/>
          </w:rPr>
          <w:fldChar w:fldCharType="end"/>
        </w:r>
      </w:hyperlink>
    </w:p>
    <w:p w14:paraId="37502560" w14:textId="4BE606EF" w:rsidR="00951BF6" w:rsidRPr="00E81074" w:rsidRDefault="003F5329">
      <w:pPr>
        <w:pStyle w:val="TOC3"/>
        <w:rPr>
          <w:rFonts w:ascii="Calibri" w:hAnsi="Calibri"/>
          <w:snapToGrid/>
          <w:sz w:val="22"/>
          <w:szCs w:val="22"/>
          <w:lang w:eastAsia="en-GB"/>
        </w:rPr>
      </w:pPr>
      <w:hyperlink w:anchor="_Toc437893849" w:history="1">
        <w:r w:rsidR="00951BF6" w:rsidRPr="00E81074">
          <w:rPr>
            <w:rStyle w:val="Hyperlink"/>
            <w:rFonts w:ascii="Times New Roman Bold" w:hAnsi="Times New Roman Bold"/>
          </w:rPr>
          <w:t>2.2.3.</w:t>
        </w:r>
        <w:r w:rsidR="00951BF6" w:rsidRPr="00E81074">
          <w:rPr>
            <w:rFonts w:ascii="Calibri" w:hAnsi="Calibri"/>
            <w:snapToGrid/>
            <w:sz w:val="22"/>
            <w:szCs w:val="22"/>
            <w:lang w:eastAsia="en-GB"/>
          </w:rPr>
          <w:tab/>
        </w:r>
        <w:r w:rsidR="00951BF6" w:rsidRPr="00E81074">
          <w:rPr>
            <w:rStyle w:val="Hyperlink"/>
          </w:rPr>
          <w:t>Deadline for submission of concept notes</w:t>
        </w:r>
        <w:r w:rsidR="00951BF6" w:rsidRPr="00E81074">
          <w:rPr>
            <w:webHidden/>
          </w:rPr>
          <w:tab/>
        </w:r>
        <w:r w:rsidR="00951BF6" w:rsidRPr="00E81074">
          <w:rPr>
            <w:webHidden/>
          </w:rPr>
          <w:fldChar w:fldCharType="begin"/>
        </w:r>
        <w:r w:rsidR="00951BF6" w:rsidRPr="00E81074">
          <w:rPr>
            <w:webHidden/>
          </w:rPr>
          <w:instrText xml:space="preserve"> PAGEREF _Toc437893849 \h </w:instrText>
        </w:r>
        <w:r w:rsidR="00951BF6" w:rsidRPr="00E81074">
          <w:rPr>
            <w:webHidden/>
          </w:rPr>
        </w:r>
        <w:r w:rsidR="00951BF6" w:rsidRPr="00E81074">
          <w:rPr>
            <w:webHidden/>
          </w:rPr>
          <w:fldChar w:fldCharType="separate"/>
        </w:r>
        <w:r>
          <w:rPr>
            <w:webHidden/>
          </w:rPr>
          <w:t>22</w:t>
        </w:r>
        <w:r w:rsidR="00951BF6" w:rsidRPr="00E81074">
          <w:rPr>
            <w:webHidden/>
          </w:rPr>
          <w:fldChar w:fldCharType="end"/>
        </w:r>
      </w:hyperlink>
    </w:p>
    <w:p w14:paraId="18B692F8" w14:textId="198BBE42" w:rsidR="00951BF6" w:rsidRPr="00E81074" w:rsidRDefault="003F5329">
      <w:pPr>
        <w:pStyle w:val="TOC3"/>
        <w:rPr>
          <w:rFonts w:ascii="Calibri" w:hAnsi="Calibri"/>
          <w:snapToGrid/>
          <w:sz w:val="22"/>
          <w:szCs w:val="22"/>
          <w:lang w:eastAsia="en-GB"/>
        </w:rPr>
      </w:pPr>
      <w:hyperlink w:anchor="_Toc437893850" w:history="1">
        <w:r w:rsidR="00951BF6" w:rsidRPr="00E81074">
          <w:rPr>
            <w:rStyle w:val="Hyperlink"/>
            <w:rFonts w:ascii="Times New Roman Bold" w:hAnsi="Times New Roman Bold"/>
          </w:rPr>
          <w:t>2.2.4.</w:t>
        </w:r>
        <w:r w:rsidR="00951BF6" w:rsidRPr="00E81074">
          <w:rPr>
            <w:rFonts w:ascii="Calibri" w:hAnsi="Calibri"/>
            <w:snapToGrid/>
            <w:sz w:val="22"/>
            <w:szCs w:val="22"/>
            <w:lang w:eastAsia="en-GB"/>
          </w:rPr>
          <w:tab/>
        </w:r>
        <w:r w:rsidR="00951BF6" w:rsidRPr="00E81074">
          <w:rPr>
            <w:rStyle w:val="Hyperlink"/>
          </w:rPr>
          <w:t>Further information about concept notes</w:t>
        </w:r>
        <w:r w:rsidR="00951BF6" w:rsidRPr="00E81074">
          <w:rPr>
            <w:webHidden/>
          </w:rPr>
          <w:tab/>
        </w:r>
        <w:r w:rsidR="00951BF6" w:rsidRPr="00E81074">
          <w:rPr>
            <w:webHidden/>
          </w:rPr>
          <w:fldChar w:fldCharType="begin"/>
        </w:r>
        <w:r w:rsidR="00951BF6" w:rsidRPr="00E81074">
          <w:rPr>
            <w:webHidden/>
          </w:rPr>
          <w:instrText xml:space="preserve"> PAGEREF _Toc437893850 \h </w:instrText>
        </w:r>
        <w:r w:rsidR="00951BF6" w:rsidRPr="00E81074">
          <w:rPr>
            <w:webHidden/>
          </w:rPr>
        </w:r>
        <w:r w:rsidR="00951BF6" w:rsidRPr="00E81074">
          <w:rPr>
            <w:webHidden/>
          </w:rPr>
          <w:fldChar w:fldCharType="separate"/>
        </w:r>
        <w:r>
          <w:rPr>
            <w:webHidden/>
          </w:rPr>
          <w:t>22</w:t>
        </w:r>
        <w:r w:rsidR="00951BF6" w:rsidRPr="00E81074">
          <w:rPr>
            <w:webHidden/>
          </w:rPr>
          <w:fldChar w:fldCharType="end"/>
        </w:r>
      </w:hyperlink>
    </w:p>
    <w:p w14:paraId="2F30E553" w14:textId="4CB4CF08" w:rsidR="00951BF6" w:rsidRPr="00E81074" w:rsidRDefault="003F5329">
      <w:pPr>
        <w:pStyle w:val="TOC3"/>
        <w:rPr>
          <w:rFonts w:ascii="Calibri" w:hAnsi="Calibri"/>
          <w:snapToGrid/>
          <w:sz w:val="22"/>
          <w:szCs w:val="22"/>
          <w:lang w:eastAsia="en-GB"/>
        </w:rPr>
      </w:pPr>
      <w:hyperlink w:anchor="_Toc437893851" w:history="1">
        <w:r w:rsidR="00951BF6" w:rsidRPr="00E81074">
          <w:rPr>
            <w:rStyle w:val="Hyperlink"/>
            <w:rFonts w:ascii="Times New Roman Bold" w:hAnsi="Times New Roman Bold"/>
          </w:rPr>
          <w:t>2.2.5.</w:t>
        </w:r>
        <w:r w:rsidR="00951BF6" w:rsidRPr="00E81074">
          <w:rPr>
            <w:rFonts w:ascii="Calibri" w:hAnsi="Calibri"/>
            <w:snapToGrid/>
            <w:sz w:val="22"/>
            <w:szCs w:val="22"/>
            <w:lang w:eastAsia="en-GB"/>
          </w:rPr>
          <w:tab/>
        </w:r>
        <w:r w:rsidR="00951BF6" w:rsidRPr="00E81074">
          <w:rPr>
            <w:rStyle w:val="Hyperlink"/>
          </w:rPr>
          <w:t>Full applications</w:t>
        </w:r>
        <w:r w:rsidR="00951BF6" w:rsidRPr="00E81074">
          <w:rPr>
            <w:webHidden/>
          </w:rPr>
          <w:tab/>
        </w:r>
        <w:r w:rsidR="00951BF6" w:rsidRPr="00E81074">
          <w:rPr>
            <w:webHidden/>
          </w:rPr>
          <w:fldChar w:fldCharType="begin"/>
        </w:r>
        <w:r w:rsidR="00951BF6" w:rsidRPr="00E81074">
          <w:rPr>
            <w:webHidden/>
          </w:rPr>
          <w:instrText xml:space="preserve"> PAGEREF _Toc437893851 \h </w:instrText>
        </w:r>
        <w:r w:rsidR="00951BF6" w:rsidRPr="00E81074">
          <w:rPr>
            <w:webHidden/>
          </w:rPr>
        </w:r>
        <w:r w:rsidR="00951BF6" w:rsidRPr="00E81074">
          <w:rPr>
            <w:webHidden/>
          </w:rPr>
          <w:fldChar w:fldCharType="separate"/>
        </w:r>
        <w:r>
          <w:rPr>
            <w:webHidden/>
          </w:rPr>
          <w:t>23</w:t>
        </w:r>
        <w:r w:rsidR="00951BF6" w:rsidRPr="00E81074">
          <w:rPr>
            <w:webHidden/>
          </w:rPr>
          <w:fldChar w:fldCharType="end"/>
        </w:r>
      </w:hyperlink>
    </w:p>
    <w:p w14:paraId="01DA6198" w14:textId="2C9BD6A6" w:rsidR="00951BF6" w:rsidRPr="00E81074" w:rsidRDefault="003F5329">
      <w:pPr>
        <w:pStyle w:val="TOC3"/>
        <w:rPr>
          <w:rFonts w:ascii="Calibri" w:hAnsi="Calibri"/>
          <w:snapToGrid/>
          <w:sz w:val="22"/>
          <w:szCs w:val="22"/>
          <w:lang w:eastAsia="en-GB"/>
        </w:rPr>
      </w:pPr>
      <w:hyperlink w:anchor="_Toc437893852" w:history="1">
        <w:r w:rsidR="00951BF6" w:rsidRPr="00E81074">
          <w:rPr>
            <w:rStyle w:val="Hyperlink"/>
            <w:rFonts w:ascii="Times New Roman Bold" w:hAnsi="Times New Roman Bold"/>
          </w:rPr>
          <w:t>2.2.6.</w:t>
        </w:r>
        <w:r w:rsidR="00951BF6" w:rsidRPr="00E81074">
          <w:rPr>
            <w:rFonts w:ascii="Calibri" w:hAnsi="Calibri"/>
            <w:snapToGrid/>
            <w:sz w:val="22"/>
            <w:szCs w:val="22"/>
            <w:lang w:eastAsia="en-GB"/>
          </w:rPr>
          <w:tab/>
        </w:r>
        <w:r w:rsidR="00951BF6" w:rsidRPr="00E81074">
          <w:rPr>
            <w:rStyle w:val="Hyperlink"/>
          </w:rPr>
          <w:t>Where and how to send full applications</w:t>
        </w:r>
        <w:r w:rsidR="00951BF6" w:rsidRPr="00E81074">
          <w:rPr>
            <w:webHidden/>
          </w:rPr>
          <w:tab/>
        </w:r>
        <w:r w:rsidR="00951BF6" w:rsidRPr="00E81074">
          <w:rPr>
            <w:webHidden/>
          </w:rPr>
          <w:fldChar w:fldCharType="begin"/>
        </w:r>
        <w:r w:rsidR="00951BF6" w:rsidRPr="00E81074">
          <w:rPr>
            <w:webHidden/>
          </w:rPr>
          <w:instrText xml:space="preserve"> PAGEREF _Toc437893852 \h </w:instrText>
        </w:r>
        <w:r w:rsidR="00951BF6" w:rsidRPr="00E81074">
          <w:rPr>
            <w:webHidden/>
          </w:rPr>
        </w:r>
        <w:r w:rsidR="00951BF6" w:rsidRPr="00E81074">
          <w:rPr>
            <w:webHidden/>
          </w:rPr>
          <w:fldChar w:fldCharType="separate"/>
        </w:r>
        <w:r>
          <w:rPr>
            <w:webHidden/>
          </w:rPr>
          <w:t>25</w:t>
        </w:r>
        <w:r w:rsidR="00951BF6" w:rsidRPr="00E81074">
          <w:rPr>
            <w:webHidden/>
          </w:rPr>
          <w:fldChar w:fldCharType="end"/>
        </w:r>
      </w:hyperlink>
    </w:p>
    <w:p w14:paraId="31DEBFCA" w14:textId="49C56E46" w:rsidR="00951BF6" w:rsidRPr="00E81074" w:rsidRDefault="003F5329">
      <w:pPr>
        <w:pStyle w:val="TOC3"/>
        <w:rPr>
          <w:rFonts w:ascii="Calibri" w:hAnsi="Calibri"/>
          <w:snapToGrid/>
          <w:sz w:val="22"/>
          <w:szCs w:val="22"/>
          <w:lang w:eastAsia="en-GB"/>
        </w:rPr>
      </w:pPr>
      <w:hyperlink w:anchor="_Toc437893853" w:history="1">
        <w:r w:rsidR="00951BF6" w:rsidRPr="00E81074">
          <w:rPr>
            <w:rStyle w:val="Hyperlink"/>
            <w:rFonts w:ascii="Times New Roman Bold" w:hAnsi="Times New Roman Bold"/>
          </w:rPr>
          <w:t>2.2.7.</w:t>
        </w:r>
        <w:r w:rsidR="00951BF6" w:rsidRPr="00E81074">
          <w:rPr>
            <w:rFonts w:ascii="Calibri" w:hAnsi="Calibri"/>
            <w:snapToGrid/>
            <w:sz w:val="22"/>
            <w:szCs w:val="22"/>
            <w:lang w:eastAsia="en-GB"/>
          </w:rPr>
          <w:tab/>
        </w:r>
        <w:r w:rsidR="00951BF6" w:rsidRPr="00E81074">
          <w:rPr>
            <w:rStyle w:val="Hyperlink"/>
          </w:rPr>
          <w:t>Deadline for submission of full applications</w:t>
        </w:r>
        <w:r w:rsidR="00951BF6" w:rsidRPr="00E81074">
          <w:rPr>
            <w:webHidden/>
          </w:rPr>
          <w:tab/>
        </w:r>
        <w:r w:rsidR="00951BF6" w:rsidRPr="00E81074">
          <w:rPr>
            <w:webHidden/>
          </w:rPr>
          <w:fldChar w:fldCharType="begin"/>
        </w:r>
        <w:r w:rsidR="00951BF6" w:rsidRPr="00E81074">
          <w:rPr>
            <w:webHidden/>
          </w:rPr>
          <w:instrText xml:space="preserve"> PAGEREF _Toc437893853 \h </w:instrText>
        </w:r>
        <w:r w:rsidR="00951BF6" w:rsidRPr="00E81074">
          <w:rPr>
            <w:webHidden/>
          </w:rPr>
        </w:r>
        <w:r w:rsidR="00951BF6" w:rsidRPr="00E81074">
          <w:rPr>
            <w:webHidden/>
          </w:rPr>
          <w:fldChar w:fldCharType="separate"/>
        </w:r>
        <w:r>
          <w:rPr>
            <w:webHidden/>
          </w:rPr>
          <w:t>25</w:t>
        </w:r>
        <w:r w:rsidR="00951BF6" w:rsidRPr="00E81074">
          <w:rPr>
            <w:webHidden/>
          </w:rPr>
          <w:fldChar w:fldCharType="end"/>
        </w:r>
      </w:hyperlink>
    </w:p>
    <w:p w14:paraId="49706B5F" w14:textId="2C6702B4" w:rsidR="00951BF6" w:rsidRPr="00E81074" w:rsidRDefault="003F5329">
      <w:pPr>
        <w:pStyle w:val="TOC3"/>
        <w:rPr>
          <w:rFonts w:ascii="Calibri" w:hAnsi="Calibri"/>
          <w:snapToGrid/>
          <w:sz w:val="22"/>
          <w:szCs w:val="22"/>
          <w:lang w:eastAsia="en-GB"/>
        </w:rPr>
      </w:pPr>
      <w:hyperlink w:anchor="_Toc437893854" w:history="1">
        <w:r w:rsidR="00951BF6" w:rsidRPr="00E81074">
          <w:rPr>
            <w:rStyle w:val="Hyperlink"/>
            <w:rFonts w:ascii="Times New Roman Bold" w:hAnsi="Times New Roman Bold"/>
          </w:rPr>
          <w:t>2.2.8.</w:t>
        </w:r>
        <w:r w:rsidR="00951BF6" w:rsidRPr="00E81074">
          <w:rPr>
            <w:rFonts w:ascii="Calibri" w:hAnsi="Calibri"/>
            <w:snapToGrid/>
            <w:sz w:val="22"/>
            <w:szCs w:val="22"/>
            <w:lang w:eastAsia="en-GB"/>
          </w:rPr>
          <w:tab/>
        </w:r>
        <w:r w:rsidR="00951BF6" w:rsidRPr="00E81074">
          <w:rPr>
            <w:rStyle w:val="Hyperlink"/>
          </w:rPr>
          <w:t>Further information about full applications</w:t>
        </w:r>
        <w:r w:rsidR="00951BF6" w:rsidRPr="00E81074">
          <w:rPr>
            <w:webHidden/>
          </w:rPr>
          <w:tab/>
        </w:r>
        <w:r w:rsidR="00951BF6" w:rsidRPr="00E81074">
          <w:rPr>
            <w:webHidden/>
          </w:rPr>
          <w:fldChar w:fldCharType="begin"/>
        </w:r>
        <w:r w:rsidR="00951BF6" w:rsidRPr="00E81074">
          <w:rPr>
            <w:webHidden/>
          </w:rPr>
          <w:instrText xml:space="preserve"> PAGEREF _Toc437893854 \h </w:instrText>
        </w:r>
        <w:r w:rsidR="00951BF6" w:rsidRPr="00E81074">
          <w:rPr>
            <w:webHidden/>
          </w:rPr>
        </w:r>
        <w:r w:rsidR="00951BF6" w:rsidRPr="00E81074">
          <w:rPr>
            <w:webHidden/>
          </w:rPr>
          <w:fldChar w:fldCharType="separate"/>
        </w:r>
        <w:r>
          <w:rPr>
            <w:webHidden/>
          </w:rPr>
          <w:t>25</w:t>
        </w:r>
        <w:r w:rsidR="00951BF6" w:rsidRPr="00E81074">
          <w:rPr>
            <w:webHidden/>
          </w:rPr>
          <w:fldChar w:fldCharType="end"/>
        </w:r>
      </w:hyperlink>
    </w:p>
    <w:p w14:paraId="78D3F4D3" w14:textId="44AAD69D" w:rsidR="00951BF6" w:rsidRPr="00712ADB" w:rsidRDefault="003F5329">
      <w:pPr>
        <w:pStyle w:val="TOC2"/>
        <w:rPr>
          <w:rFonts w:ascii="Calibri" w:hAnsi="Calibri"/>
          <w:noProof/>
          <w:snapToGrid/>
          <w:szCs w:val="22"/>
          <w:lang w:eastAsia="en-GB"/>
        </w:rPr>
      </w:pPr>
      <w:hyperlink w:anchor="_Toc437893859" w:history="1">
        <w:r w:rsidR="00951BF6" w:rsidRPr="00E81074">
          <w:rPr>
            <w:rStyle w:val="Hyperlink"/>
            <w:noProof/>
          </w:rPr>
          <w:t>2.3.</w:t>
        </w:r>
        <w:r w:rsidR="00951BF6" w:rsidRPr="00E81074">
          <w:rPr>
            <w:rFonts w:ascii="Calibri" w:hAnsi="Calibri"/>
            <w:noProof/>
            <w:snapToGrid/>
            <w:szCs w:val="22"/>
            <w:lang w:eastAsia="en-GB"/>
          </w:rPr>
          <w:tab/>
        </w:r>
        <w:r w:rsidR="00951BF6" w:rsidRPr="00E81074">
          <w:rPr>
            <w:rStyle w:val="Hyperlink"/>
            <w:noProof/>
          </w:rPr>
          <w:t>Evaluation and selection of applications</w:t>
        </w:r>
        <w:r w:rsidR="00951BF6" w:rsidRPr="00E81074">
          <w:rPr>
            <w:noProof/>
            <w:webHidden/>
          </w:rPr>
          <w:tab/>
        </w:r>
        <w:r w:rsidR="00951BF6" w:rsidRPr="00E81074">
          <w:rPr>
            <w:noProof/>
            <w:webHidden/>
          </w:rPr>
          <w:fldChar w:fldCharType="begin"/>
        </w:r>
        <w:r w:rsidR="00951BF6" w:rsidRPr="00E81074">
          <w:rPr>
            <w:noProof/>
            <w:webHidden/>
          </w:rPr>
          <w:instrText xml:space="preserve"> PAGEREF _Toc437893859 \h </w:instrText>
        </w:r>
        <w:r w:rsidR="00951BF6" w:rsidRPr="00E81074">
          <w:rPr>
            <w:noProof/>
            <w:webHidden/>
          </w:rPr>
        </w:r>
        <w:r w:rsidR="00951BF6" w:rsidRPr="00E81074">
          <w:rPr>
            <w:noProof/>
            <w:webHidden/>
          </w:rPr>
          <w:fldChar w:fldCharType="separate"/>
        </w:r>
        <w:r>
          <w:rPr>
            <w:noProof/>
            <w:webHidden/>
          </w:rPr>
          <w:t>27</w:t>
        </w:r>
        <w:r w:rsidR="00951BF6" w:rsidRPr="00E81074">
          <w:rPr>
            <w:noProof/>
            <w:webHidden/>
          </w:rPr>
          <w:fldChar w:fldCharType="end"/>
        </w:r>
      </w:hyperlink>
    </w:p>
    <w:p w14:paraId="76643045" w14:textId="0F7AE36F" w:rsidR="00951BF6" w:rsidRPr="00712ADB" w:rsidRDefault="003F5329">
      <w:pPr>
        <w:pStyle w:val="TOC2"/>
        <w:rPr>
          <w:rFonts w:ascii="Calibri" w:hAnsi="Calibri"/>
          <w:noProof/>
          <w:snapToGrid/>
          <w:szCs w:val="22"/>
          <w:lang w:eastAsia="en-GB"/>
        </w:rPr>
      </w:pPr>
      <w:hyperlink w:anchor="_Toc437893860" w:history="1">
        <w:r w:rsidR="00951BF6" w:rsidRPr="001E61B6">
          <w:rPr>
            <w:rStyle w:val="Hyperlink"/>
            <w:noProof/>
          </w:rPr>
          <w:t>2.4.</w:t>
        </w:r>
        <w:r w:rsidR="00951BF6" w:rsidRPr="00712ADB">
          <w:rPr>
            <w:rFonts w:ascii="Calibri" w:hAnsi="Calibri"/>
            <w:noProof/>
            <w:snapToGrid/>
            <w:szCs w:val="22"/>
            <w:lang w:eastAsia="en-GB"/>
          </w:rPr>
          <w:tab/>
        </w:r>
        <w:r w:rsidR="00951BF6" w:rsidRPr="001E61B6">
          <w:rPr>
            <w:rStyle w:val="Hyperlink"/>
            <w:noProof/>
          </w:rPr>
          <w:t>Submission of supporting documents for provisionally selected applications</w:t>
        </w:r>
        <w:r w:rsidR="00951BF6">
          <w:rPr>
            <w:noProof/>
            <w:webHidden/>
          </w:rPr>
          <w:tab/>
        </w:r>
        <w:r w:rsidR="00951BF6">
          <w:rPr>
            <w:noProof/>
            <w:webHidden/>
          </w:rPr>
          <w:fldChar w:fldCharType="begin"/>
        </w:r>
        <w:r w:rsidR="00951BF6">
          <w:rPr>
            <w:noProof/>
            <w:webHidden/>
          </w:rPr>
          <w:instrText xml:space="preserve"> PAGEREF _Toc437893860 \h </w:instrText>
        </w:r>
        <w:r w:rsidR="00951BF6">
          <w:rPr>
            <w:noProof/>
            <w:webHidden/>
          </w:rPr>
        </w:r>
        <w:r w:rsidR="00951BF6">
          <w:rPr>
            <w:noProof/>
            <w:webHidden/>
          </w:rPr>
          <w:fldChar w:fldCharType="separate"/>
        </w:r>
        <w:r>
          <w:rPr>
            <w:noProof/>
            <w:webHidden/>
          </w:rPr>
          <w:t>36</w:t>
        </w:r>
        <w:r w:rsidR="00951BF6">
          <w:rPr>
            <w:noProof/>
            <w:webHidden/>
          </w:rPr>
          <w:fldChar w:fldCharType="end"/>
        </w:r>
      </w:hyperlink>
    </w:p>
    <w:p w14:paraId="7C9CBD60" w14:textId="0CF4EC9D" w:rsidR="00951BF6" w:rsidRPr="00712ADB" w:rsidRDefault="003F5329">
      <w:pPr>
        <w:pStyle w:val="TOC2"/>
        <w:rPr>
          <w:rFonts w:ascii="Calibri" w:hAnsi="Calibri"/>
          <w:noProof/>
          <w:snapToGrid/>
          <w:szCs w:val="22"/>
          <w:lang w:eastAsia="en-GB"/>
        </w:rPr>
      </w:pPr>
      <w:hyperlink w:anchor="_Toc437893861" w:history="1">
        <w:r w:rsidR="00951BF6" w:rsidRPr="001E61B6">
          <w:rPr>
            <w:rStyle w:val="Hyperlink"/>
            <w:noProof/>
          </w:rPr>
          <w:t>2.5.</w:t>
        </w:r>
        <w:r w:rsidR="00951BF6" w:rsidRPr="00712ADB">
          <w:rPr>
            <w:rFonts w:ascii="Calibri" w:hAnsi="Calibri"/>
            <w:noProof/>
            <w:snapToGrid/>
            <w:szCs w:val="22"/>
            <w:lang w:eastAsia="en-GB"/>
          </w:rPr>
          <w:tab/>
        </w:r>
        <w:r w:rsidR="00951BF6" w:rsidRPr="001E61B6">
          <w:rPr>
            <w:rStyle w:val="Hyperlink"/>
            <w:noProof/>
          </w:rPr>
          <w:t>Notification of t</w:t>
        </w:r>
        <w:r w:rsidR="007D3D26">
          <w:rPr>
            <w:rStyle w:val="Hyperlink"/>
            <w:noProof/>
          </w:rPr>
          <w:t>he contracting a</w:t>
        </w:r>
        <w:r w:rsidR="00951BF6" w:rsidRPr="001E61B6">
          <w:rPr>
            <w:rStyle w:val="Hyperlink"/>
            <w:noProof/>
          </w:rPr>
          <w:t>uthority’s decision</w:t>
        </w:r>
        <w:r w:rsidR="00951BF6">
          <w:rPr>
            <w:noProof/>
            <w:webHidden/>
          </w:rPr>
          <w:tab/>
        </w:r>
        <w:r w:rsidR="00951BF6">
          <w:rPr>
            <w:noProof/>
            <w:webHidden/>
          </w:rPr>
          <w:fldChar w:fldCharType="begin"/>
        </w:r>
        <w:r w:rsidR="00951BF6">
          <w:rPr>
            <w:noProof/>
            <w:webHidden/>
          </w:rPr>
          <w:instrText xml:space="preserve"> PAGEREF _Toc437893861 \h </w:instrText>
        </w:r>
        <w:r w:rsidR="00951BF6">
          <w:rPr>
            <w:noProof/>
            <w:webHidden/>
          </w:rPr>
        </w:r>
        <w:r w:rsidR="00951BF6">
          <w:rPr>
            <w:noProof/>
            <w:webHidden/>
          </w:rPr>
          <w:fldChar w:fldCharType="separate"/>
        </w:r>
        <w:r>
          <w:rPr>
            <w:noProof/>
            <w:webHidden/>
          </w:rPr>
          <w:t>37</w:t>
        </w:r>
        <w:r w:rsidR="00951BF6">
          <w:rPr>
            <w:noProof/>
            <w:webHidden/>
          </w:rPr>
          <w:fldChar w:fldCharType="end"/>
        </w:r>
      </w:hyperlink>
    </w:p>
    <w:p w14:paraId="241A04E3" w14:textId="6C7FB977" w:rsidR="00951BF6" w:rsidRPr="00712ADB" w:rsidRDefault="003F5329">
      <w:pPr>
        <w:pStyle w:val="TOC3"/>
        <w:rPr>
          <w:rFonts w:ascii="Calibri" w:hAnsi="Calibri"/>
          <w:snapToGrid/>
          <w:sz w:val="22"/>
          <w:szCs w:val="22"/>
          <w:lang w:eastAsia="en-GB"/>
        </w:rPr>
      </w:pPr>
      <w:hyperlink w:anchor="_Toc437893862" w:history="1">
        <w:r w:rsidR="00951BF6" w:rsidRPr="001E61B6">
          <w:rPr>
            <w:rStyle w:val="Hyperlink"/>
            <w:rFonts w:ascii="Times New Roman Bold" w:hAnsi="Times New Roman Bold"/>
          </w:rPr>
          <w:t>2.5.1.</w:t>
        </w:r>
        <w:r w:rsidR="00951BF6" w:rsidRPr="00712ADB">
          <w:rPr>
            <w:rFonts w:ascii="Calibri" w:hAnsi="Calibri"/>
            <w:snapToGrid/>
            <w:sz w:val="22"/>
            <w:szCs w:val="22"/>
            <w:lang w:eastAsia="en-GB"/>
          </w:rPr>
          <w:tab/>
        </w:r>
        <w:r w:rsidR="00951BF6" w:rsidRPr="001E61B6">
          <w:rPr>
            <w:rStyle w:val="Hyperlink"/>
          </w:rPr>
          <w:t>Content of the decision</w:t>
        </w:r>
        <w:r w:rsidR="00951BF6">
          <w:rPr>
            <w:webHidden/>
          </w:rPr>
          <w:tab/>
        </w:r>
        <w:r w:rsidR="00951BF6">
          <w:rPr>
            <w:webHidden/>
          </w:rPr>
          <w:fldChar w:fldCharType="begin"/>
        </w:r>
        <w:r w:rsidR="00951BF6">
          <w:rPr>
            <w:webHidden/>
          </w:rPr>
          <w:instrText xml:space="preserve"> PAGEREF _Toc437893862 \h </w:instrText>
        </w:r>
        <w:r w:rsidR="00951BF6">
          <w:rPr>
            <w:webHidden/>
          </w:rPr>
        </w:r>
        <w:r w:rsidR="00951BF6">
          <w:rPr>
            <w:webHidden/>
          </w:rPr>
          <w:fldChar w:fldCharType="separate"/>
        </w:r>
        <w:r>
          <w:rPr>
            <w:webHidden/>
          </w:rPr>
          <w:t>37</w:t>
        </w:r>
        <w:r w:rsidR="00951BF6">
          <w:rPr>
            <w:webHidden/>
          </w:rPr>
          <w:fldChar w:fldCharType="end"/>
        </w:r>
      </w:hyperlink>
    </w:p>
    <w:p w14:paraId="153A396E" w14:textId="0754098C" w:rsidR="00951BF6" w:rsidRPr="00712ADB" w:rsidRDefault="003F5329">
      <w:pPr>
        <w:pStyle w:val="TOC3"/>
        <w:rPr>
          <w:rFonts w:ascii="Calibri" w:hAnsi="Calibri"/>
          <w:snapToGrid/>
          <w:sz w:val="22"/>
          <w:szCs w:val="22"/>
          <w:lang w:eastAsia="en-GB"/>
        </w:rPr>
      </w:pPr>
      <w:hyperlink w:anchor="_Toc437893863" w:history="1">
        <w:r w:rsidR="00951BF6" w:rsidRPr="001E61B6">
          <w:rPr>
            <w:rStyle w:val="Hyperlink"/>
            <w:rFonts w:ascii="Times New Roman Bold" w:hAnsi="Times New Roman Bold"/>
          </w:rPr>
          <w:t>2.5.2.</w:t>
        </w:r>
        <w:r w:rsidR="00951BF6" w:rsidRPr="00712ADB">
          <w:rPr>
            <w:rFonts w:ascii="Calibri" w:hAnsi="Calibri"/>
            <w:snapToGrid/>
            <w:sz w:val="22"/>
            <w:szCs w:val="22"/>
            <w:lang w:eastAsia="en-GB"/>
          </w:rPr>
          <w:tab/>
        </w:r>
        <w:r w:rsidR="00951BF6" w:rsidRPr="001E61B6">
          <w:rPr>
            <w:rStyle w:val="Hyperlink"/>
          </w:rPr>
          <w:t>Indicative timetable</w:t>
        </w:r>
        <w:r w:rsidR="00951BF6">
          <w:rPr>
            <w:webHidden/>
          </w:rPr>
          <w:tab/>
        </w:r>
        <w:r w:rsidR="00951BF6">
          <w:rPr>
            <w:webHidden/>
          </w:rPr>
          <w:fldChar w:fldCharType="begin"/>
        </w:r>
        <w:r w:rsidR="00951BF6">
          <w:rPr>
            <w:webHidden/>
          </w:rPr>
          <w:instrText xml:space="preserve"> PAGEREF _Toc437893863 \h </w:instrText>
        </w:r>
        <w:r w:rsidR="00951BF6">
          <w:rPr>
            <w:webHidden/>
          </w:rPr>
        </w:r>
        <w:r w:rsidR="00951BF6">
          <w:rPr>
            <w:webHidden/>
          </w:rPr>
          <w:fldChar w:fldCharType="separate"/>
        </w:r>
        <w:r>
          <w:rPr>
            <w:webHidden/>
          </w:rPr>
          <w:t>37</w:t>
        </w:r>
        <w:r w:rsidR="00951BF6">
          <w:rPr>
            <w:webHidden/>
          </w:rPr>
          <w:fldChar w:fldCharType="end"/>
        </w:r>
      </w:hyperlink>
    </w:p>
    <w:p w14:paraId="75B9F6F1" w14:textId="785CC0D3" w:rsidR="00951BF6" w:rsidRPr="00712ADB" w:rsidRDefault="003F5329">
      <w:pPr>
        <w:pStyle w:val="TOC2"/>
        <w:rPr>
          <w:rFonts w:ascii="Calibri" w:hAnsi="Calibri"/>
          <w:noProof/>
          <w:snapToGrid/>
          <w:szCs w:val="22"/>
          <w:lang w:eastAsia="en-GB"/>
        </w:rPr>
      </w:pPr>
      <w:hyperlink w:anchor="_Toc437893864" w:history="1">
        <w:r w:rsidR="00951BF6" w:rsidRPr="001E61B6">
          <w:rPr>
            <w:rStyle w:val="Hyperlink"/>
            <w:noProof/>
          </w:rPr>
          <w:t>2.6.</w:t>
        </w:r>
        <w:r w:rsidR="00951BF6" w:rsidRPr="00712ADB">
          <w:rPr>
            <w:rFonts w:ascii="Calibri" w:hAnsi="Calibri"/>
            <w:noProof/>
            <w:snapToGrid/>
            <w:szCs w:val="22"/>
            <w:lang w:eastAsia="en-GB"/>
          </w:rPr>
          <w:tab/>
        </w:r>
        <w:r w:rsidR="00951BF6" w:rsidRPr="001E61B6">
          <w:rPr>
            <w:rStyle w:val="Hyperlink"/>
            <w:noProof/>
          </w:rPr>
          <w:t>Condition</w:t>
        </w:r>
        <w:r w:rsidR="007D3D26">
          <w:rPr>
            <w:rStyle w:val="Hyperlink"/>
            <w:noProof/>
          </w:rPr>
          <w:t>s for implementation after the contracting a</w:t>
        </w:r>
        <w:r w:rsidR="00951BF6" w:rsidRPr="001E61B6">
          <w:rPr>
            <w:rStyle w:val="Hyperlink"/>
            <w:noProof/>
          </w:rPr>
          <w:t>uthority’s decision to award a grant</w:t>
        </w:r>
        <w:r w:rsidR="00951BF6">
          <w:rPr>
            <w:noProof/>
            <w:webHidden/>
          </w:rPr>
          <w:tab/>
        </w:r>
        <w:r w:rsidR="00951BF6">
          <w:rPr>
            <w:noProof/>
            <w:webHidden/>
          </w:rPr>
          <w:fldChar w:fldCharType="begin"/>
        </w:r>
        <w:r w:rsidR="00951BF6">
          <w:rPr>
            <w:noProof/>
            <w:webHidden/>
          </w:rPr>
          <w:instrText xml:space="preserve"> PAGEREF _Toc437893864 \h </w:instrText>
        </w:r>
        <w:r w:rsidR="00951BF6">
          <w:rPr>
            <w:noProof/>
            <w:webHidden/>
          </w:rPr>
        </w:r>
        <w:r w:rsidR="00951BF6">
          <w:rPr>
            <w:noProof/>
            <w:webHidden/>
          </w:rPr>
          <w:fldChar w:fldCharType="separate"/>
        </w:r>
        <w:r>
          <w:rPr>
            <w:noProof/>
            <w:webHidden/>
          </w:rPr>
          <w:t>38</w:t>
        </w:r>
        <w:r w:rsidR="00951BF6">
          <w:rPr>
            <w:noProof/>
            <w:webHidden/>
          </w:rPr>
          <w:fldChar w:fldCharType="end"/>
        </w:r>
      </w:hyperlink>
    </w:p>
    <w:p w14:paraId="7A436E6A" w14:textId="54D144A6" w:rsidR="00951BF6" w:rsidRPr="00712ADB" w:rsidRDefault="003F5329">
      <w:pPr>
        <w:pStyle w:val="TOC1"/>
        <w:rPr>
          <w:rFonts w:ascii="Calibri" w:hAnsi="Calibri"/>
          <w:b w:val="0"/>
          <w:caps w:val="0"/>
          <w:noProof/>
          <w:snapToGrid/>
          <w:szCs w:val="22"/>
          <w:lang w:eastAsia="en-GB"/>
        </w:rPr>
      </w:pPr>
      <w:hyperlink w:anchor="_Toc437893865" w:history="1">
        <w:r w:rsidR="00951BF6" w:rsidRPr="001E61B6">
          <w:rPr>
            <w:rStyle w:val="Hyperlink"/>
            <w:noProof/>
          </w:rPr>
          <w:t>3.</w:t>
        </w:r>
        <w:r w:rsidR="00951BF6" w:rsidRPr="00712ADB">
          <w:rPr>
            <w:rFonts w:ascii="Calibri" w:hAnsi="Calibri"/>
            <w:b w:val="0"/>
            <w:caps w:val="0"/>
            <w:noProof/>
            <w:snapToGrid/>
            <w:szCs w:val="22"/>
            <w:lang w:eastAsia="en-GB"/>
          </w:rPr>
          <w:tab/>
        </w:r>
        <w:r w:rsidR="00951BF6" w:rsidRPr="001E61B6">
          <w:rPr>
            <w:rStyle w:val="Hyperlink"/>
            <w:rFonts w:ascii="Times New Roman" w:hAnsi="Times New Roman"/>
            <w:noProof/>
          </w:rPr>
          <w:t>LIST OF annexes</w:t>
        </w:r>
        <w:r w:rsidR="00951BF6">
          <w:rPr>
            <w:noProof/>
            <w:webHidden/>
          </w:rPr>
          <w:tab/>
        </w:r>
        <w:r w:rsidR="00951BF6">
          <w:rPr>
            <w:noProof/>
            <w:webHidden/>
          </w:rPr>
          <w:fldChar w:fldCharType="begin"/>
        </w:r>
        <w:r w:rsidR="00951BF6">
          <w:rPr>
            <w:noProof/>
            <w:webHidden/>
          </w:rPr>
          <w:instrText xml:space="preserve"> PAGEREF _Toc437893865 \h </w:instrText>
        </w:r>
        <w:r w:rsidR="00951BF6">
          <w:rPr>
            <w:noProof/>
            <w:webHidden/>
          </w:rPr>
        </w:r>
        <w:r w:rsidR="00951BF6">
          <w:rPr>
            <w:noProof/>
            <w:webHidden/>
          </w:rPr>
          <w:fldChar w:fldCharType="separate"/>
        </w:r>
        <w:r>
          <w:rPr>
            <w:noProof/>
            <w:webHidden/>
          </w:rPr>
          <w:t>39</w:t>
        </w:r>
        <w:r w:rsidR="00951BF6">
          <w:rPr>
            <w:noProof/>
            <w:webHidden/>
          </w:rPr>
          <w:fldChar w:fldCharType="end"/>
        </w:r>
      </w:hyperlink>
    </w:p>
    <w:p w14:paraId="07EFC3E2" w14:textId="77777777" w:rsidR="00491F8A" w:rsidRDefault="004B7BC2" w:rsidP="00495849">
      <w:pPr>
        <w:rPr>
          <w:sz w:val="28"/>
          <w:szCs w:val="28"/>
        </w:rPr>
      </w:pPr>
      <w:r>
        <w:rPr>
          <w:sz w:val="28"/>
          <w:szCs w:val="28"/>
        </w:rPr>
        <w:fldChar w:fldCharType="end"/>
      </w:r>
      <w:bookmarkStart w:id="0" w:name="_GoBack"/>
      <w:bookmarkEnd w:id="0"/>
    </w:p>
    <w:p w14:paraId="143A73D2" w14:textId="77777777" w:rsidR="009B3BA8" w:rsidRDefault="009B3BA8" w:rsidP="00495849">
      <w:pPr>
        <w:rPr>
          <w:sz w:val="28"/>
          <w:szCs w:val="28"/>
        </w:rPr>
      </w:pPr>
    </w:p>
    <w:p w14:paraId="2179F40A" w14:textId="77777777" w:rsidR="009B3BA8" w:rsidRPr="00807DAF" w:rsidRDefault="009B3BA8" w:rsidP="00495849">
      <w:pPr>
        <w:rPr>
          <w:sz w:val="28"/>
          <w:szCs w:val="28"/>
        </w:rPr>
        <w:sectPr w:rsidR="009B3BA8" w:rsidRPr="00807DAF" w:rsidSect="002D4ACD">
          <w:footerReference w:type="first" r:id="rId13"/>
          <w:pgSz w:w="11906" w:h="16838" w:code="9"/>
          <w:pgMar w:top="1021" w:right="1134" w:bottom="1021" w:left="1134" w:header="567" w:footer="545" w:gutter="0"/>
          <w:cols w:space="720"/>
          <w:titlePg/>
        </w:sectPr>
      </w:pPr>
    </w:p>
    <w:p w14:paraId="5E93F8AD" w14:textId="77777777" w:rsidR="0007408E" w:rsidRPr="00807DAF" w:rsidRDefault="00D26DAC" w:rsidP="00D97BE7">
      <w:pPr>
        <w:pStyle w:val="Guidelines1"/>
        <w:rPr>
          <w:rFonts w:ascii="Times New Roman" w:hAnsi="Times New Roman"/>
        </w:rPr>
      </w:pPr>
      <w:bookmarkStart w:id="1" w:name="_Toc437893835"/>
      <w:bookmarkStart w:id="2" w:name="_Toc423431597"/>
      <w:r>
        <w:rPr>
          <w:rFonts w:ascii="Times New Roman" w:hAnsi="Times New Roman"/>
        </w:rPr>
        <w:lastRenderedPageBreak/>
        <w:t xml:space="preserve">Cross-border programme </w:t>
      </w:r>
      <w:r w:rsidR="00E01E63" w:rsidRPr="00E01E63">
        <w:rPr>
          <w:rFonts w:ascii="Times New Roman" w:hAnsi="Times New Roman"/>
        </w:rPr>
        <w:t>Bosnia and Herzegovina</w:t>
      </w:r>
      <w:r w:rsidRPr="00E01E63">
        <w:rPr>
          <w:rFonts w:ascii="Times New Roman" w:hAnsi="Times New Roman"/>
        </w:rPr>
        <w:t xml:space="preserve"> – </w:t>
      </w:r>
      <w:bookmarkEnd w:id="1"/>
      <w:bookmarkEnd w:id="2"/>
      <w:r w:rsidR="00E01E63" w:rsidRPr="00E01E63">
        <w:rPr>
          <w:rFonts w:ascii="Times New Roman" w:hAnsi="Times New Roman"/>
        </w:rPr>
        <w:t>Montenegro</w:t>
      </w:r>
    </w:p>
    <w:p w14:paraId="6DB7E4E7" w14:textId="77777777" w:rsidR="0007408E" w:rsidRPr="00807DAF" w:rsidRDefault="0007408E" w:rsidP="004741A1">
      <w:pPr>
        <w:pStyle w:val="Guidelines2"/>
      </w:pPr>
      <w:bookmarkStart w:id="3" w:name="_Toc437893836"/>
      <w:r w:rsidRPr="00807DAF">
        <w:t>Background</w:t>
      </w:r>
      <w:bookmarkEnd w:id="3"/>
    </w:p>
    <w:p w14:paraId="42D56CE0" w14:textId="77777777" w:rsidR="002769BD" w:rsidRPr="00E01E63" w:rsidRDefault="002769BD" w:rsidP="002769BD">
      <w:pPr>
        <w:rPr>
          <w:szCs w:val="22"/>
        </w:rPr>
      </w:pPr>
      <w:bookmarkStart w:id="4" w:name="_Toc437893837"/>
      <w:r w:rsidRPr="00E01E63">
        <w:rPr>
          <w:szCs w:val="22"/>
        </w:rPr>
        <w:t xml:space="preserve">These guidelines are intended to be used by those applying for grants under the </w:t>
      </w:r>
      <w:r w:rsidR="00B24881" w:rsidRPr="00E01E63">
        <w:rPr>
          <w:szCs w:val="22"/>
        </w:rPr>
        <w:t>1</w:t>
      </w:r>
      <w:r w:rsidR="00B24881" w:rsidRPr="00E01E63">
        <w:rPr>
          <w:szCs w:val="22"/>
          <w:vertAlign w:val="superscript"/>
        </w:rPr>
        <w:t>st</w:t>
      </w:r>
      <w:r w:rsidR="00B24881" w:rsidRPr="00E01E63">
        <w:rPr>
          <w:szCs w:val="22"/>
        </w:rPr>
        <w:t xml:space="preserve"> </w:t>
      </w:r>
      <w:r w:rsidRPr="00E01E63">
        <w:rPr>
          <w:szCs w:val="22"/>
        </w:rPr>
        <w:t xml:space="preserve">call for proposals for the 2021-2027 cross-border cooperation programme </w:t>
      </w:r>
      <w:r w:rsidR="00B24881" w:rsidRPr="00E01E63">
        <w:rPr>
          <w:szCs w:val="22"/>
        </w:rPr>
        <w:t>Bosnia and Herzegovina - Montenegro</w:t>
      </w:r>
      <w:r w:rsidRPr="00E01E63">
        <w:rPr>
          <w:szCs w:val="22"/>
        </w:rPr>
        <w:t xml:space="preserve"> (hereinafter ‘the programme’). The programme is implemented under the framework of the third instrument of pre-accession assistance (IPA III) and is the result of joint planning efforts made by the governments and other stakeholders of the two participating beneficiaries. IPA III supports cross-border cooperation with a view to promoting good neighbourly relations, fostering Union integration and promoting socio-economic development through joint local and regional initiatives. The legal provisions for its implementation are stipulated in the following pieces of legislation:</w:t>
      </w:r>
    </w:p>
    <w:p w14:paraId="10BEAA11" w14:textId="77777777" w:rsidR="002769BD" w:rsidRPr="00E01E63" w:rsidRDefault="002769BD" w:rsidP="00521ED2">
      <w:pPr>
        <w:numPr>
          <w:ilvl w:val="0"/>
          <w:numId w:val="28"/>
        </w:numPr>
        <w:ind w:left="720" w:hanging="360"/>
        <w:rPr>
          <w:szCs w:val="22"/>
        </w:rPr>
      </w:pPr>
      <w:r w:rsidRPr="00E01E63">
        <w:rPr>
          <w:szCs w:val="22"/>
        </w:rPr>
        <w:t xml:space="preserve">Regulation (EU) no 2021/1529 of the European Parliament and of the Council of 15 September 2021 establishing an Instrument for Pre-accession Assistance (IPA III); </w:t>
      </w:r>
    </w:p>
    <w:p w14:paraId="7D8EF5BC" w14:textId="77777777" w:rsidR="002769BD" w:rsidRPr="00E01E63" w:rsidRDefault="002769BD" w:rsidP="00521ED2">
      <w:pPr>
        <w:numPr>
          <w:ilvl w:val="0"/>
          <w:numId w:val="28"/>
        </w:numPr>
        <w:ind w:left="720" w:hanging="360"/>
        <w:rPr>
          <w:szCs w:val="22"/>
        </w:rPr>
      </w:pPr>
      <w:r w:rsidRPr="00E01E63">
        <w:rPr>
          <w:szCs w:val="22"/>
        </w:rPr>
        <w:t>Commission Delegated Regulation (EU) no 2021/2128 of 1 October 2021 supplementing Regulation (EU) 2021/1529 of the European Parliament and of the Council, as regards setting out certain specific objectives and thematic priorities for assistance under the Instrument of Pre-accession Assistance (IPA III);</w:t>
      </w:r>
    </w:p>
    <w:p w14:paraId="707629E6" w14:textId="77777777" w:rsidR="002769BD" w:rsidRPr="00E01E63" w:rsidRDefault="002769BD" w:rsidP="00521ED2">
      <w:pPr>
        <w:numPr>
          <w:ilvl w:val="0"/>
          <w:numId w:val="28"/>
        </w:numPr>
        <w:tabs>
          <w:tab w:val="left" w:pos="720"/>
        </w:tabs>
        <w:ind w:left="720" w:hanging="360"/>
        <w:rPr>
          <w:szCs w:val="22"/>
        </w:rPr>
      </w:pPr>
      <w:r w:rsidRPr="00E01E63">
        <w:rPr>
          <w:szCs w:val="22"/>
        </w:rPr>
        <w:t>Commission Implementing Decision C(2021)8914 of 10.12.2021 adopting the Instrument of Pre-accession Assistance (IPA III) Programming Framework for the period 2021-2027; and</w:t>
      </w:r>
    </w:p>
    <w:p w14:paraId="00325F75" w14:textId="77777777" w:rsidR="002769BD" w:rsidRPr="00E01E63" w:rsidRDefault="002769BD" w:rsidP="00521ED2">
      <w:pPr>
        <w:numPr>
          <w:ilvl w:val="0"/>
          <w:numId w:val="28"/>
        </w:numPr>
        <w:ind w:left="720" w:hanging="360"/>
        <w:rPr>
          <w:szCs w:val="22"/>
        </w:rPr>
      </w:pPr>
      <w:r w:rsidRPr="00E01E63">
        <w:rPr>
          <w:szCs w:val="22"/>
        </w:rPr>
        <w:t xml:space="preserve">Commission Implementing Regulation (EU) no 2021/2236 of 15 December 2021 on the specific rules for implementing Regulation (EU) no 2021/1529 of the European Parliament and of the Council of 15 September 2021 establishing an Instrument for Pre-accession Assistance (IPA III). </w:t>
      </w:r>
    </w:p>
    <w:p w14:paraId="2784CB92" w14:textId="77777777" w:rsidR="002769BD" w:rsidRPr="00E01E63" w:rsidRDefault="002769BD" w:rsidP="002769BD">
      <w:pPr>
        <w:rPr>
          <w:szCs w:val="22"/>
        </w:rPr>
      </w:pPr>
      <w:r w:rsidRPr="00E01E63">
        <w:rPr>
          <w:szCs w:val="22"/>
        </w:rPr>
        <w:t xml:space="preserve">Following a detailed analysis of the socio-economic situation of the border region, the programme sets out a common strategy for remedying problems identified and formulates joint thematic priorities for development. As specified in the programme document and in Article 71(2) of the Financial Framework Partnership Agreement between the Commission and the governments of the participating countries, its implementation is carried out through calls for proposals such as this one. These calls will be launched at regular intervals to fund cross-border cooperation operations that will contribute to achieving the strategic objectives agreed upon by the participating countries. </w:t>
      </w:r>
    </w:p>
    <w:p w14:paraId="20885AF8" w14:textId="6843EB12" w:rsidR="00C771FA" w:rsidRPr="002227BE" w:rsidRDefault="002769BD" w:rsidP="002769BD">
      <w:pPr>
        <w:rPr>
          <w:szCs w:val="22"/>
        </w:rPr>
      </w:pPr>
      <w:r w:rsidRPr="00C771FA">
        <w:rPr>
          <w:szCs w:val="22"/>
        </w:rPr>
        <w:lastRenderedPageBreak/>
        <w:t xml:space="preserve">More details about this 2021-2027 IPA III cross-border cooperation programme can be found on the web page </w:t>
      </w:r>
      <w:hyperlink r:id="rId14" w:history="1">
        <w:r w:rsidR="0042399A" w:rsidRPr="00427730">
          <w:rPr>
            <w:rStyle w:val="Hyperlink"/>
            <w:szCs w:val="22"/>
          </w:rPr>
          <w:t>https://cbc.bih-mne.org/program-projekti/</w:t>
        </w:r>
      </w:hyperlink>
      <w:r w:rsidR="0042399A">
        <w:rPr>
          <w:szCs w:val="22"/>
        </w:rPr>
        <w:t xml:space="preserve"> </w:t>
      </w:r>
      <w:r w:rsidRPr="00C771FA">
        <w:rPr>
          <w:szCs w:val="22"/>
        </w:rPr>
        <w:t xml:space="preserve">and are available for download on the web page of </w:t>
      </w:r>
      <w:hyperlink r:id="rId15" w:history="1">
        <w:r w:rsidR="00C771FA" w:rsidRPr="00C771FA">
          <w:rPr>
            <w:rStyle w:val="Hyperlink"/>
            <w:szCs w:val="22"/>
          </w:rPr>
          <w:t>https://www.dei.gov.ba/en</w:t>
        </w:r>
      </w:hyperlink>
      <w:r w:rsidR="00C771FA" w:rsidRPr="00C771FA">
        <w:rPr>
          <w:szCs w:val="22"/>
        </w:rPr>
        <w:t xml:space="preserve"> </w:t>
      </w:r>
      <w:r w:rsidRPr="00C771FA">
        <w:rPr>
          <w:szCs w:val="22"/>
        </w:rPr>
        <w:t xml:space="preserve">and on the web page of the </w:t>
      </w:r>
      <w:hyperlink r:id="rId16" w:history="1">
        <w:r w:rsidR="00C771FA" w:rsidRPr="00C771FA">
          <w:rPr>
            <w:rStyle w:val="Hyperlink"/>
            <w:szCs w:val="22"/>
          </w:rPr>
          <w:t>https://www.gov.me/en/mep</w:t>
        </w:r>
      </w:hyperlink>
      <w:r w:rsidR="00C771FA" w:rsidRPr="00C771FA">
        <w:rPr>
          <w:szCs w:val="22"/>
        </w:rPr>
        <w:t>.</w:t>
      </w:r>
    </w:p>
    <w:p w14:paraId="2A1697BD" w14:textId="77777777" w:rsidR="0042399A" w:rsidRDefault="002769BD" w:rsidP="002769BD">
      <w:pPr>
        <w:rPr>
          <w:szCs w:val="22"/>
        </w:rPr>
      </w:pPr>
      <w:r w:rsidRPr="00FD4CB6">
        <w:rPr>
          <w:szCs w:val="22"/>
        </w:rPr>
        <w:t xml:space="preserve">The programme is implemented jointly by both countries. </w:t>
      </w:r>
    </w:p>
    <w:p w14:paraId="3FC7F79D" w14:textId="77777777" w:rsidR="002769BD" w:rsidRPr="00FD4CB6" w:rsidRDefault="002769BD" w:rsidP="002769BD">
      <w:pPr>
        <w:rPr>
          <w:szCs w:val="22"/>
        </w:rPr>
      </w:pPr>
      <w:r w:rsidRPr="00FD4CB6">
        <w:rPr>
          <w:szCs w:val="22"/>
        </w:rPr>
        <w:t xml:space="preserve">In </w:t>
      </w:r>
      <w:r w:rsidR="002E7997" w:rsidRPr="00FD4CB6">
        <w:rPr>
          <w:szCs w:val="22"/>
        </w:rPr>
        <w:t>Bosnia and Herzegovina</w:t>
      </w:r>
      <w:r w:rsidRPr="00FD4CB6">
        <w:rPr>
          <w:szCs w:val="22"/>
        </w:rPr>
        <w:t xml:space="preserve"> the responsible institution is:</w:t>
      </w:r>
    </w:p>
    <w:p w14:paraId="75732696" w14:textId="77777777" w:rsidR="002769BD" w:rsidRPr="00FD4CB6" w:rsidRDefault="002E7997" w:rsidP="00521ED2">
      <w:pPr>
        <w:numPr>
          <w:ilvl w:val="0"/>
          <w:numId w:val="29"/>
        </w:numPr>
        <w:ind w:left="720" w:hanging="360"/>
        <w:rPr>
          <w:szCs w:val="22"/>
        </w:rPr>
      </w:pPr>
      <w:r w:rsidRPr="00FD4CB6">
        <w:rPr>
          <w:szCs w:val="22"/>
        </w:rPr>
        <w:t>Directorate for European Integration</w:t>
      </w:r>
      <w:r w:rsidR="002769BD" w:rsidRPr="00FD4CB6">
        <w:rPr>
          <w:szCs w:val="22"/>
        </w:rPr>
        <w:t xml:space="preserve"> in charge of the overall coordination of the programme, is the CBC structure in this country;</w:t>
      </w:r>
    </w:p>
    <w:p w14:paraId="5D9C3F8D" w14:textId="77777777" w:rsidR="002769BD" w:rsidRPr="00FD4CB6" w:rsidRDefault="002769BD" w:rsidP="002769BD">
      <w:pPr>
        <w:rPr>
          <w:szCs w:val="22"/>
        </w:rPr>
      </w:pPr>
      <w:r w:rsidRPr="00FD4CB6">
        <w:rPr>
          <w:szCs w:val="22"/>
        </w:rPr>
        <w:t xml:space="preserve">In </w:t>
      </w:r>
      <w:r w:rsidR="002E7997" w:rsidRPr="00FD4CB6">
        <w:rPr>
          <w:szCs w:val="22"/>
        </w:rPr>
        <w:t>Montenegro,</w:t>
      </w:r>
      <w:r w:rsidRPr="00FD4CB6">
        <w:rPr>
          <w:szCs w:val="22"/>
        </w:rPr>
        <w:t xml:space="preserve"> the responsible institution is: </w:t>
      </w:r>
    </w:p>
    <w:p w14:paraId="4E3EF630" w14:textId="77777777" w:rsidR="002769BD" w:rsidRPr="00FD4CB6" w:rsidRDefault="002E7997" w:rsidP="00521ED2">
      <w:pPr>
        <w:numPr>
          <w:ilvl w:val="0"/>
          <w:numId w:val="30"/>
        </w:numPr>
        <w:ind w:left="720" w:hanging="360"/>
        <w:rPr>
          <w:szCs w:val="22"/>
        </w:rPr>
      </w:pPr>
      <w:r w:rsidRPr="00FD4CB6">
        <w:rPr>
          <w:szCs w:val="22"/>
        </w:rPr>
        <w:t>The Ministry of European Affairs,</w:t>
      </w:r>
      <w:r w:rsidR="002769BD" w:rsidRPr="00FD4CB6">
        <w:rPr>
          <w:szCs w:val="22"/>
        </w:rPr>
        <w:t xml:space="preserve"> responsible for the overall coordination of the programme, is the CBC structure in this country.</w:t>
      </w:r>
    </w:p>
    <w:p w14:paraId="607773D7" w14:textId="77777777" w:rsidR="002769BD" w:rsidRPr="00FD4CB6" w:rsidRDefault="002769BD" w:rsidP="002769BD">
      <w:pPr>
        <w:rPr>
          <w:szCs w:val="22"/>
        </w:rPr>
      </w:pPr>
      <w:r w:rsidRPr="00FD4CB6">
        <w:rPr>
          <w:szCs w:val="22"/>
        </w:rPr>
        <w:t xml:space="preserve">All contract and payment issues are the responsibility of the Delegation of the European Union to </w:t>
      </w:r>
      <w:r w:rsidR="002E7997" w:rsidRPr="00FD4CB6">
        <w:rPr>
          <w:szCs w:val="22"/>
        </w:rPr>
        <w:t>Bosnia and Herzegovina,</w:t>
      </w:r>
      <w:r w:rsidRPr="00FD4CB6">
        <w:rPr>
          <w:szCs w:val="22"/>
        </w:rPr>
        <w:t xml:space="preserve"> the contracting authority (CA).</w:t>
      </w:r>
    </w:p>
    <w:p w14:paraId="61A3E83A" w14:textId="77777777" w:rsidR="002769BD" w:rsidRPr="00FD4CB6" w:rsidRDefault="002769BD" w:rsidP="002769BD">
      <w:pPr>
        <w:rPr>
          <w:szCs w:val="22"/>
        </w:rPr>
      </w:pPr>
      <w:r w:rsidRPr="00FD4CB6">
        <w:rPr>
          <w:szCs w:val="22"/>
        </w:rPr>
        <w:t xml:space="preserve">Moreover, the implementation of the programme is overseen by a joint monitoring committee (JMC) composed of representatives of both participating countries' institutions and civil society. The JMC will examine and provide an advisory opinion on the list of operations selected through this call for proposals before the grant award decision. </w:t>
      </w:r>
    </w:p>
    <w:p w14:paraId="6D4EEE93" w14:textId="109DF19A" w:rsidR="002769BD" w:rsidRPr="00807DAF" w:rsidRDefault="002769BD" w:rsidP="002769BD">
      <w:r w:rsidRPr="00FD4CB6">
        <w:rPr>
          <w:szCs w:val="22"/>
        </w:rPr>
        <w:t xml:space="preserve">The CA, the CBC structures of both beneficiaries and the JMC are assisted by the joint technical secretariat (JTS) with its head office in </w:t>
      </w:r>
      <w:r w:rsidR="002E7997" w:rsidRPr="00FD4CB6">
        <w:rPr>
          <w:szCs w:val="22"/>
        </w:rPr>
        <w:t>Sarajevo (Bosnia and Herzegovina</w:t>
      </w:r>
      <w:r w:rsidRPr="00FD4CB6">
        <w:rPr>
          <w:szCs w:val="22"/>
        </w:rPr>
        <w:t xml:space="preserve">), and staffed with experts from </w:t>
      </w:r>
      <w:r w:rsidR="002E7997" w:rsidRPr="00FD4CB6">
        <w:rPr>
          <w:szCs w:val="22"/>
        </w:rPr>
        <w:t>Bosnia and Herzegovina and Montenegro</w:t>
      </w:r>
      <w:r w:rsidRPr="00FD4CB6">
        <w:rPr>
          <w:szCs w:val="22"/>
        </w:rPr>
        <w:t xml:space="preserve">. The JTS is the administrative body responsible for the day-to-day management of the programme including support and advice to potential applicants as well as grant beneficiaries. The JTS has an antenna located in </w:t>
      </w:r>
      <w:r w:rsidR="002E7997" w:rsidRPr="00FD4CB6">
        <w:rPr>
          <w:szCs w:val="22"/>
        </w:rPr>
        <w:t>Nik</w:t>
      </w:r>
      <w:r w:rsidR="002E7997" w:rsidRPr="00FD4CB6">
        <w:rPr>
          <w:szCs w:val="22"/>
          <w:lang w:val="bs-Latn-BA"/>
        </w:rPr>
        <w:t>šić</w:t>
      </w:r>
      <w:r w:rsidRPr="00FD4CB6">
        <w:rPr>
          <w:szCs w:val="22"/>
        </w:rPr>
        <w:t xml:space="preserve"> (</w:t>
      </w:r>
      <w:r w:rsidR="002E7997" w:rsidRPr="00FD4CB6">
        <w:rPr>
          <w:szCs w:val="22"/>
        </w:rPr>
        <w:t>Montenegro</w:t>
      </w:r>
      <w:r w:rsidRPr="00FD4CB6">
        <w:rPr>
          <w:szCs w:val="22"/>
        </w:rPr>
        <w:t xml:space="preserve">). The JTS will </w:t>
      </w:r>
      <w:r w:rsidRPr="00FD4CB6">
        <w:rPr>
          <w:szCs w:val="22"/>
          <w:lang w:eastAsia="de-DE"/>
        </w:rPr>
        <w:t>assist potential applicants in partner search and project development, organising information days and workshops; develop and maintain a network of stakeholders; advise grant beneficiaries in project implementation; and prepare, conduct and report on monitoring visits to cross-border cooperation operations.</w:t>
      </w:r>
    </w:p>
    <w:p w14:paraId="082371B2" w14:textId="77777777" w:rsidR="0007408E" w:rsidRPr="00807DAF" w:rsidRDefault="0007408E" w:rsidP="004741A1">
      <w:pPr>
        <w:pStyle w:val="Guidelines2"/>
      </w:pPr>
      <w:r w:rsidRPr="00807DAF">
        <w:t>Objectives of the programme and priority issues</w:t>
      </w:r>
      <w:bookmarkEnd w:id="4"/>
      <w:r w:rsidRPr="00807DAF">
        <w:t xml:space="preserve"> </w:t>
      </w:r>
    </w:p>
    <w:p w14:paraId="2D56D5F6" w14:textId="77777777" w:rsidR="009B3B0C" w:rsidRPr="00DA1437" w:rsidRDefault="009B3B0C" w:rsidP="00C23BCF">
      <w:r w:rsidRPr="00DA1437">
        <w:lastRenderedPageBreak/>
        <w:t xml:space="preserve">In line with the objectives specified in the programme document, the </w:t>
      </w:r>
      <w:r w:rsidRPr="00DA1437">
        <w:rPr>
          <w:b/>
        </w:rPr>
        <w:t>global objective</w:t>
      </w:r>
      <w:r w:rsidRPr="00DA1437">
        <w:t xml:space="preserve"> of this call for proposals is: </w:t>
      </w:r>
      <w:r w:rsidR="00C23BCF" w:rsidRPr="00DA1437">
        <w:t>To promote good neighbourly relations, foster Union integration and contribute to social, economic and territorial development of the programme cross-border area by developing sustainable nature-and-culture tourism</w:t>
      </w:r>
      <w:r w:rsidRPr="00DA1437">
        <w:t>.</w:t>
      </w:r>
    </w:p>
    <w:p w14:paraId="775AF762" w14:textId="73C7971F" w:rsidR="009B3B0C" w:rsidRPr="00DA1437" w:rsidRDefault="009B3B0C" w:rsidP="009B3B0C">
      <w:pPr>
        <w:rPr>
          <w:szCs w:val="22"/>
        </w:rPr>
      </w:pPr>
      <w:r w:rsidRPr="00DA1437">
        <w:rPr>
          <w:szCs w:val="22"/>
        </w:rPr>
        <w:t>As a result</w:t>
      </w:r>
      <w:r w:rsidRPr="00DA1437">
        <w:t xml:space="preserve"> of </w:t>
      </w:r>
      <w:r w:rsidRPr="00DA1437">
        <w:rPr>
          <w:szCs w:val="22"/>
        </w:rPr>
        <w:t xml:space="preserve">a decision made by the JMC of the programme on </w:t>
      </w:r>
      <w:r w:rsidR="00691C18" w:rsidRPr="00DA1437">
        <w:rPr>
          <w:szCs w:val="22"/>
        </w:rPr>
        <w:t>April 2023,</w:t>
      </w:r>
      <w:r w:rsidRPr="00DA1437">
        <w:rPr>
          <w:szCs w:val="22"/>
        </w:rPr>
        <w:t xml:space="preserve"> out of the </w:t>
      </w:r>
      <w:r w:rsidR="00691C18" w:rsidRPr="00DA1437">
        <w:rPr>
          <w:szCs w:val="22"/>
        </w:rPr>
        <w:t>t</w:t>
      </w:r>
      <w:r w:rsidRPr="00DA1437">
        <w:rPr>
          <w:szCs w:val="22"/>
        </w:rPr>
        <w:t>wo thematic priorities of the programme document</w:t>
      </w:r>
      <w:r w:rsidR="0042399A">
        <w:rPr>
          <w:szCs w:val="22"/>
        </w:rPr>
        <w:t>:</w:t>
      </w:r>
    </w:p>
    <w:p w14:paraId="77D17391" w14:textId="77777777" w:rsidR="00691C18" w:rsidRPr="00DA1437" w:rsidRDefault="009B3B0C" w:rsidP="00521ED2">
      <w:pPr>
        <w:numPr>
          <w:ilvl w:val="0"/>
          <w:numId w:val="32"/>
        </w:numPr>
        <w:rPr>
          <w:szCs w:val="22"/>
        </w:rPr>
      </w:pPr>
      <w:r w:rsidRPr="00DA1437">
        <w:rPr>
          <w:szCs w:val="22"/>
        </w:rPr>
        <w:t xml:space="preserve">Priority 1: </w:t>
      </w:r>
      <w:r w:rsidR="00691C18" w:rsidRPr="00DA1437">
        <w:rPr>
          <w:szCs w:val="22"/>
        </w:rPr>
        <w:t xml:space="preserve">Environment protection, climate change adaptation and mitigation, risk prevention and management </w:t>
      </w:r>
    </w:p>
    <w:p w14:paraId="394B8361" w14:textId="77777777" w:rsidR="009B3B0C" w:rsidRPr="00DA1437" w:rsidRDefault="00691C18" w:rsidP="00521ED2">
      <w:pPr>
        <w:numPr>
          <w:ilvl w:val="0"/>
          <w:numId w:val="32"/>
        </w:numPr>
        <w:rPr>
          <w:szCs w:val="22"/>
        </w:rPr>
      </w:pPr>
      <w:r w:rsidRPr="00DA1437">
        <w:rPr>
          <w:szCs w:val="22"/>
        </w:rPr>
        <w:t xml:space="preserve">Priority </w:t>
      </w:r>
      <w:r w:rsidR="009B3B0C" w:rsidRPr="00DA1437">
        <w:rPr>
          <w:szCs w:val="22"/>
        </w:rPr>
        <w:t xml:space="preserve">2: </w:t>
      </w:r>
      <w:r w:rsidR="00C23BCF" w:rsidRPr="00DA1437">
        <w:rPr>
          <w:szCs w:val="22"/>
        </w:rPr>
        <w:t>Tourism and cultural and natural heritage</w:t>
      </w:r>
    </w:p>
    <w:p w14:paraId="20FBE3E7" w14:textId="6CC3A526" w:rsidR="009B3B0C" w:rsidRPr="00DA1437" w:rsidRDefault="009B3B0C" w:rsidP="009B3B0C">
      <w:pPr>
        <w:rPr>
          <w:szCs w:val="22"/>
        </w:rPr>
      </w:pPr>
      <w:r w:rsidRPr="00DA1437">
        <w:rPr>
          <w:szCs w:val="22"/>
        </w:rPr>
        <w:t xml:space="preserve">the following </w:t>
      </w:r>
      <w:r w:rsidR="001B5BDC">
        <w:rPr>
          <w:szCs w:val="22"/>
        </w:rPr>
        <w:t>is</w:t>
      </w:r>
      <w:r w:rsidRPr="00DA1437">
        <w:rPr>
          <w:szCs w:val="22"/>
        </w:rPr>
        <w:t xml:space="preserve"> the specific objective and the corresponding result that the applications submitted under </w:t>
      </w:r>
      <w:r w:rsidRPr="00DA1437">
        <w:t xml:space="preserve">this call </w:t>
      </w:r>
      <w:r w:rsidRPr="00DA1437">
        <w:rPr>
          <w:szCs w:val="22"/>
        </w:rPr>
        <w:t xml:space="preserve">will contribute to attaining: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807"/>
      </w:tblGrid>
      <w:tr w:rsidR="009B3B0C" w:rsidRPr="002227BE" w14:paraId="14B8020D" w14:textId="77777777" w:rsidTr="00C23BCF">
        <w:tc>
          <w:tcPr>
            <w:tcW w:w="4821" w:type="dxa"/>
            <w:shd w:val="clear" w:color="auto" w:fill="auto"/>
          </w:tcPr>
          <w:p w14:paraId="7A62C937" w14:textId="28A3961F" w:rsidR="009B3B0C" w:rsidRPr="00DA1437" w:rsidRDefault="009B3B0C" w:rsidP="00B24881">
            <w:pPr>
              <w:rPr>
                <w:b/>
                <w:szCs w:val="22"/>
              </w:rPr>
            </w:pPr>
            <w:r w:rsidRPr="00DA1437">
              <w:rPr>
                <w:b/>
                <w:szCs w:val="22"/>
              </w:rPr>
              <w:t>SPECIFIC OBJECTIVE</w:t>
            </w:r>
          </w:p>
        </w:tc>
        <w:tc>
          <w:tcPr>
            <w:tcW w:w="4807" w:type="dxa"/>
            <w:shd w:val="clear" w:color="auto" w:fill="auto"/>
          </w:tcPr>
          <w:p w14:paraId="3ACE3AF1" w14:textId="26C2EBB8" w:rsidR="009B3B0C" w:rsidRPr="00D00929" w:rsidRDefault="009B3B0C" w:rsidP="00B24881">
            <w:pPr>
              <w:rPr>
                <w:b/>
                <w:szCs w:val="22"/>
              </w:rPr>
            </w:pPr>
            <w:r w:rsidRPr="00DA1437">
              <w:rPr>
                <w:b/>
                <w:szCs w:val="22"/>
              </w:rPr>
              <w:t>RESULT</w:t>
            </w:r>
          </w:p>
        </w:tc>
      </w:tr>
      <w:tr w:rsidR="009B3B0C" w:rsidRPr="002227BE" w14:paraId="2F50D6C2" w14:textId="77777777" w:rsidTr="004F22B3">
        <w:trPr>
          <w:trHeight w:val="598"/>
        </w:trPr>
        <w:tc>
          <w:tcPr>
            <w:tcW w:w="4821" w:type="dxa"/>
            <w:shd w:val="clear" w:color="auto" w:fill="auto"/>
          </w:tcPr>
          <w:p w14:paraId="72335FAC" w14:textId="1677AA9F" w:rsidR="004F22B3" w:rsidRPr="004F22B3" w:rsidRDefault="00A646E2" w:rsidP="00D73D56">
            <w:pPr>
              <w:rPr>
                <w:szCs w:val="22"/>
              </w:rPr>
            </w:pPr>
            <w:r w:rsidRPr="00D73D56">
              <w:rPr>
                <w:szCs w:val="22"/>
              </w:rPr>
              <w:t>Sustai</w:t>
            </w:r>
            <w:r w:rsidRPr="00A646E2">
              <w:rPr>
                <w:szCs w:val="22"/>
              </w:rPr>
              <w:t>nable natural and cultural heritage tourism contributes more to the tourism of the programme area.</w:t>
            </w:r>
          </w:p>
        </w:tc>
        <w:tc>
          <w:tcPr>
            <w:tcW w:w="4807" w:type="dxa"/>
            <w:shd w:val="clear" w:color="auto" w:fill="auto"/>
          </w:tcPr>
          <w:p w14:paraId="37EA371B" w14:textId="77777777" w:rsidR="009B3B0C" w:rsidRPr="00D00929" w:rsidRDefault="00A646E2" w:rsidP="00B24881">
            <w:pPr>
              <w:rPr>
                <w:szCs w:val="22"/>
                <w:highlight w:val="yellow"/>
              </w:rPr>
            </w:pPr>
            <w:r w:rsidRPr="00A646E2">
              <w:rPr>
                <w:szCs w:val="22"/>
              </w:rPr>
              <w:t>More sustainable and better cultural/natural tourism products</w:t>
            </w:r>
          </w:p>
        </w:tc>
      </w:tr>
    </w:tbl>
    <w:p w14:paraId="4B4BA30C" w14:textId="77777777" w:rsidR="009B3B0C" w:rsidRDefault="009B3B0C" w:rsidP="009B3B0C">
      <w:pPr>
        <w:rPr>
          <w:szCs w:val="22"/>
        </w:rPr>
      </w:pPr>
    </w:p>
    <w:p w14:paraId="2FBAE3A5" w14:textId="77777777" w:rsidR="009B3B0C" w:rsidRPr="00D73D56" w:rsidRDefault="009B3B0C" w:rsidP="009B3B0C">
      <w:pPr>
        <w:rPr>
          <w:b/>
          <w:szCs w:val="22"/>
          <w:u w:val="single"/>
        </w:rPr>
      </w:pPr>
      <w:r w:rsidRPr="00D73D56">
        <w:rPr>
          <w:b/>
          <w:szCs w:val="22"/>
          <w:u w:val="single"/>
        </w:rPr>
        <w:t xml:space="preserve">Mainstreaming of cross-cutting issues: </w:t>
      </w:r>
    </w:p>
    <w:p w14:paraId="2FBBF414" w14:textId="77777777" w:rsidR="009B3B0C" w:rsidRPr="00DA1437" w:rsidRDefault="009B3B0C" w:rsidP="009B3B0C">
      <w:pPr>
        <w:rPr>
          <w:szCs w:val="22"/>
        </w:rPr>
      </w:pPr>
      <w:r w:rsidRPr="00D73D56">
        <w:rPr>
          <w:szCs w:val="22"/>
        </w:rPr>
        <w:t xml:space="preserve">This call </w:t>
      </w:r>
      <w:r w:rsidRPr="00D73D56">
        <w:t xml:space="preserve">for proposals </w:t>
      </w:r>
      <w:r w:rsidRPr="00D73D56">
        <w:rPr>
          <w:szCs w:val="22"/>
        </w:rPr>
        <w:t>will consider the mainstreaming of cross-cutting issues at project level</w:t>
      </w:r>
      <w:r w:rsidRPr="00D73D56">
        <w:rPr>
          <w:szCs w:val="22"/>
          <w:lang w:val="en-US"/>
        </w:rPr>
        <w:t xml:space="preserve">. </w:t>
      </w:r>
      <w:r w:rsidRPr="00D73D56">
        <w:rPr>
          <w:szCs w:val="22"/>
        </w:rPr>
        <w:t xml:space="preserve">When </w:t>
      </w:r>
      <w:r w:rsidRPr="00DA1437">
        <w:rPr>
          <w:szCs w:val="22"/>
        </w:rPr>
        <w:t>developing a project to address any of the specific objectives of the call, cross-cutting issues need to be mainstreamed in the following manner:</w:t>
      </w:r>
    </w:p>
    <w:p w14:paraId="588F7383" w14:textId="77777777" w:rsidR="009B3B0C" w:rsidRDefault="009B3B0C" w:rsidP="00521ED2">
      <w:pPr>
        <w:numPr>
          <w:ilvl w:val="0"/>
          <w:numId w:val="31"/>
        </w:numPr>
        <w:rPr>
          <w:szCs w:val="22"/>
          <w:highlight w:val="lightGray"/>
        </w:rPr>
      </w:pPr>
      <w:r w:rsidRPr="005310D8">
        <w:rPr>
          <w:szCs w:val="22"/>
        </w:rPr>
        <w:t>Im</w:t>
      </w:r>
      <w:r w:rsidRPr="00DA1437">
        <w:rPr>
          <w:szCs w:val="22"/>
        </w:rPr>
        <w:t>proved capacity</w:t>
      </w:r>
      <w:r w:rsidRPr="00D73D56">
        <w:rPr>
          <w:szCs w:val="22"/>
        </w:rPr>
        <w:t xml:space="preserve"> of local and regional authorities to tackle local challenges </w:t>
      </w:r>
    </w:p>
    <w:p w14:paraId="124F570A" w14:textId="77777777" w:rsidR="009B3B0C" w:rsidRPr="00D73D56" w:rsidRDefault="009B3B0C" w:rsidP="009B3B0C">
      <w:pPr>
        <w:ind w:left="720"/>
        <w:rPr>
          <w:szCs w:val="22"/>
        </w:rPr>
      </w:pPr>
      <w:r w:rsidRPr="00D73D56">
        <w:rPr>
          <w:szCs w:val="22"/>
        </w:rPr>
        <w:t>To mainstream the thematic cluster 5 as stipulated in the Commission Implementing Decision C(2021)8914 of 10.12.2021 adopting the Instrument of Pre-accession Assistance (IPA III) Programming Framework for the period 2021-2027, e</w:t>
      </w:r>
      <w:r w:rsidRPr="00D73D56">
        <w:rPr>
          <w:snapToGrid/>
          <w:color w:val="000000"/>
          <w:szCs w:val="22"/>
          <w:lang w:eastAsia="en-GB"/>
        </w:rPr>
        <w:t xml:space="preserve">very application should </w:t>
      </w:r>
      <w:r w:rsidRPr="00D73D56">
        <w:rPr>
          <w:b/>
          <w:bCs/>
          <w:snapToGrid/>
          <w:color w:val="000000"/>
          <w:szCs w:val="22"/>
          <w:lang w:eastAsia="en-GB"/>
        </w:rPr>
        <w:t xml:space="preserve">demonstrate that regional and local authorities have been involved </w:t>
      </w:r>
      <w:r w:rsidRPr="00D73D56">
        <w:rPr>
          <w:snapToGrid/>
          <w:color w:val="000000"/>
          <w:szCs w:val="22"/>
          <w:lang w:eastAsia="en-GB"/>
        </w:rPr>
        <w:t xml:space="preserve">in their development and their future implementation. Every operation should describe how it has been developed, how it is aligned to and contributes to local development plans or how its implementation will be monitored and evaluated. </w:t>
      </w:r>
    </w:p>
    <w:p w14:paraId="08CAC412" w14:textId="77777777" w:rsidR="009B3B0C" w:rsidRPr="00D73D56" w:rsidRDefault="009B3B0C" w:rsidP="00521ED2">
      <w:pPr>
        <w:numPr>
          <w:ilvl w:val="0"/>
          <w:numId w:val="31"/>
        </w:numPr>
        <w:rPr>
          <w:szCs w:val="22"/>
        </w:rPr>
      </w:pPr>
      <w:r w:rsidRPr="00D73D56">
        <w:rPr>
          <w:szCs w:val="22"/>
        </w:rPr>
        <w:lastRenderedPageBreak/>
        <w:t>Gender equality and promotion of equal opportunities.</w:t>
      </w:r>
    </w:p>
    <w:p w14:paraId="65D0AB2C" w14:textId="77777777" w:rsidR="009B3B0C" w:rsidRPr="00D73D56" w:rsidRDefault="009B3B0C" w:rsidP="009B3B0C">
      <w:pPr>
        <w:ind w:left="720"/>
        <w:rPr>
          <w:rFonts w:cs="Helvetica-Bold"/>
          <w:szCs w:val="22"/>
          <w:lang w:val="en-US"/>
        </w:rPr>
      </w:pPr>
      <w:r w:rsidRPr="00D73D56">
        <w:rPr>
          <w:rFonts w:cs="Helvetica-Bold"/>
          <w:szCs w:val="22"/>
          <w:lang w:val="en-US"/>
        </w:rPr>
        <w:t xml:space="preserve">Equality between sexes must be taken into consideration when setting the project objectives, defining activities (e.g., participation in capacity building activities) and expected results. Equal opportunity prevails when women and men have the same rights, obligations and opportunities. </w:t>
      </w:r>
    </w:p>
    <w:p w14:paraId="11439F83" w14:textId="77777777" w:rsidR="009B3B0C" w:rsidRPr="00D73D56" w:rsidRDefault="009B3B0C" w:rsidP="00521ED2">
      <w:pPr>
        <w:numPr>
          <w:ilvl w:val="0"/>
          <w:numId w:val="31"/>
        </w:numPr>
        <w:rPr>
          <w:rFonts w:cs="Helvetica-Bold"/>
          <w:szCs w:val="22"/>
          <w:lang w:val="en-US"/>
        </w:rPr>
      </w:pPr>
      <w:r w:rsidRPr="00D73D56">
        <w:rPr>
          <w:rFonts w:cs="Helvetica-Bold"/>
          <w:szCs w:val="22"/>
          <w:lang w:val="en-US"/>
        </w:rPr>
        <w:t xml:space="preserve">Protection and promotion of ethnic minority rights, including their participation in decision making processes. </w:t>
      </w:r>
    </w:p>
    <w:p w14:paraId="6A4B26F9" w14:textId="77777777" w:rsidR="009B3B0C" w:rsidRPr="00D73D56" w:rsidRDefault="009B3B0C" w:rsidP="009B3B0C">
      <w:pPr>
        <w:ind w:left="720"/>
        <w:rPr>
          <w:rFonts w:cs="Helvetica-Bold"/>
          <w:szCs w:val="22"/>
          <w:lang w:val="en-US"/>
        </w:rPr>
      </w:pPr>
      <w:r w:rsidRPr="00D73D56">
        <w:rPr>
          <w:rFonts w:cs="Helvetica-Bold"/>
          <w:szCs w:val="22"/>
          <w:lang w:val="en-US"/>
        </w:rPr>
        <w:t>Enforcement of equal opportunities has to be secured in the project design in order to promote the integration of ethnic minorities and ensure their participation in decision-making processes in line with project activities and expected results.</w:t>
      </w:r>
    </w:p>
    <w:p w14:paraId="60231C1C" w14:textId="77777777" w:rsidR="009B3B0C" w:rsidRPr="00D73D56" w:rsidRDefault="009B3B0C" w:rsidP="00521ED2">
      <w:pPr>
        <w:numPr>
          <w:ilvl w:val="0"/>
          <w:numId w:val="31"/>
        </w:numPr>
        <w:rPr>
          <w:szCs w:val="22"/>
          <w:lang w:val="en-US"/>
        </w:rPr>
      </w:pPr>
      <w:r w:rsidRPr="00D73D56">
        <w:rPr>
          <w:szCs w:val="22"/>
          <w:lang w:val="en-US"/>
        </w:rPr>
        <w:t>Integration of persons with physical and mental disabilities.</w:t>
      </w:r>
    </w:p>
    <w:p w14:paraId="3DFA4F77" w14:textId="77777777" w:rsidR="009B3B0C" w:rsidRPr="00D73D56" w:rsidRDefault="009B3B0C" w:rsidP="009B3B0C">
      <w:pPr>
        <w:ind w:left="720"/>
        <w:rPr>
          <w:rFonts w:cs="Helvetica-Bold"/>
          <w:szCs w:val="22"/>
          <w:lang w:val="en-US"/>
        </w:rPr>
      </w:pPr>
      <w:r w:rsidRPr="00D73D56">
        <w:rPr>
          <w:rFonts w:cs="Helvetica-Bold"/>
          <w:szCs w:val="22"/>
          <w:lang w:val="en-US"/>
        </w:rPr>
        <w:t xml:space="preserve">Enforcement of equal opportunities has to be secured in the project in order to promote integration of </w:t>
      </w:r>
      <w:r w:rsidRPr="00D73D56">
        <w:rPr>
          <w:szCs w:val="22"/>
        </w:rPr>
        <w:t xml:space="preserve">persons affected by disabilities </w:t>
      </w:r>
      <w:r w:rsidRPr="00D73D56">
        <w:rPr>
          <w:rFonts w:cs="Helvetica-Bold"/>
          <w:szCs w:val="22"/>
          <w:lang w:val="en-US"/>
        </w:rPr>
        <w:t>and in securing their participation in project activities (e.g. accessibility to buildings and project sites) and in decision-making processes in line with project activities and expected results.</w:t>
      </w:r>
    </w:p>
    <w:p w14:paraId="46C75448" w14:textId="77777777" w:rsidR="009B3B0C" w:rsidRPr="00D73D56" w:rsidRDefault="009B3B0C" w:rsidP="00521ED2">
      <w:pPr>
        <w:numPr>
          <w:ilvl w:val="0"/>
          <w:numId w:val="31"/>
        </w:numPr>
        <w:rPr>
          <w:szCs w:val="22"/>
          <w:lang w:val="en-US"/>
        </w:rPr>
      </w:pPr>
      <w:r w:rsidRPr="00D73D56">
        <w:rPr>
          <w:szCs w:val="22"/>
        </w:rPr>
        <w:t>Safeguard and promotion of children’s rights and promotion of children’s participation in decision-making processes.</w:t>
      </w:r>
    </w:p>
    <w:p w14:paraId="67F93601" w14:textId="77777777" w:rsidR="009B3B0C" w:rsidRPr="00D73D56" w:rsidRDefault="009B3B0C" w:rsidP="009B3B0C">
      <w:pPr>
        <w:ind w:left="720"/>
      </w:pPr>
      <w:r w:rsidRPr="00D73D56">
        <w:rPr>
          <w:szCs w:val="22"/>
        </w:rPr>
        <w:t xml:space="preserve">The project should involve children as relevant stakeholders where and if appropriate (e.g. in case the specific project objective </w:t>
      </w:r>
      <w:r w:rsidRPr="00D73D56">
        <w:t>is</w:t>
      </w:r>
      <w:r w:rsidRPr="00D73D56">
        <w:rPr>
          <w:szCs w:val="22"/>
        </w:rPr>
        <w:t xml:space="preserve"> in a sector mainly relating to children’s needs, such as education, health, sports and culture, but also in sectors in which the project can indirectly influence their lives).</w:t>
      </w:r>
    </w:p>
    <w:p w14:paraId="5E99BB20" w14:textId="77777777" w:rsidR="009B3B0C" w:rsidRPr="00D73D56" w:rsidRDefault="009B3B0C" w:rsidP="00521ED2">
      <w:pPr>
        <w:numPr>
          <w:ilvl w:val="0"/>
          <w:numId w:val="31"/>
        </w:numPr>
        <w:rPr>
          <w:szCs w:val="22"/>
          <w:lang w:val="en-US"/>
        </w:rPr>
      </w:pPr>
      <w:r w:rsidRPr="00D73D56">
        <w:rPr>
          <w:szCs w:val="22"/>
          <w:lang w:val="en-US"/>
        </w:rPr>
        <w:t xml:space="preserve">Democratic standards, anti-discriminatory practices and good governance. </w:t>
      </w:r>
    </w:p>
    <w:p w14:paraId="4AAC90A4" w14:textId="77777777" w:rsidR="009B3B0C" w:rsidRPr="00D73D56" w:rsidRDefault="009B3B0C" w:rsidP="009B3B0C">
      <w:pPr>
        <w:ind w:left="720"/>
        <w:rPr>
          <w:szCs w:val="22"/>
        </w:rPr>
      </w:pPr>
      <w:r w:rsidRPr="00D73D56">
        <w:rPr>
          <w:szCs w:val="22"/>
        </w:rPr>
        <w:t>Activities and operations cannot set up barriers in relation to religion or belief, age, gender, sexual orientation, political affiliation, racial or ethnic origin particularly regarding employment and HR policy pursued towards persons who will be employed within the projects implemented under this grant scheme. Actions must secure a wide public participation and consultation, where appropriate, throughout project activities. This may include setting up consultative processes in developing strategies/policies; executing infrastructural works; ensuring inclusion of target groups and a wide range of different stakeholders.</w:t>
      </w:r>
    </w:p>
    <w:p w14:paraId="5935D17F" w14:textId="77777777" w:rsidR="009B3B0C" w:rsidRPr="00D73D56" w:rsidRDefault="009B3B0C" w:rsidP="00521ED2">
      <w:pPr>
        <w:numPr>
          <w:ilvl w:val="0"/>
          <w:numId w:val="31"/>
        </w:numPr>
        <w:rPr>
          <w:szCs w:val="22"/>
          <w:lang w:val="en-US"/>
        </w:rPr>
      </w:pPr>
      <w:r w:rsidRPr="00D73D56">
        <w:rPr>
          <w:szCs w:val="22"/>
        </w:rPr>
        <w:t>Protection of environment and preservation of natural resources and biodiversity.</w:t>
      </w:r>
    </w:p>
    <w:p w14:paraId="00B2E0E3" w14:textId="77777777" w:rsidR="009B3B0C" w:rsidRPr="00D73D56" w:rsidRDefault="009B3B0C" w:rsidP="009B3B0C">
      <w:pPr>
        <w:ind w:left="720"/>
        <w:rPr>
          <w:szCs w:val="22"/>
        </w:rPr>
      </w:pPr>
      <w:r w:rsidRPr="00D73D56">
        <w:rPr>
          <w:rFonts w:cs="Helvetica-Bold"/>
          <w:szCs w:val="22"/>
          <w:lang w:val="en-US"/>
        </w:rPr>
        <w:lastRenderedPageBreak/>
        <w:t xml:space="preserve">The project needs to describe how it will contribute to a better environment or otherwise have a neutral impact on the environment. The concept of environment involves not only issues of pollution, but issues sustainable development (e.g., waste supply chain management and recycling), nature protection and biodiversity, renewable energy, etc. </w:t>
      </w:r>
    </w:p>
    <w:p w14:paraId="274A7D09" w14:textId="78ABE9ED" w:rsidR="009B3B0C" w:rsidRPr="00FD07CD" w:rsidRDefault="009B3B0C" w:rsidP="00CF16BF">
      <w:pPr>
        <w:pBdr>
          <w:top w:val="single" w:sz="4" w:space="1" w:color="auto"/>
          <w:left w:val="single" w:sz="4" w:space="4" w:color="auto"/>
          <w:bottom w:val="single" w:sz="4" w:space="1" w:color="auto"/>
          <w:right w:val="single" w:sz="4" w:space="4" w:color="auto"/>
        </w:pBdr>
      </w:pPr>
      <w:r w:rsidRPr="00FD07CD">
        <w:rPr>
          <w:szCs w:val="22"/>
        </w:rPr>
        <w:t xml:space="preserve">Please note that mainstreaming cross-cutting issues will be </w:t>
      </w:r>
      <w:r w:rsidR="00444F69" w:rsidRPr="00FD07CD">
        <w:rPr>
          <w:szCs w:val="22"/>
        </w:rPr>
        <w:t xml:space="preserve">assessed and </w:t>
      </w:r>
      <w:r w:rsidRPr="00FD07CD">
        <w:rPr>
          <w:szCs w:val="22"/>
        </w:rPr>
        <w:t xml:space="preserve">scored </w:t>
      </w:r>
      <w:r w:rsidR="00444F69" w:rsidRPr="00FD07CD">
        <w:rPr>
          <w:szCs w:val="22"/>
        </w:rPr>
        <w:t xml:space="preserve">under </w:t>
      </w:r>
      <w:r w:rsidRPr="00FD07CD">
        <w:rPr>
          <w:szCs w:val="22"/>
        </w:rPr>
        <w:t xml:space="preserve">this call </w:t>
      </w:r>
      <w:r w:rsidR="00391094" w:rsidRPr="00FD07CD">
        <w:rPr>
          <w:szCs w:val="22"/>
        </w:rPr>
        <w:t xml:space="preserve">as part of </w:t>
      </w:r>
      <w:r w:rsidR="00CF16BF" w:rsidRPr="00FD07CD">
        <w:rPr>
          <w:szCs w:val="22"/>
        </w:rPr>
        <w:t xml:space="preserve">the </w:t>
      </w:r>
      <w:r w:rsidR="00391094" w:rsidRPr="00FD07CD">
        <w:rPr>
          <w:szCs w:val="22"/>
        </w:rPr>
        <w:t>Design for the action (</w:t>
      </w:r>
      <w:r w:rsidR="00F51B2E" w:rsidRPr="00FD07CD">
        <w:rPr>
          <w:szCs w:val="22"/>
        </w:rPr>
        <w:t>specified</w:t>
      </w:r>
      <w:r w:rsidRPr="00FD07CD">
        <w:rPr>
          <w:szCs w:val="22"/>
        </w:rPr>
        <w:t xml:space="preserve"> in Section 2.3 below</w:t>
      </w:r>
      <w:r w:rsidR="005310D8" w:rsidRPr="00FD07CD">
        <w:t xml:space="preserve"> </w:t>
      </w:r>
      <w:r w:rsidR="005310D8" w:rsidRPr="00FD07CD">
        <w:rPr>
          <w:szCs w:val="22"/>
        </w:rPr>
        <w:t>on evaluation and selection of applications</w:t>
      </w:r>
      <w:r w:rsidR="00391094" w:rsidRPr="00FD07CD">
        <w:rPr>
          <w:szCs w:val="22"/>
        </w:rPr>
        <w:t>)</w:t>
      </w:r>
      <w:r w:rsidR="00CF16BF" w:rsidRPr="00FD07CD">
        <w:t>.</w:t>
      </w:r>
    </w:p>
    <w:p w14:paraId="21B6BC34" w14:textId="5E7C6B1E" w:rsidR="009658AA" w:rsidRDefault="0007408E" w:rsidP="00427C03">
      <w:pPr>
        <w:pStyle w:val="Guidelines2"/>
      </w:pPr>
      <w:bookmarkStart w:id="5" w:name="_Toc437893838"/>
      <w:r w:rsidRPr="00807DAF">
        <w:t>Financial allocation provided by the contracting authority</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16E4" w:rsidRPr="00603120" w14:paraId="3F2ED277" w14:textId="77777777" w:rsidTr="00F51B2E">
        <w:tc>
          <w:tcPr>
            <w:tcW w:w="9854" w:type="dxa"/>
            <w:shd w:val="clear" w:color="auto" w:fill="auto"/>
          </w:tcPr>
          <w:p w14:paraId="26549279" w14:textId="069281F9" w:rsidR="00F916E4" w:rsidRPr="00C771FA" w:rsidRDefault="00F916E4" w:rsidP="00F51B2E">
            <w:pPr>
              <w:rPr>
                <w:b/>
                <w:szCs w:val="22"/>
              </w:rPr>
            </w:pPr>
            <w:r w:rsidRPr="00C771FA">
              <w:rPr>
                <w:b/>
                <w:szCs w:val="22"/>
              </w:rPr>
              <w:t>SUSPENSIVE CLAUSE in accordance with the provisions of Section 2.6.12 of 2022 PRAG</w:t>
            </w:r>
          </w:p>
          <w:p w14:paraId="1583E009" w14:textId="77777777" w:rsidR="00F916E4" w:rsidRPr="00C771FA" w:rsidRDefault="00F916E4" w:rsidP="00F51B2E">
            <w:pPr>
              <w:rPr>
                <w:szCs w:val="22"/>
              </w:rPr>
            </w:pPr>
            <w:r w:rsidRPr="00C771FA">
              <w:rPr>
                <w:szCs w:val="22"/>
              </w:rPr>
              <w:t>The present call for proposal</w:t>
            </w:r>
            <w:r>
              <w:rPr>
                <w:szCs w:val="22"/>
              </w:rPr>
              <w:t>s is launched with a "suspensive</w:t>
            </w:r>
            <w:r w:rsidRPr="00C771FA">
              <w:rPr>
                <w:szCs w:val="22"/>
              </w:rPr>
              <w:t xml:space="preserve"> clause" (reference Section 2.6.12 of the practical guide). </w:t>
            </w:r>
          </w:p>
          <w:p w14:paraId="7F3675F5" w14:textId="77777777" w:rsidR="00F916E4" w:rsidRPr="00C771FA" w:rsidRDefault="00F916E4" w:rsidP="00F51B2E">
            <w:pPr>
              <w:rPr>
                <w:szCs w:val="22"/>
              </w:rPr>
            </w:pPr>
            <w:r w:rsidRPr="00C771FA">
              <w:rPr>
                <w:szCs w:val="22"/>
              </w:rPr>
              <w:t>The conclusion of contracts with applicants resulting from this call for proposals is subject to the fulfilment of the following condition:</w:t>
            </w:r>
          </w:p>
          <w:p w14:paraId="67583D26" w14:textId="340BF2DF" w:rsidR="00F916E4" w:rsidRPr="00C771FA" w:rsidRDefault="00F916E4" w:rsidP="00B40057">
            <w:pPr>
              <w:rPr>
                <w:szCs w:val="22"/>
              </w:rPr>
            </w:pPr>
            <w:r w:rsidRPr="00C771FA">
              <w:rPr>
                <w:szCs w:val="22"/>
              </w:rPr>
              <w:t xml:space="preserve">The </w:t>
            </w:r>
            <w:r w:rsidR="00B40057">
              <w:rPr>
                <w:szCs w:val="22"/>
              </w:rPr>
              <w:t>entry into force</w:t>
            </w:r>
            <w:r w:rsidR="00B40057" w:rsidRPr="00C771FA">
              <w:rPr>
                <w:szCs w:val="22"/>
              </w:rPr>
              <w:t xml:space="preserve"> </w:t>
            </w:r>
            <w:r w:rsidRPr="00C771FA">
              <w:rPr>
                <w:szCs w:val="22"/>
              </w:rPr>
              <w:t>of the Financing Agreements between the European Commission and the Government of Bosnia and Herzegovina and the Government of Montenegro concerning the Cross-border Programme for Bosnia and Herzegovina-Montenegro under IPA I</w:t>
            </w:r>
            <w:r>
              <w:rPr>
                <w:szCs w:val="22"/>
              </w:rPr>
              <w:t>I</w:t>
            </w:r>
            <w:r w:rsidRPr="00C771FA">
              <w:rPr>
                <w:szCs w:val="22"/>
              </w:rPr>
              <w:t xml:space="preserve">I for the </w:t>
            </w:r>
            <w:r w:rsidR="00B40057">
              <w:rPr>
                <w:szCs w:val="22"/>
              </w:rPr>
              <w:t>commitment</w:t>
            </w:r>
            <w:r w:rsidRPr="00C771FA">
              <w:rPr>
                <w:szCs w:val="22"/>
              </w:rPr>
              <w:t xml:space="preserve"> 202</w:t>
            </w:r>
            <w:r>
              <w:rPr>
                <w:szCs w:val="22"/>
              </w:rPr>
              <w:t>2</w:t>
            </w:r>
            <w:r w:rsidRPr="00C771FA">
              <w:rPr>
                <w:szCs w:val="22"/>
              </w:rPr>
              <w:t xml:space="preserve">.  </w:t>
            </w:r>
          </w:p>
        </w:tc>
      </w:tr>
    </w:tbl>
    <w:p w14:paraId="024CFC25" w14:textId="77777777" w:rsidR="00F916E4" w:rsidRPr="009658AA" w:rsidRDefault="00F916E4" w:rsidP="00427C03"/>
    <w:p w14:paraId="5E71D3E8" w14:textId="7AD7BB42" w:rsidR="00FB73E0" w:rsidRPr="00807DAF" w:rsidRDefault="00FB73E0" w:rsidP="00FB73E0">
      <w:r w:rsidRPr="00807DAF">
        <w:t xml:space="preserve">The overall indicative amount made available under this </w:t>
      </w:r>
      <w:r>
        <w:t>c</w:t>
      </w:r>
      <w:r w:rsidRPr="00807DAF">
        <w:t xml:space="preserve">all for </w:t>
      </w:r>
      <w:r>
        <w:t>p</w:t>
      </w:r>
      <w:r w:rsidRPr="00807DAF">
        <w:t xml:space="preserve">roposals is EUR </w:t>
      </w:r>
      <w:r w:rsidR="00D73D56">
        <w:t>2</w:t>
      </w:r>
      <w:r w:rsidR="00CF16BF">
        <w:t xml:space="preserve"> </w:t>
      </w:r>
      <w:r w:rsidR="00D73D56">
        <w:t>160</w:t>
      </w:r>
      <w:r w:rsidR="00CF16BF">
        <w:t xml:space="preserve"> </w:t>
      </w:r>
      <w:r w:rsidR="00D73D56">
        <w:t>000.</w:t>
      </w:r>
      <w:r w:rsidRPr="00807DAF">
        <w:t xml:space="preserve"> The </w:t>
      </w:r>
      <w:r>
        <w:t>c</w:t>
      </w:r>
      <w:r w:rsidRPr="00807DAF">
        <w:t xml:space="preserve">ontracting </w:t>
      </w:r>
      <w:r>
        <w:t>a</w:t>
      </w:r>
      <w:r w:rsidRPr="00807DAF">
        <w:t>uthority reserves the right not to award all available funds.</w:t>
      </w:r>
    </w:p>
    <w:p w14:paraId="2D531845" w14:textId="3AC5FAD3" w:rsidR="00C771FA" w:rsidRDefault="00FB73E0" w:rsidP="00FB73E0">
      <w:r w:rsidRPr="00DA1437">
        <w:t>More specifically, the contracting authority might cancel the call completely or partially when only few good quality applications can be contracted and relaunch the unallocated assets in the next call for the thematic priority/specific objective concerned.</w:t>
      </w:r>
    </w:p>
    <w:p w14:paraId="2B099A8D" w14:textId="77777777" w:rsidR="004F22B3" w:rsidRDefault="004F22B3" w:rsidP="00FB73E0"/>
    <w:p w14:paraId="7B7850FE" w14:textId="77777777" w:rsidR="004F22B3" w:rsidRDefault="004F22B3" w:rsidP="00FB73E0">
      <w:pPr>
        <w:rPr>
          <w:u w:val="single"/>
        </w:rPr>
      </w:pPr>
    </w:p>
    <w:p w14:paraId="3EA3F691" w14:textId="77777777" w:rsidR="004F22B3" w:rsidRDefault="004F22B3" w:rsidP="00FB73E0">
      <w:pPr>
        <w:rPr>
          <w:u w:val="single"/>
        </w:rPr>
      </w:pPr>
    </w:p>
    <w:p w14:paraId="67D6DAD1" w14:textId="501487A0" w:rsidR="00FB73E0" w:rsidRPr="004F22B3" w:rsidRDefault="00FB73E0" w:rsidP="00FB73E0">
      <w:pPr>
        <w:rPr>
          <w:u w:val="single"/>
        </w:rPr>
      </w:pPr>
      <w:r w:rsidRPr="004F22B3">
        <w:rPr>
          <w:u w:val="single"/>
        </w:rPr>
        <w:lastRenderedPageBreak/>
        <w:t>Size of grants</w:t>
      </w:r>
    </w:p>
    <w:p w14:paraId="38957644" w14:textId="77777777" w:rsidR="00FB73E0" w:rsidRPr="00DA1437" w:rsidRDefault="00FB73E0" w:rsidP="00FB73E0">
      <w:r w:rsidRPr="00DA1437">
        <w:t>Any grant requested under this call for proposals must fall between the following minimum and</w:t>
      </w:r>
      <w:r w:rsidR="00D73D56" w:rsidRPr="00DA1437">
        <w:t xml:space="preserve"> maximum amounts</w:t>
      </w:r>
      <w:r w:rsidRPr="00DA143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2"/>
        <w:gridCol w:w="2145"/>
        <w:gridCol w:w="2151"/>
      </w:tblGrid>
      <w:tr w:rsidR="00FB73E0" w:rsidRPr="00DA1437" w14:paraId="2CEDE2E5" w14:textId="77777777" w:rsidTr="00B24881">
        <w:tc>
          <w:tcPr>
            <w:tcW w:w="2769" w:type="pct"/>
            <w:shd w:val="clear" w:color="auto" w:fill="auto"/>
          </w:tcPr>
          <w:p w14:paraId="58E6EF96" w14:textId="77777777" w:rsidR="00FB73E0" w:rsidRPr="00DA1437" w:rsidRDefault="00FB73E0" w:rsidP="006C0534">
            <w:pPr>
              <w:rPr>
                <w:b/>
                <w:szCs w:val="22"/>
              </w:rPr>
            </w:pPr>
            <w:r w:rsidRPr="00DA1437">
              <w:rPr>
                <w:b/>
                <w:szCs w:val="22"/>
              </w:rPr>
              <w:t>Thematic priority/specific objective</w:t>
            </w:r>
          </w:p>
        </w:tc>
        <w:tc>
          <w:tcPr>
            <w:tcW w:w="1114" w:type="pct"/>
            <w:shd w:val="clear" w:color="auto" w:fill="auto"/>
          </w:tcPr>
          <w:p w14:paraId="2E822203" w14:textId="77777777" w:rsidR="00FB73E0" w:rsidRPr="00DA1437" w:rsidRDefault="00FB73E0" w:rsidP="00B24881">
            <w:pPr>
              <w:spacing w:after="0"/>
              <w:jc w:val="left"/>
              <w:rPr>
                <w:b/>
                <w:szCs w:val="22"/>
              </w:rPr>
            </w:pPr>
            <w:r w:rsidRPr="00DA1437">
              <w:rPr>
                <w:b/>
                <w:szCs w:val="22"/>
              </w:rPr>
              <w:t xml:space="preserve">Minimum amount </w:t>
            </w:r>
          </w:p>
          <w:p w14:paraId="515FA2BB" w14:textId="77777777" w:rsidR="00FB73E0" w:rsidRPr="00DA1437" w:rsidRDefault="00FB73E0" w:rsidP="00B24881">
            <w:pPr>
              <w:spacing w:after="0"/>
              <w:jc w:val="left"/>
              <w:rPr>
                <w:b/>
                <w:szCs w:val="22"/>
              </w:rPr>
            </w:pPr>
            <w:r w:rsidRPr="00DA1437">
              <w:rPr>
                <w:b/>
                <w:szCs w:val="22"/>
              </w:rPr>
              <w:t>of EU-funded grant</w:t>
            </w:r>
          </w:p>
        </w:tc>
        <w:tc>
          <w:tcPr>
            <w:tcW w:w="1117" w:type="pct"/>
            <w:shd w:val="clear" w:color="auto" w:fill="auto"/>
          </w:tcPr>
          <w:p w14:paraId="5CF2D160" w14:textId="77777777" w:rsidR="00FB73E0" w:rsidRPr="00DA1437" w:rsidRDefault="00FB73E0" w:rsidP="00B24881">
            <w:pPr>
              <w:spacing w:after="0"/>
              <w:jc w:val="left"/>
              <w:rPr>
                <w:b/>
                <w:szCs w:val="22"/>
              </w:rPr>
            </w:pPr>
            <w:r w:rsidRPr="00DA1437">
              <w:rPr>
                <w:b/>
                <w:szCs w:val="22"/>
              </w:rPr>
              <w:t xml:space="preserve">Maximum amount </w:t>
            </w:r>
          </w:p>
          <w:p w14:paraId="6A5729DD" w14:textId="77777777" w:rsidR="00FB73E0" w:rsidRPr="00DA1437" w:rsidRDefault="00FB73E0" w:rsidP="00B24881">
            <w:pPr>
              <w:spacing w:after="0"/>
              <w:jc w:val="left"/>
              <w:rPr>
                <w:b/>
                <w:szCs w:val="22"/>
              </w:rPr>
            </w:pPr>
            <w:r w:rsidRPr="00DA1437">
              <w:rPr>
                <w:b/>
                <w:szCs w:val="22"/>
              </w:rPr>
              <w:t>of EU-funded grant</w:t>
            </w:r>
          </w:p>
        </w:tc>
      </w:tr>
      <w:tr w:rsidR="00FB73E0" w:rsidRPr="00603120" w14:paraId="34DE7D50" w14:textId="77777777" w:rsidTr="00D73D56">
        <w:tc>
          <w:tcPr>
            <w:tcW w:w="2769" w:type="pct"/>
            <w:shd w:val="clear" w:color="auto" w:fill="auto"/>
          </w:tcPr>
          <w:p w14:paraId="3D263C57" w14:textId="77777777" w:rsidR="00FB73E0" w:rsidRPr="00DA1437" w:rsidRDefault="00D73D56" w:rsidP="00D73D56">
            <w:pPr>
              <w:rPr>
                <w:szCs w:val="22"/>
              </w:rPr>
            </w:pPr>
            <w:r w:rsidRPr="00DA1437">
              <w:t xml:space="preserve"> </w:t>
            </w:r>
            <w:r w:rsidRPr="00DA1437">
              <w:rPr>
                <w:szCs w:val="22"/>
              </w:rPr>
              <w:t>Sustainable natural and cultural heritage tourism contributes more to the tourism of the programme area.</w:t>
            </w:r>
          </w:p>
        </w:tc>
        <w:tc>
          <w:tcPr>
            <w:tcW w:w="1114" w:type="pct"/>
            <w:shd w:val="clear" w:color="auto" w:fill="auto"/>
          </w:tcPr>
          <w:p w14:paraId="7EE5A494" w14:textId="68CCF8EF" w:rsidR="00FB73E0" w:rsidRPr="00DA1437" w:rsidRDefault="00FB73E0" w:rsidP="00D73D56">
            <w:pPr>
              <w:rPr>
                <w:szCs w:val="22"/>
              </w:rPr>
            </w:pPr>
            <w:r w:rsidRPr="00DA1437">
              <w:rPr>
                <w:szCs w:val="22"/>
              </w:rPr>
              <w:t xml:space="preserve">EUR </w:t>
            </w:r>
            <w:r w:rsidR="00D73D56" w:rsidRPr="00DA1437">
              <w:rPr>
                <w:szCs w:val="22"/>
              </w:rPr>
              <w:t>250</w:t>
            </w:r>
            <w:r w:rsidR="00186A33">
              <w:rPr>
                <w:szCs w:val="22"/>
              </w:rPr>
              <w:t xml:space="preserve"> </w:t>
            </w:r>
            <w:r w:rsidR="00D73D56" w:rsidRPr="00DA1437">
              <w:rPr>
                <w:szCs w:val="22"/>
              </w:rPr>
              <w:t>000</w:t>
            </w:r>
          </w:p>
        </w:tc>
        <w:tc>
          <w:tcPr>
            <w:tcW w:w="1117" w:type="pct"/>
            <w:shd w:val="clear" w:color="auto" w:fill="auto"/>
          </w:tcPr>
          <w:p w14:paraId="4AE7ACD6" w14:textId="5E32AA96" w:rsidR="00FB73E0" w:rsidRPr="00DA1437" w:rsidRDefault="00FB73E0" w:rsidP="00D73D56">
            <w:pPr>
              <w:rPr>
                <w:szCs w:val="22"/>
              </w:rPr>
            </w:pPr>
            <w:r w:rsidRPr="00DA1437">
              <w:rPr>
                <w:szCs w:val="22"/>
              </w:rPr>
              <w:t xml:space="preserve">EUR </w:t>
            </w:r>
            <w:r w:rsidR="00D73D56" w:rsidRPr="00DA1437">
              <w:rPr>
                <w:szCs w:val="22"/>
              </w:rPr>
              <w:t>450</w:t>
            </w:r>
            <w:r w:rsidR="00186A33">
              <w:rPr>
                <w:szCs w:val="22"/>
              </w:rPr>
              <w:t xml:space="preserve"> </w:t>
            </w:r>
            <w:r w:rsidR="00D73D56" w:rsidRPr="00DA1437">
              <w:rPr>
                <w:szCs w:val="22"/>
              </w:rPr>
              <w:t>000</w:t>
            </w:r>
          </w:p>
        </w:tc>
      </w:tr>
    </w:tbl>
    <w:p w14:paraId="5CC8DC26" w14:textId="77777777" w:rsidR="004F22B3" w:rsidRDefault="004F22B3" w:rsidP="004F22B3">
      <w:pPr>
        <w:spacing w:after="0"/>
      </w:pPr>
    </w:p>
    <w:p w14:paraId="27DBD628" w14:textId="7A16EE82" w:rsidR="00FB73E0" w:rsidRPr="00DA1437" w:rsidRDefault="00FB73E0" w:rsidP="00FB73E0">
      <w:r w:rsidRPr="00DA1437">
        <w:t>Any grant requested under this call for proposals must</w:t>
      </w:r>
      <w:r w:rsidR="00BF5F4C" w:rsidRPr="00DA1437">
        <w:t xml:space="preserve"> </w:t>
      </w:r>
      <w:r w:rsidRPr="00DA1437">
        <w:t>fall between the following minimum and m</w:t>
      </w:r>
      <w:r w:rsidR="00BF5F4C" w:rsidRPr="00DA1437">
        <w:t>aximum percentages</w:t>
      </w:r>
      <w:r w:rsidRPr="00DA1437">
        <w:t xml:space="preserve"> of total eligible costs of the action:</w:t>
      </w:r>
    </w:p>
    <w:p w14:paraId="37B38450" w14:textId="77777777" w:rsidR="00FB73E0" w:rsidRPr="00DA1437" w:rsidRDefault="00FB73E0" w:rsidP="00FB73E0">
      <w:pPr>
        <w:numPr>
          <w:ilvl w:val="0"/>
          <w:numId w:val="13"/>
        </w:numPr>
      </w:pPr>
      <w:r w:rsidRPr="00DA1437">
        <w:t xml:space="preserve">Minimum percentage: </w:t>
      </w:r>
      <w:r w:rsidR="00BF5F4C" w:rsidRPr="00DA1437">
        <w:t>20</w:t>
      </w:r>
      <w:r w:rsidRPr="00DA1437">
        <w:t xml:space="preserve"> % of the total eligible costs of the action.</w:t>
      </w:r>
    </w:p>
    <w:p w14:paraId="7CE7CB59" w14:textId="77777777" w:rsidR="00FB73E0" w:rsidRPr="00DA1437" w:rsidRDefault="00FB73E0" w:rsidP="00FB73E0">
      <w:pPr>
        <w:numPr>
          <w:ilvl w:val="0"/>
          <w:numId w:val="13"/>
        </w:numPr>
      </w:pPr>
      <w:r w:rsidRPr="00DA1437">
        <w:t xml:space="preserve">Maximum percentage: </w:t>
      </w:r>
      <w:r w:rsidR="00BF5F4C" w:rsidRPr="00DA1437">
        <w:t>85</w:t>
      </w:r>
      <w:r w:rsidRPr="00DA1437">
        <w:t xml:space="preserve"> % of the total eligible costs of the action (see also Section 2.1.5.). </w:t>
      </w:r>
    </w:p>
    <w:p w14:paraId="039EE298" w14:textId="6DC29676" w:rsidR="009658AA" w:rsidRPr="00807DAF" w:rsidRDefault="00FB73E0" w:rsidP="00FB73E0">
      <w:pPr>
        <w:tabs>
          <w:tab w:val="num" w:pos="0"/>
        </w:tabs>
        <w:spacing w:before="120"/>
        <w:rPr>
          <w:szCs w:val="22"/>
        </w:rPr>
      </w:pPr>
      <w:r w:rsidRPr="00807DAF">
        <w:rPr>
          <w:szCs w:val="22"/>
        </w:rPr>
        <w:t>The balance (i.e.</w:t>
      </w:r>
      <w:r>
        <w:rPr>
          <w:szCs w:val="22"/>
        </w:rPr>
        <w:t>,</w:t>
      </w:r>
      <w:r w:rsidRPr="00807DAF">
        <w:rPr>
          <w:szCs w:val="22"/>
        </w:rPr>
        <w:t xml:space="preserve"> the difference between the total cost of the action and the amount requested from the </w:t>
      </w:r>
      <w:r>
        <w:rPr>
          <w:szCs w:val="22"/>
        </w:rPr>
        <w:t>c</w:t>
      </w:r>
      <w:r w:rsidRPr="00807DAF">
        <w:rPr>
          <w:szCs w:val="22"/>
        </w:rPr>
        <w:t xml:space="preserve">ontracting </w:t>
      </w:r>
      <w:r>
        <w:rPr>
          <w:szCs w:val="22"/>
        </w:rPr>
        <w:t>a</w:t>
      </w:r>
      <w:r w:rsidRPr="00807DAF">
        <w:rPr>
          <w:szCs w:val="22"/>
        </w:rPr>
        <w:t xml:space="preserve">uthority) must be financed from sources other than the </w:t>
      </w:r>
      <w:r>
        <w:rPr>
          <w:szCs w:val="22"/>
        </w:rPr>
        <w:t>general</w:t>
      </w:r>
      <w:r w:rsidRPr="00807DAF">
        <w:rPr>
          <w:szCs w:val="22"/>
        </w:rPr>
        <w:t xml:space="preserve"> </w:t>
      </w:r>
      <w:r>
        <w:rPr>
          <w:szCs w:val="22"/>
        </w:rPr>
        <w:t>b</w:t>
      </w:r>
      <w:r w:rsidRPr="00807DAF">
        <w:rPr>
          <w:szCs w:val="22"/>
        </w:rPr>
        <w:t>udget</w:t>
      </w:r>
      <w:r>
        <w:rPr>
          <w:szCs w:val="22"/>
        </w:rPr>
        <w:t xml:space="preserve"> of the Union</w:t>
      </w:r>
      <w:r w:rsidRPr="00807DAF">
        <w:rPr>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B73E0" w:rsidRPr="00603120" w14:paraId="7C58F280" w14:textId="77777777" w:rsidTr="00BF5F4C">
        <w:tc>
          <w:tcPr>
            <w:tcW w:w="9628" w:type="dxa"/>
            <w:shd w:val="clear" w:color="auto" w:fill="auto"/>
          </w:tcPr>
          <w:p w14:paraId="01678B55" w14:textId="65BA6A61" w:rsidR="001F6A30" w:rsidRPr="00DA1437" w:rsidRDefault="001F6A30" w:rsidP="00BF5F4C">
            <w:pPr>
              <w:tabs>
                <w:tab w:val="num" w:pos="0"/>
              </w:tabs>
              <w:spacing w:before="120"/>
              <w:rPr>
                <w:szCs w:val="22"/>
              </w:rPr>
            </w:pPr>
            <w:r w:rsidRPr="00DA1437">
              <w:rPr>
                <w:szCs w:val="22"/>
              </w:rPr>
              <w:t xml:space="preserve">Please note that for applicants which are non-governmental organisations effectively established in Montenegro, Ministry of Public Administration may provide co-financing in accordance with the Regulation of the Government of Montenegro on the procedure for co-financing projects and programmes of non-governmental organizations supported by the European Union ("Službeni list Crne Gore", No. 064/18 of 04.10.2018), whose reference can be found on the website of the Government: </w:t>
            </w:r>
            <w:hyperlink r:id="rId17" w:history="1">
              <w:r w:rsidRPr="00DA1437">
                <w:rPr>
                  <w:rStyle w:val="Hyperlink"/>
                  <w:szCs w:val="22"/>
                </w:rPr>
                <w:t>https://www.gov.me/en/mju</w:t>
              </w:r>
            </w:hyperlink>
            <w:r w:rsidRPr="00DA1437">
              <w:rPr>
                <w:szCs w:val="22"/>
              </w:rPr>
              <w:t xml:space="preserve"> or at the address </w:t>
            </w:r>
            <w:hyperlink r:id="rId18" w:history="1">
              <w:r w:rsidRPr="00DA1437">
                <w:rPr>
                  <w:rStyle w:val="Hyperlink"/>
                  <w:szCs w:val="22"/>
                </w:rPr>
                <w:t>kofinansiranje@mju.gov.me</w:t>
              </w:r>
            </w:hyperlink>
            <w:r w:rsidRPr="00DA1437">
              <w:rPr>
                <w:szCs w:val="22"/>
              </w:rPr>
              <w:t xml:space="preserve">. For the applicants effectively established in </w:t>
            </w:r>
            <w:r w:rsidR="00BF5F4C" w:rsidRPr="00DA1437">
              <w:rPr>
                <w:szCs w:val="22"/>
              </w:rPr>
              <w:t>Bosnia and Herzegovina</w:t>
            </w:r>
            <w:r w:rsidRPr="00DA1437">
              <w:rPr>
                <w:szCs w:val="22"/>
              </w:rPr>
              <w:t xml:space="preserve"> there is no information on existence of a similar co-financing possibility at the moment of the publication of the c</w:t>
            </w:r>
            <w:r w:rsidR="00BF5F4C" w:rsidRPr="00DA1437">
              <w:rPr>
                <w:szCs w:val="22"/>
              </w:rPr>
              <w:t>all.</w:t>
            </w:r>
          </w:p>
        </w:tc>
      </w:tr>
    </w:tbl>
    <w:p w14:paraId="7B5C024C" w14:textId="77777777" w:rsidR="00FB73E0" w:rsidRPr="00603120" w:rsidRDefault="00FB73E0" w:rsidP="00FB73E0">
      <w:pPr>
        <w:tabs>
          <w:tab w:val="num" w:pos="0"/>
        </w:tabs>
        <w:spacing w:before="120"/>
        <w:rPr>
          <w:szCs w:val="22"/>
        </w:rPr>
      </w:pPr>
    </w:p>
    <w:p w14:paraId="5B583393" w14:textId="1429FDBF" w:rsidR="0007408E" w:rsidRPr="00807DAF" w:rsidRDefault="0007408E" w:rsidP="00D97BE7">
      <w:pPr>
        <w:pStyle w:val="Guidelines1"/>
        <w:rPr>
          <w:rFonts w:ascii="Times New Roman" w:hAnsi="Times New Roman"/>
        </w:rPr>
      </w:pPr>
      <w:bookmarkStart w:id="6" w:name="_Toc437893839"/>
      <w:r w:rsidRPr="00807DAF">
        <w:rPr>
          <w:rFonts w:ascii="Times New Roman" w:hAnsi="Times New Roman"/>
        </w:rPr>
        <w:t xml:space="preserve">Rules </w:t>
      </w:r>
      <w:r w:rsidR="0024146B" w:rsidRPr="00807DAF">
        <w:rPr>
          <w:rFonts w:ascii="Times New Roman" w:hAnsi="Times New Roman"/>
        </w:rPr>
        <w:t xml:space="preserve">FOR </w:t>
      </w:r>
      <w:r w:rsidRPr="00807DAF">
        <w:rPr>
          <w:rFonts w:ascii="Times New Roman" w:hAnsi="Times New Roman"/>
        </w:rPr>
        <w:t>thIS call for proposalS</w:t>
      </w:r>
      <w:bookmarkEnd w:id="6"/>
    </w:p>
    <w:p w14:paraId="0A47DF15" w14:textId="74ACB133" w:rsidR="0007408E" w:rsidRPr="00C57CB0" w:rsidRDefault="0007408E" w:rsidP="00BD6FF1">
      <w:pPr>
        <w:rPr>
          <w:szCs w:val="22"/>
        </w:rPr>
      </w:pPr>
      <w:r w:rsidRPr="00C57CB0">
        <w:rPr>
          <w:szCs w:val="22"/>
        </w:rPr>
        <w:lastRenderedPageBreak/>
        <w:t xml:space="preserve">These guidelines set out the rules for </w:t>
      </w:r>
      <w:r w:rsidR="008A6F06" w:rsidRPr="00C57CB0">
        <w:rPr>
          <w:szCs w:val="22"/>
        </w:rPr>
        <w:t xml:space="preserve">the </w:t>
      </w:r>
      <w:r w:rsidRPr="00C57CB0">
        <w:rPr>
          <w:szCs w:val="22"/>
        </w:rPr>
        <w:t>submi</w:t>
      </w:r>
      <w:r w:rsidR="008A6F06" w:rsidRPr="00C57CB0">
        <w:rPr>
          <w:szCs w:val="22"/>
        </w:rPr>
        <w:t>ssion</w:t>
      </w:r>
      <w:r w:rsidRPr="00C57CB0">
        <w:rPr>
          <w:szCs w:val="22"/>
        </w:rPr>
        <w:t>, selecti</w:t>
      </w:r>
      <w:r w:rsidR="008A6F06" w:rsidRPr="00C57CB0">
        <w:rPr>
          <w:szCs w:val="22"/>
        </w:rPr>
        <w:t>on</w:t>
      </w:r>
      <w:r w:rsidRPr="00C57CB0">
        <w:rPr>
          <w:szCs w:val="22"/>
        </w:rPr>
        <w:t xml:space="preserve"> and implement</w:t>
      </w:r>
      <w:r w:rsidR="008A6F06" w:rsidRPr="00C57CB0">
        <w:rPr>
          <w:szCs w:val="22"/>
        </w:rPr>
        <w:t>ation of</w:t>
      </w:r>
      <w:r w:rsidR="00AA424B" w:rsidRPr="00C57CB0">
        <w:rPr>
          <w:szCs w:val="22"/>
        </w:rPr>
        <w:t xml:space="preserve"> the</w:t>
      </w:r>
      <w:r w:rsidRPr="00C57CB0">
        <w:rPr>
          <w:szCs w:val="22"/>
        </w:rPr>
        <w:t xml:space="preserve"> actions financed under th</w:t>
      </w:r>
      <w:r w:rsidR="00E359F9" w:rsidRPr="00C57CB0">
        <w:rPr>
          <w:szCs w:val="22"/>
        </w:rPr>
        <w:t xml:space="preserve">is </w:t>
      </w:r>
      <w:r w:rsidR="002F0314" w:rsidRPr="00C57CB0">
        <w:rPr>
          <w:szCs w:val="22"/>
        </w:rPr>
        <w:t>c</w:t>
      </w:r>
      <w:r w:rsidR="00E359F9" w:rsidRPr="00C57CB0">
        <w:rPr>
          <w:szCs w:val="22"/>
        </w:rPr>
        <w:t>all</w:t>
      </w:r>
      <w:r w:rsidR="00D171F8" w:rsidRPr="00C57CB0">
        <w:rPr>
          <w:szCs w:val="22"/>
        </w:rPr>
        <w:t>, in conformity with the p</w:t>
      </w:r>
      <w:r w:rsidRPr="00C57CB0">
        <w:rPr>
          <w:szCs w:val="22"/>
        </w:rPr>
        <w:t xml:space="preserve">ractical </w:t>
      </w:r>
      <w:r w:rsidR="00D171F8" w:rsidRPr="00C57CB0">
        <w:rPr>
          <w:szCs w:val="22"/>
        </w:rPr>
        <w:t>g</w:t>
      </w:r>
      <w:r w:rsidRPr="00C57CB0">
        <w:rPr>
          <w:szCs w:val="22"/>
        </w:rPr>
        <w:t>uide</w:t>
      </w:r>
      <w:r w:rsidR="009E6254" w:rsidRPr="00C57CB0">
        <w:rPr>
          <w:szCs w:val="22"/>
        </w:rPr>
        <w:t>, which is applicable to the present call</w:t>
      </w:r>
      <w:r w:rsidR="001A3FE1" w:rsidRPr="00C57CB0">
        <w:rPr>
          <w:szCs w:val="22"/>
        </w:rPr>
        <w:t xml:space="preserve"> (</w:t>
      </w:r>
      <w:r w:rsidR="00087373" w:rsidRPr="00C57CB0">
        <w:rPr>
          <w:szCs w:val="22"/>
        </w:rPr>
        <w:t>a</w:t>
      </w:r>
      <w:r w:rsidR="001A3FE1" w:rsidRPr="00C57CB0">
        <w:rPr>
          <w:szCs w:val="22"/>
        </w:rPr>
        <w:t xml:space="preserve">vailable </w:t>
      </w:r>
      <w:r w:rsidR="0011235C" w:rsidRPr="00C57CB0">
        <w:rPr>
          <w:szCs w:val="22"/>
        </w:rPr>
        <w:t>on the i</w:t>
      </w:r>
      <w:r w:rsidR="001A3FE1" w:rsidRPr="00C57CB0">
        <w:rPr>
          <w:szCs w:val="22"/>
        </w:rPr>
        <w:t>nternet at this address</w:t>
      </w:r>
      <w:r w:rsidR="00C57CB0">
        <w:rPr>
          <w:szCs w:val="22"/>
        </w:rPr>
        <w:t xml:space="preserve"> </w:t>
      </w:r>
      <w:hyperlink r:id="rId19" w:history="1">
        <w:r w:rsidR="00737CB9" w:rsidRPr="00427730">
          <w:rPr>
            <w:rStyle w:val="Hyperlink"/>
            <w:szCs w:val="22"/>
          </w:rPr>
          <w:t>https://wikis.ec.europa.eu/display/ExactExternalWiki/ePRAG</w:t>
        </w:r>
      </w:hyperlink>
      <w:r w:rsidR="0044046F">
        <w:rPr>
          <w:szCs w:val="22"/>
        </w:rPr>
        <w:t>)</w:t>
      </w:r>
      <w:r w:rsidRPr="00C57CB0">
        <w:rPr>
          <w:szCs w:val="22"/>
        </w:rPr>
        <w:t>.</w:t>
      </w:r>
      <w:r w:rsidR="00C60C7C" w:rsidRPr="00C57CB0">
        <w:rPr>
          <w:rStyle w:val="FootnoteReference"/>
          <w:sz w:val="22"/>
          <w:szCs w:val="22"/>
        </w:rPr>
        <w:footnoteReference w:id="4"/>
      </w:r>
    </w:p>
    <w:p w14:paraId="0245E22E" w14:textId="77777777" w:rsidR="0007408E" w:rsidRPr="00807DAF" w:rsidRDefault="0007408E" w:rsidP="004741A1">
      <w:pPr>
        <w:pStyle w:val="Guidelines2"/>
      </w:pPr>
      <w:bookmarkStart w:id="7" w:name="_Toc437893840"/>
      <w:r w:rsidRPr="00807DAF">
        <w:t>Eligibility criteria</w:t>
      </w:r>
      <w:bookmarkEnd w:id="7"/>
    </w:p>
    <w:p w14:paraId="4E029F01" w14:textId="77777777" w:rsidR="00D01F68" w:rsidRPr="00C57CB0" w:rsidRDefault="00D01F68" w:rsidP="00D01F68">
      <w:pPr>
        <w:rPr>
          <w:szCs w:val="22"/>
        </w:rPr>
      </w:pPr>
      <w:bookmarkStart w:id="8" w:name="_Toc437893841"/>
      <w:r w:rsidRPr="00C57CB0">
        <w:rPr>
          <w:szCs w:val="22"/>
        </w:rPr>
        <w:t>There are three sets of eligibility criteria, relating to:</w:t>
      </w:r>
    </w:p>
    <w:p w14:paraId="559ACE38" w14:textId="77777777" w:rsidR="00D01F68" w:rsidRPr="00C57CB0" w:rsidRDefault="00D01F68" w:rsidP="00F0377D">
      <w:pPr>
        <w:numPr>
          <w:ilvl w:val="0"/>
          <w:numId w:val="25"/>
        </w:numPr>
        <w:rPr>
          <w:szCs w:val="22"/>
        </w:rPr>
      </w:pPr>
      <w:r w:rsidRPr="00C57CB0">
        <w:rPr>
          <w:szCs w:val="22"/>
        </w:rPr>
        <w:t>the actors</w:t>
      </w:r>
      <w:r>
        <w:rPr>
          <w:szCs w:val="22"/>
        </w:rPr>
        <w:t xml:space="preserve"> </w:t>
      </w:r>
      <w:r>
        <w:t>(2.1.1. &amp; 2.1.2.)</w:t>
      </w:r>
      <w:r w:rsidRPr="00C57CB0">
        <w:rPr>
          <w:szCs w:val="22"/>
        </w:rPr>
        <w:t>:</w:t>
      </w:r>
    </w:p>
    <w:p w14:paraId="2EE6178E" w14:textId="77777777" w:rsidR="00D01F68" w:rsidRPr="00C57CB0" w:rsidRDefault="00D01F68" w:rsidP="00D01F68">
      <w:pPr>
        <w:numPr>
          <w:ilvl w:val="0"/>
          <w:numId w:val="14"/>
        </w:numPr>
        <w:ind w:left="1134"/>
        <w:rPr>
          <w:szCs w:val="22"/>
        </w:rPr>
      </w:pPr>
      <w:r w:rsidRPr="00C57CB0">
        <w:rPr>
          <w:szCs w:val="22"/>
        </w:rPr>
        <w:t>The '</w:t>
      </w:r>
      <w:r w:rsidRPr="00C57CB0">
        <w:rPr>
          <w:b/>
          <w:szCs w:val="22"/>
        </w:rPr>
        <w:t>lead applicant'</w:t>
      </w:r>
      <w:r w:rsidRPr="00C57CB0">
        <w:rPr>
          <w:szCs w:val="22"/>
        </w:rPr>
        <w:t>, i.e.</w:t>
      </w:r>
      <w:r>
        <w:rPr>
          <w:szCs w:val="22"/>
        </w:rPr>
        <w:t>,</w:t>
      </w:r>
      <w:r w:rsidRPr="00C57CB0">
        <w:rPr>
          <w:szCs w:val="22"/>
        </w:rPr>
        <w:t xml:space="preserve"> the entity submitting the application form,</w:t>
      </w:r>
    </w:p>
    <w:p w14:paraId="4C227AED" w14:textId="77777777" w:rsidR="00D01F68" w:rsidRPr="00C57CB0" w:rsidRDefault="00D01F68" w:rsidP="00D01F68">
      <w:pPr>
        <w:numPr>
          <w:ilvl w:val="0"/>
          <w:numId w:val="14"/>
        </w:numPr>
        <w:ind w:left="1134"/>
        <w:rPr>
          <w:szCs w:val="22"/>
        </w:rPr>
      </w:pPr>
      <w:r w:rsidRPr="00C57CB0">
        <w:rPr>
          <w:szCs w:val="22"/>
        </w:rPr>
        <w:t xml:space="preserve">its </w:t>
      </w:r>
      <w:r w:rsidRPr="00C57CB0">
        <w:rPr>
          <w:b/>
          <w:szCs w:val="22"/>
        </w:rPr>
        <w:t>co-applicant(s)</w:t>
      </w:r>
      <w:r w:rsidRPr="00C57CB0">
        <w:rPr>
          <w:szCs w:val="22"/>
        </w:rPr>
        <w:t xml:space="preserve"> (</w:t>
      </w:r>
      <w:r w:rsidRPr="00C57CB0">
        <w:rPr>
          <w:b/>
          <w:szCs w:val="22"/>
          <w:u w:val="single"/>
        </w:rPr>
        <w:t>where it is not specified otherwise the lead applicant and its co-applicant(s) are hereinafter jointly referred as ‘applicant(s)</w:t>
      </w:r>
      <w:r w:rsidRPr="00C57CB0">
        <w:rPr>
          <w:szCs w:val="22"/>
        </w:rPr>
        <w:t xml:space="preserve">’), </w:t>
      </w:r>
    </w:p>
    <w:p w14:paraId="61D2B5DB" w14:textId="77777777" w:rsidR="00D01F68" w:rsidRPr="00C57CB0" w:rsidRDefault="00D01F68" w:rsidP="00D01F68">
      <w:pPr>
        <w:numPr>
          <w:ilvl w:val="0"/>
          <w:numId w:val="14"/>
        </w:numPr>
        <w:ind w:left="1134"/>
        <w:rPr>
          <w:szCs w:val="22"/>
        </w:rPr>
      </w:pPr>
      <w:r w:rsidRPr="00C57CB0">
        <w:rPr>
          <w:szCs w:val="22"/>
        </w:rPr>
        <w:t xml:space="preserve">and, if any, </w:t>
      </w:r>
      <w:r w:rsidRPr="00C57CB0">
        <w:rPr>
          <w:b/>
          <w:szCs w:val="22"/>
        </w:rPr>
        <w:t xml:space="preserve">affiliated entity(ies) </w:t>
      </w:r>
      <w:r w:rsidRPr="00C57CB0">
        <w:rPr>
          <w:szCs w:val="22"/>
        </w:rPr>
        <w:t>to the lead applicant and/or to a co-applicant(s);</w:t>
      </w:r>
    </w:p>
    <w:p w14:paraId="6B9771A4" w14:textId="77777777" w:rsidR="00D01F68" w:rsidRPr="00C57CB0" w:rsidRDefault="00D01F68" w:rsidP="00F0377D">
      <w:pPr>
        <w:numPr>
          <w:ilvl w:val="0"/>
          <w:numId w:val="25"/>
        </w:numPr>
        <w:rPr>
          <w:szCs w:val="22"/>
        </w:rPr>
      </w:pPr>
      <w:r w:rsidRPr="00C57CB0">
        <w:rPr>
          <w:szCs w:val="22"/>
        </w:rPr>
        <w:t>the actions</w:t>
      </w:r>
      <w:r>
        <w:rPr>
          <w:szCs w:val="22"/>
        </w:rPr>
        <w:t xml:space="preserve"> (2.1.4.)</w:t>
      </w:r>
      <w:r w:rsidRPr="00C57CB0">
        <w:rPr>
          <w:szCs w:val="22"/>
        </w:rPr>
        <w:t>:</w:t>
      </w:r>
    </w:p>
    <w:p w14:paraId="2BEF8DAD" w14:textId="77777777" w:rsidR="00D01F68" w:rsidRPr="00C57CB0" w:rsidRDefault="00D01F68" w:rsidP="00D01F68">
      <w:pPr>
        <w:ind w:left="720"/>
        <w:rPr>
          <w:szCs w:val="22"/>
        </w:rPr>
      </w:pPr>
      <w:r w:rsidRPr="00C57CB0">
        <w:rPr>
          <w:szCs w:val="22"/>
        </w:rPr>
        <w:t>Actions for which a grant may be awarded;</w:t>
      </w:r>
    </w:p>
    <w:p w14:paraId="201AEB4F" w14:textId="77777777" w:rsidR="00D01F68" w:rsidRPr="00C57CB0" w:rsidRDefault="00D01F68" w:rsidP="00F0377D">
      <w:pPr>
        <w:numPr>
          <w:ilvl w:val="0"/>
          <w:numId w:val="25"/>
        </w:numPr>
        <w:rPr>
          <w:szCs w:val="22"/>
        </w:rPr>
      </w:pPr>
      <w:r w:rsidRPr="00C57CB0">
        <w:rPr>
          <w:szCs w:val="22"/>
        </w:rPr>
        <w:t>the costs</w:t>
      </w:r>
      <w:r>
        <w:rPr>
          <w:szCs w:val="22"/>
        </w:rPr>
        <w:t xml:space="preserve"> (2.1.5.)</w:t>
      </w:r>
      <w:r w:rsidRPr="00C57CB0">
        <w:rPr>
          <w:szCs w:val="22"/>
        </w:rPr>
        <w:t>:</w:t>
      </w:r>
    </w:p>
    <w:p w14:paraId="034BBBCE" w14:textId="6DCA416B" w:rsidR="00D01F68" w:rsidRPr="0044046F" w:rsidRDefault="00D01F68" w:rsidP="0044046F">
      <w:pPr>
        <w:numPr>
          <w:ilvl w:val="0"/>
          <w:numId w:val="14"/>
        </w:numPr>
        <w:ind w:left="1134"/>
        <w:rPr>
          <w:szCs w:val="22"/>
        </w:rPr>
      </w:pPr>
      <w:r w:rsidRPr="00C57CB0">
        <w:rPr>
          <w:szCs w:val="22"/>
        </w:rPr>
        <w:t>types of cost that may be taken into account in setting the amount of the grant.</w:t>
      </w:r>
    </w:p>
    <w:p w14:paraId="0B7082E4" w14:textId="77777777" w:rsidR="0007408E" w:rsidRPr="00807DAF" w:rsidRDefault="0007408E" w:rsidP="004B7BC2">
      <w:pPr>
        <w:pStyle w:val="Guidelines3"/>
      </w:pPr>
      <w:r w:rsidRPr="00807DAF">
        <w:lastRenderedPageBreak/>
        <w:t>Eligibility of applicant</w:t>
      </w:r>
      <w:r w:rsidR="00A2450D" w:rsidRPr="00807DAF">
        <w:t>s</w:t>
      </w:r>
      <w:r w:rsidR="00C4172B" w:rsidRPr="00807DAF">
        <w:t xml:space="preserve"> (i.e. </w:t>
      </w:r>
      <w:r w:rsidR="00ED0176">
        <w:t>lead a</w:t>
      </w:r>
      <w:r w:rsidR="00C4172B" w:rsidRPr="00807DAF">
        <w:t>pplicant and co-applicant(s))</w:t>
      </w:r>
      <w:bookmarkEnd w:id="8"/>
    </w:p>
    <w:p w14:paraId="765A0905" w14:textId="77777777" w:rsidR="00FF6DF1" w:rsidRPr="00021CD6" w:rsidRDefault="00FF6DF1" w:rsidP="00FF6DF1">
      <w:pPr>
        <w:spacing w:before="240"/>
        <w:rPr>
          <w:b/>
          <w:szCs w:val="22"/>
        </w:rPr>
      </w:pPr>
      <w:r w:rsidRPr="00021CD6">
        <w:rPr>
          <w:b/>
          <w:szCs w:val="22"/>
        </w:rPr>
        <w:t>Lead applicant</w:t>
      </w:r>
    </w:p>
    <w:p w14:paraId="7718EB61" w14:textId="77777777" w:rsidR="00FF6DF1" w:rsidRPr="00BE61E0" w:rsidRDefault="00FF6DF1" w:rsidP="00FF6DF1">
      <w:pPr>
        <w:ind w:left="426" w:hanging="426"/>
        <w:rPr>
          <w:szCs w:val="22"/>
        </w:rPr>
      </w:pPr>
      <w:r w:rsidRPr="0089312D">
        <w:rPr>
          <w:szCs w:val="22"/>
        </w:rPr>
        <w:t>(1)</w:t>
      </w:r>
      <w:r w:rsidRPr="0089312D">
        <w:rPr>
          <w:szCs w:val="22"/>
        </w:rPr>
        <w:tab/>
        <w:t>In order to be eligib</w:t>
      </w:r>
      <w:r w:rsidRPr="00BE61E0">
        <w:rPr>
          <w:szCs w:val="22"/>
        </w:rPr>
        <w:t>le for a grant, the lead applicant must:</w:t>
      </w:r>
    </w:p>
    <w:p w14:paraId="120AF2C9" w14:textId="77777777" w:rsidR="00FF6DF1" w:rsidRPr="00021CD6" w:rsidRDefault="00FF6DF1" w:rsidP="00FF6DF1">
      <w:pPr>
        <w:numPr>
          <w:ilvl w:val="0"/>
          <w:numId w:val="15"/>
        </w:numPr>
        <w:rPr>
          <w:szCs w:val="22"/>
        </w:rPr>
      </w:pPr>
      <w:r w:rsidRPr="00021CD6">
        <w:rPr>
          <w:szCs w:val="22"/>
        </w:rPr>
        <w:t xml:space="preserve">be a legal person, </w:t>
      </w:r>
      <w:r w:rsidRPr="00021CD6">
        <w:rPr>
          <w:b/>
          <w:szCs w:val="22"/>
        </w:rPr>
        <w:t xml:space="preserve">and </w:t>
      </w:r>
    </w:p>
    <w:p w14:paraId="4910B6F3" w14:textId="77777777" w:rsidR="00FF6DF1" w:rsidRPr="006C0534" w:rsidRDefault="00FF6DF1" w:rsidP="00FF6DF1">
      <w:pPr>
        <w:numPr>
          <w:ilvl w:val="0"/>
          <w:numId w:val="15"/>
        </w:numPr>
        <w:rPr>
          <w:szCs w:val="22"/>
        </w:rPr>
      </w:pPr>
      <w:r w:rsidRPr="006C0534">
        <w:rPr>
          <w:szCs w:val="22"/>
        </w:rPr>
        <w:t xml:space="preserve">be non-profit-making, </w:t>
      </w:r>
      <w:r w:rsidR="00C13752" w:rsidRPr="006C0534">
        <w:rPr>
          <w:b/>
          <w:szCs w:val="22"/>
        </w:rPr>
        <w:t>and</w:t>
      </w:r>
    </w:p>
    <w:p w14:paraId="21476F62" w14:textId="77777777" w:rsidR="00FF6DF1" w:rsidRPr="00BB765F" w:rsidRDefault="00FF6DF1" w:rsidP="00FF6DF1">
      <w:pPr>
        <w:numPr>
          <w:ilvl w:val="0"/>
          <w:numId w:val="15"/>
        </w:numPr>
        <w:rPr>
          <w:szCs w:val="22"/>
        </w:rPr>
      </w:pPr>
      <w:r w:rsidRPr="00BB765F">
        <w:rPr>
          <w:szCs w:val="22"/>
        </w:rPr>
        <w:t>be</w:t>
      </w:r>
      <w:r w:rsidR="00E913AA">
        <w:rPr>
          <w:szCs w:val="22"/>
        </w:rPr>
        <w:t xml:space="preserve"> </w:t>
      </w:r>
      <w:r w:rsidR="0066111A">
        <w:rPr>
          <w:szCs w:val="22"/>
        </w:rPr>
        <w:t xml:space="preserve">effectively </w:t>
      </w:r>
      <w:r w:rsidRPr="00BB765F">
        <w:rPr>
          <w:szCs w:val="22"/>
        </w:rPr>
        <w:t>established in</w:t>
      </w:r>
      <w:r w:rsidR="003E573C" w:rsidRPr="00021CD6">
        <w:rPr>
          <w:rStyle w:val="FootnoteReference"/>
          <w:sz w:val="22"/>
          <w:szCs w:val="22"/>
        </w:rPr>
        <w:footnoteReference w:id="5"/>
      </w:r>
      <w:r w:rsidRPr="00BB765F">
        <w:rPr>
          <w:szCs w:val="22"/>
        </w:rPr>
        <w:t xml:space="preserve"> either </w:t>
      </w:r>
      <w:r w:rsidR="00C13752">
        <w:rPr>
          <w:szCs w:val="22"/>
        </w:rPr>
        <w:t>Bosnia and Herzegovina</w:t>
      </w:r>
      <w:r w:rsidRPr="00BB765F">
        <w:rPr>
          <w:szCs w:val="22"/>
        </w:rPr>
        <w:t xml:space="preserve"> or</w:t>
      </w:r>
      <w:r w:rsidR="00C13752">
        <w:rPr>
          <w:szCs w:val="22"/>
        </w:rPr>
        <w:t xml:space="preserve"> Montenegro</w:t>
      </w:r>
      <w:r w:rsidRPr="00BB765F">
        <w:rPr>
          <w:szCs w:val="22"/>
        </w:rPr>
        <w:t xml:space="preserve">, </w:t>
      </w:r>
      <w:r w:rsidRPr="00BB765F">
        <w:rPr>
          <w:b/>
          <w:szCs w:val="22"/>
        </w:rPr>
        <w:t>and</w:t>
      </w:r>
    </w:p>
    <w:p w14:paraId="4C88B3AE" w14:textId="77777777" w:rsidR="00FF6DF1" w:rsidRPr="00021CD6" w:rsidRDefault="00FF6DF1" w:rsidP="00FF6DF1">
      <w:pPr>
        <w:numPr>
          <w:ilvl w:val="0"/>
          <w:numId w:val="15"/>
        </w:numPr>
        <w:rPr>
          <w:szCs w:val="22"/>
        </w:rPr>
      </w:pPr>
      <w:r w:rsidRPr="00021CD6">
        <w:rPr>
          <w:szCs w:val="22"/>
        </w:rPr>
        <w:t>be directly responsible for the preparation and management of the action with the co-applicant(s) and affiliated entity(ies), not acting as an intermediary</w:t>
      </w:r>
      <w:r w:rsidRPr="00BB765F">
        <w:rPr>
          <w:szCs w:val="22"/>
        </w:rPr>
        <w:t xml:space="preserve">, </w:t>
      </w:r>
      <w:r w:rsidRPr="00BB765F">
        <w:rPr>
          <w:b/>
          <w:szCs w:val="22"/>
        </w:rPr>
        <w:t>and</w:t>
      </w:r>
    </w:p>
    <w:p w14:paraId="3361F314" w14:textId="77777777" w:rsidR="00AF7DEB" w:rsidRPr="00531B00" w:rsidRDefault="00AF7DEB" w:rsidP="00AF7DEB">
      <w:pPr>
        <w:numPr>
          <w:ilvl w:val="0"/>
          <w:numId w:val="15"/>
        </w:numPr>
      </w:pPr>
      <w:r w:rsidRPr="00531B00">
        <w:t>be one of the following institutions or organisations:</w:t>
      </w:r>
    </w:p>
    <w:p w14:paraId="4FB70A13" w14:textId="77777777" w:rsidR="006F70B3" w:rsidRPr="00531B00" w:rsidRDefault="006F70B3" w:rsidP="006F70B3">
      <w:pPr>
        <w:numPr>
          <w:ilvl w:val="1"/>
          <w:numId w:val="15"/>
        </w:numPr>
      </w:pPr>
      <w:r w:rsidRPr="00531B00">
        <w:t>Local and regional authorities</w:t>
      </w:r>
    </w:p>
    <w:p w14:paraId="3C0A6381" w14:textId="77777777" w:rsidR="006F70B3" w:rsidRPr="00531B00" w:rsidRDefault="006F70B3" w:rsidP="00E01E63">
      <w:pPr>
        <w:numPr>
          <w:ilvl w:val="1"/>
          <w:numId w:val="15"/>
        </w:numPr>
      </w:pPr>
      <w:r w:rsidRPr="00531B00">
        <w:t>Local and regional organisations engaged in tourism or tourism related activities</w:t>
      </w:r>
    </w:p>
    <w:p w14:paraId="75981537" w14:textId="77777777" w:rsidR="006F70B3" w:rsidRPr="00531B00" w:rsidRDefault="006F70B3" w:rsidP="00E01E63">
      <w:pPr>
        <w:numPr>
          <w:ilvl w:val="1"/>
          <w:numId w:val="15"/>
        </w:numPr>
      </w:pPr>
      <w:r w:rsidRPr="00531B00">
        <w:t>Organisations, institutions and authorities responsible for protection and management of</w:t>
      </w:r>
    </w:p>
    <w:p w14:paraId="6672D883" w14:textId="77777777" w:rsidR="006F70B3" w:rsidRPr="00531B00" w:rsidRDefault="006F70B3" w:rsidP="006F70B3">
      <w:pPr>
        <w:ind w:left="1931"/>
      </w:pPr>
      <w:r w:rsidRPr="00531B00">
        <w:t>the cultural and natural heritage</w:t>
      </w:r>
    </w:p>
    <w:p w14:paraId="5EE90B68" w14:textId="77777777" w:rsidR="006F70B3" w:rsidRPr="00531B00" w:rsidRDefault="006F70B3" w:rsidP="00E01E63">
      <w:pPr>
        <w:numPr>
          <w:ilvl w:val="1"/>
          <w:numId w:val="15"/>
        </w:numPr>
      </w:pPr>
      <w:r w:rsidRPr="00531B00">
        <w:t>Organisations and institutions working in the field of rural development</w:t>
      </w:r>
    </w:p>
    <w:p w14:paraId="2D676B40" w14:textId="77777777" w:rsidR="006F70B3" w:rsidRPr="00531B00" w:rsidRDefault="006F70B3" w:rsidP="00E01E63">
      <w:pPr>
        <w:numPr>
          <w:ilvl w:val="1"/>
          <w:numId w:val="15"/>
        </w:numPr>
      </w:pPr>
      <w:r w:rsidRPr="00531B00">
        <w:lastRenderedPageBreak/>
        <w:t>Education and training organisations and institutions</w:t>
      </w:r>
    </w:p>
    <w:p w14:paraId="738A4140" w14:textId="77777777" w:rsidR="006F70B3" w:rsidRPr="00531B00" w:rsidRDefault="006F70B3" w:rsidP="006F70B3">
      <w:pPr>
        <w:numPr>
          <w:ilvl w:val="1"/>
          <w:numId w:val="15"/>
        </w:numPr>
      </w:pPr>
      <w:r w:rsidRPr="00531B00">
        <w:t>Research organisations and institutions</w:t>
      </w:r>
    </w:p>
    <w:p w14:paraId="19F62DA3" w14:textId="77777777" w:rsidR="006F70B3" w:rsidRPr="00531B00" w:rsidRDefault="006F70B3" w:rsidP="00E01E63">
      <w:pPr>
        <w:numPr>
          <w:ilvl w:val="1"/>
          <w:numId w:val="15"/>
        </w:numPr>
      </w:pPr>
      <w:r w:rsidRPr="00531B00">
        <w:t>CSOs active in the field of cultural or natural heritage, education, rural development and other related fields.</w:t>
      </w:r>
    </w:p>
    <w:p w14:paraId="14418396" w14:textId="77777777" w:rsidR="00FF6DF1" w:rsidRPr="00021CD6" w:rsidRDefault="006C0534" w:rsidP="00FF6DF1">
      <w:pPr>
        <w:spacing w:after="0"/>
        <w:ind w:left="425" w:hanging="425"/>
        <w:rPr>
          <w:szCs w:val="22"/>
        </w:rPr>
      </w:pPr>
      <w:r w:rsidRPr="00021CD6">
        <w:rPr>
          <w:szCs w:val="22"/>
        </w:rPr>
        <w:t xml:space="preserve"> </w:t>
      </w:r>
      <w:r w:rsidR="00FF6DF1" w:rsidRPr="00021CD6">
        <w:rPr>
          <w:szCs w:val="22"/>
        </w:rPr>
        <w:t>(2)</w:t>
      </w:r>
      <w:r w:rsidR="00FF6DF1" w:rsidRPr="00021CD6">
        <w:rPr>
          <w:szCs w:val="22"/>
        </w:rPr>
        <w:tab/>
        <w:t xml:space="preserve">Potential applicants </w:t>
      </w:r>
      <w:r w:rsidR="00FF6DF1" w:rsidRPr="00BB765F">
        <w:rPr>
          <w:szCs w:val="22"/>
        </w:rPr>
        <w:t>may</w:t>
      </w:r>
      <w:r w:rsidR="00FF6DF1" w:rsidRPr="00021CD6">
        <w:rPr>
          <w:szCs w:val="22"/>
        </w:rPr>
        <w:t xml:space="preserve"> not participate in calls for proposals or be awarded grants if they are in a</w:t>
      </w:r>
      <w:r w:rsidR="00FF6DF1" w:rsidRPr="00BB765F">
        <w:rPr>
          <w:szCs w:val="22"/>
        </w:rPr>
        <w:t xml:space="preserve">ny of the situations listed in Section 2.6.10.1 of the practical guide. </w:t>
      </w:r>
    </w:p>
    <w:p w14:paraId="3061BBE7" w14:textId="77777777" w:rsidR="00FF6DF1" w:rsidRPr="00BB765F" w:rsidRDefault="00FF6DF1" w:rsidP="00FF6DF1">
      <w:pPr>
        <w:spacing w:after="0"/>
        <w:ind w:left="425"/>
        <w:rPr>
          <w:szCs w:val="22"/>
        </w:rPr>
      </w:pPr>
    </w:p>
    <w:p w14:paraId="30725F6A" w14:textId="77777777" w:rsidR="00FF6DF1" w:rsidRPr="00BB765F" w:rsidRDefault="00FF6DF1" w:rsidP="007705E6">
      <w:pPr>
        <w:spacing w:after="0"/>
        <w:rPr>
          <w:szCs w:val="22"/>
        </w:rPr>
      </w:pPr>
      <w:r w:rsidRPr="00E20850">
        <w:rPr>
          <w:szCs w:val="22"/>
        </w:rPr>
        <w:t>Lead applicants, co-applicants, affiliated entities and, in case of legal entities, persons who have powers of representation, decision-making or control over the lead applicant, the co-applicants and the affiliated entities are informed that, should they be in one of the situations of early detection or exclusion according to Section 2.6.10.1 of the practical guide,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concerned in relation to the award or the execution of a grant contract.</w:t>
      </w:r>
      <w:r w:rsidR="004309B7" w:rsidRPr="004309B7">
        <w:rPr>
          <w:szCs w:val="22"/>
        </w:rPr>
        <w:t xml:space="preserve"> </w:t>
      </w:r>
      <w:r w:rsidR="004309B7">
        <w:rPr>
          <w:szCs w:val="22"/>
        </w:rPr>
        <w:t xml:space="preserve">In this respect, provisionally selected lead applicants, co-applicants and affiliated entities </w:t>
      </w:r>
      <w:r w:rsidR="00225017">
        <w:rPr>
          <w:szCs w:val="22"/>
        </w:rPr>
        <w:t xml:space="preserve">or those placed in the reserve list </w:t>
      </w:r>
      <w:r w:rsidR="004309B7">
        <w:rPr>
          <w:szCs w:val="22"/>
        </w:rPr>
        <w:t>are obliged to declare that they are not in one of the exclusion situations through a signed declaration on honour (</w:t>
      </w:r>
      <w:r w:rsidR="00100551">
        <w:rPr>
          <w:szCs w:val="22"/>
        </w:rPr>
        <w:t>A</w:t>
      </w:r>
      <w:r w:rsidR="004309B7">
        <w:rPr>
          <w:szCs w:val="22"/>
        </w:rPr>
        <w:t xml:space="preserve">nnex </w:t>
      </w:r>
      <w:r w:rsidR="00100551">
        <w:rPr>
          <w:szCs w:val="22"/>
        </w:rPr>
        <w:t>H</w:t>
      </w:r>
      <w:r w:rsidR="004309B7">
        <w:rPr>
          <w:szCs w:val="22"/>
        </w:rPr>
        <w:t>).</w:t>
      </w:r>
      <w:r w:rsidR="00785781">
        <w:rPr>
          <w:szCs w:val="22"/>
        </w:rPr>
        <w:t xml:space="preserve"> </w:t>
      </w:r>
      <w:r w:rsidR="00785781">
        <w:t>For grants of EUR 60</w:t>
      </w:r>
      <w:r w:rsidR="00697816">
        <w:t> </w:t>
      </w:r>
      <w:r w:rsidR="00785781">
        <w:t>000 or less, no declaration on honour is required.</w:t>
      </w:r>
    </w:p>
    <w:p w14:paraId="2EC33ED3" w14:textId="77777777" w:rsidR="004309B7" w:rsidRDefault="004309B7" w:rsidP="007705E6">
      <w:pPr>
        <w:spacing w:after="0"/>
        <w:ind w:left="1"/>
        <w:rPr>
          <w:szCs w:val="22"/>
        </w:rPr>
      </w:pPr>
    </w:p>
    <w:p w14:paraId="134DEBEA" w14:textId="77777777" w:rsidR="00FF6DF1" w:rsidRPr="00FF6DF1" w:rsidRDefault="00FF6DF1" w:rsidP="007705E6">
      <w:pPr>
        <w:spacing w:after="0"/>
        <w:rPr>
          <w:szCs w:val="22"/>
        </w:rPr>
      </w:pPr>
      <w:r w:rsidRPr="00FF6DF1">
        <w:rPr>
          <w:szCs w:val="22"/>
        </w:rPr>
        <w:t>In Section 2 of the Annex A.1 ‘concept note’ and Section</w:t>
      </w:r>
      <w:r w:rsidR="00AA66EB">
        <w:rPr>
          <w:szCs w:val="22"/>
        </w:rPr>
        <w:t xml:space="preserve"> 5.1</w:t>
      </w:r>
      <w:r w:rsidRPr="00FF6DF1">
        <w:rPr>
          <w:szCs w:val="22"/>
        </w:rPr>
        <w:t xml:space="preserve"> of the Annex A.2 ‘full application form’ (‘Declaration by the lead applicant’), the lead applicant must declare that the lead applicant himself, the co-applicant(s) and affiliated entity(ies)</w:t>
      </w:r>
      <w:r w:rsidRPr="00FF6DF1" w:rsidDel="007E58A6">
        <w:rPr>
          <w:szCs w:val="22"/>
        </w:rPr>
        <w:t xml:space="preserve"> </w:t>
      </w:r>
      <w:r w:rsidRPr="00FF6DF1">
        <w:rPr>
          <w:szCs w:val="22"/>
        </w:rPr>
        <w:t>are not in any of these situations.</w:t>
      </w:r>
    </w:p>
    <w:p w14:paraId="2F601985" w14:textId="77777777" w:rsidR="004309B7" w:rsidRDefault="004309B7" w:rsidP="007705E6">
      <w:pPr>
        <w:spacing w:after="0"/>
        <w:rPr>
          <w:b/>
          <w:szCs w:val="22"/>
        </w:rPr>
      </w:pPr>
    </w:p>
    <w:p w14:paraId="14BFCEEC" w14:textId="77777777" w:rsidR="00FF6DF1" w:rsidRPr="00021CD6" w:rsidRDefault="00FF6DF1" w:rsidP="007705E6">
      <w:pPr>
        <w:spacing w:after="0"/>
        <w:rPr>
          <w:szCs w:val="22"/>
        </w:rPr>
      </w:pPr>
      <w:r w:rsidRPr="00BB765F">
        <w:rPr>
          <w:b/>
          <w:szCs w:val="22"/>
        </w:rPr>
        <w:t>The lead applicant must act with co-applicant(s) as specified hereafter</w:t>
      </w:r>
      <w:r w:rsidRPr="00BB765F">
        <w:rPr>
          <w:snapToGrid/>
          <w:szCs w:val="22"/>
        </w:rPr>
        <w:t>.</w:t>
      </w:r>
    </w:p>
    <w:p w14:paraId="1D71F1C7" w14:textId="77777777" w:rsidR="004309B7" w:rsidRDefault="004309B7" w:rsidP="007705E6">
      <w:pPr>
        <w:spacing w:after="0"/>
        <w:ind w:left="1"/>
        <w:rPr>
          <w:szCs w:val="22"/>
        </w:rPr>
      </w:pPr>
    </w:p>
    <w:p w14:paraId="580846DB" w14:textId="48EBB777" w:rsidR="00FF6DF1" w:rsidRDefault="00FF6DF1" w:rsidP="0044046F">
      <w:pPr>
        <w:spacing w:after="0"/>
        <w:ind w:left="1"/>
        <w:rPr>
          <w:szCs w:val="22"/>
        </w:rPr>
      </w:pPr>
      <w:r w:rsidRPr="0089312D">
        <w:rPr>
          <w:szCs w:val="22"/>
        </w:rPr>
        <w:t xml:space="preserve">If awarded the grant contract, the lead applicant will become the beneficiary identified as the coordinator in </w:t>
      </w:r>
      <w:r w:rsidRPr="004309B7">
        <w:rPr>
          <w:snapToGrid/>
          <w:szCs w:val="22"/>
        </w:rPr>
        <w:t>Annex G</w:t>
      </w:r>
      <w:r w:rsidRPr="00BB765F">
        <w:rPr>
          <w:szCs w:val="22"/>
        </w:rPr>
        <w:t xml:space="preserve"> (special conditions). The coordinator is the main interlocutor of the contracting a</w:t>
      </w:r>
      <w:r w:rsidRPr="0089312D">
        <w:rPr>
          <w:szCs w:val="22"/>
        </w:rPr>
        <w:t xml:space="preserve">uthority. It represents and acts on behalf of any other co-beneficiary </w:t>
      </w:r>
      <w:r w:rsidR="005F556D">
        <w:rPr>
          <w:szCs w:val="22"/>
        </w:rPr>
        <w:t xml:space="preserve">(if any) </w:t>
      </w:r>
      <w:r w:rsidRPr="0089312D">
        <w:rPr>
          <w:szCs w:val="22"/>
        </w:rPr>
        <w:t xml:space="preserve">and </w:t>
      </w:r>
      <w:r w:rsidRPr="00BB765F">
        <w:rPr>
          <w:snapToGrid/>
          <w:szCs w:val="22"/>
        </w:rPr>
        <w:t>coordinates</w:t>
      </w:r>
      <w:r w:rsidRPr="00021CD6">
        <w:rPr>
          <w:szCs w:val="22"/>
        </w:rPr>
        <w:t xml:space="preserve"> the de</w:t>
      </w:r>
      <w:r w:rsidRPr="00BB765F">
        <w:rPr>
          <w:szCs w:val="22"/>
        </w:rPr>
        <w:t>sign and implementation of the action</w:t>
      </w:r>
      <w:r w:rsidRPr="00531B00">
        <w:rPr>
          <w:szCs w:val="22"/>
        </w:rPr>
        <w:t>.</w:t>
      </w:r>
      <w:r w:rsidR="009D1CBD" w:rsidRPr="00531B00">
        <w:rPr>
          <w:szCs w:val="22"/>
        </w:rPr>
        <w:t xml:space="preserve"> </w:t>
      </w:r>
      <w:r w:rsidR="009D1CBD" w:rsidRPr="00531B00">
        <w:rPr>
          <w:lang w:eastAsia="de-DE"/>
        </w:rPr>
        <w:t xml:space="preserve">The lead beneficiary shall ensure the implementation of the entire operation, monitor that the operation is implemented in accordance with the conditions set out in the contract </w:t>
      </w:r>
      <w:r w:rsidR="009D1CBD" w:rsidRPr="00531B00">
        <w:rPr>
          <w:lang w:eastAsia="de-DE"/>
        </w:rPr>
        <w:lastRenderedPageBreak/>
        <w:t>and lay down the arrangements with other beneficiaries to guarantee the sound financial management of the funds allocated to the operation, including the arrangements for recovering amounts unduly paid</w:t>
      </w:r>
      <w:r w:rsidR="009D1CBD" w:rsidRPr="00531B00">
        <w:rPr>
          <w:rStyle w:val="FootnoteReference"/>
          <w:lang w:eastAsia="de-DE"/>
        </w:rPr>
        <w:footnoteReference w:id="6"/>
      </w:r>
      <w:r w:rsidR="00531B00" w:rsidRPr="00531B00">
        <w:rPr>
          <w:lang w:eastAsia="de-DE"/>
        </w:rPr>
        <w:t>.</w:t>
      </w:r>
    </w:p>
    <w:p w14:paraId="15EA2102" w14:textId="77777777" w:rsidR="0044046F" w:rsidRPr="00084123" w:rsidRDefault="0044046F" w:rsidP="0044046F">
      <w:pPr>
        <w:spacing w:after="0"/>
        <w:ind w:left="1"/>
        <w:rPr>
          <w:szCs w:val="22"/>
        </w:rPr>
      </w:pPr>
    </w:p>
    <w:p w14:paraId="50931C3F" w14:textId="77777777" w:rsidR="000919E4" w:rsidRPr="00715C87" w:rsidRDefault="000919E4" w:rsidP="000919E4">
      <w:pPr>
        <w:rPr>
          <w:b/>
          <w:snapToGrid/>
          <w:sz w:val="24"/>
          <w:szCs w:val="24"/>
        </w:rPr>
      </w:pPr>
      <w:r w:rsidRPr="00193ADC">
        <w:rPr>
          <w:b/>
          <w:snapToGrid/>
          <w:sz w:val="24"/>
          <w:szCs w:val="24"/>
        </w:rPr>
        <w:t>C</w:t>
      </w:r>
      <w:r w:rsidR="00FF6DF1" w:rsidRPr="00193ADC">
        <w:rPr>
          <w:b/>
          <w:snapToGrid/>
          <w:sz w:val="24"/>
          <w:szCs w:val="24"/>
        </w:rPr>
        <w:t>o-applicant(s)</w:t>
      </w:r>
    </w:p>
    <w:p w14:paraId="36AF6AD0" w14:textId="77777777" w:rsidR="00651D23" w:rsidRPr="000F3DED" w:rsidRDefault="00651D23" w:rsidP="00651D23">
      <w:pPr>
        <w:rPr>
          <w:b/>
          <w:snapToGrid/>
          <w:szCs w:val="22"/>
        </w:rPr>
      </w:pPr>
      <w:r w:rsidRPr="000F3DED">
        <w:rPr>
          <w:b/>
          <w:szCs w:val="22"/>
        </w:rPr>
        <w:t xml:space="preserve">The applicant </w:t>
      </w:r>
      <w:r w:rsidRPr="000F3DED">
        <w:rPr>
          <w:b/>
          <w:snapToGrid/>
          <w:szCs w:val="22"/>
        </w:rPr>
        <w:t>must act with at least one co-applicant as specified hereafter.</w:t>
      </w:r>
    </w:p>
    <w:p w14:paraId="02A183CF" w14:textId="1CC4BC18" w:rsidR="00651D23" w:rsidRPr="00F0007B" w:rsidRDefault="00651D23" w:rsidP="00651D23">
      <w:pPr>
        <w:rPr>
          <w:b/>
          <w:snapToGrid/>
          <w:szCs w:val="22"/>
        </w:rPr>
      </w:pPr>
      <w:r w:rsidRPr="00F0007B">
        <w:rPr>
          <w:b/>
          <w:snapToGrid/>
          <w:szCs w:val="22"/>
        </w:rPr>
        <w:t xml:space="preserve">If the applicant is established in </w:t>
      </w:r>
      <w:r w:rsidR="00531B00" w:rsidRPr="00F0007B">
        <w:rPr>
          <w:b/>
          <w:snapToGrid/>
          <w:szCs w:val="22"/>
        </w:rPr>
        <w:t>Bosnia and Herzegovina</w:t>
      </w:r>
      <w:r w:rsidRPr="00F0007B">
        <w:rPr>
          <w:b/>
          <w:snapToGrid/>
          <w:szCs w:val="22"/>
        </w:rPr>
        <w:t xml:space="preserve">, at least one co-applicant must be established in </w:t>
      </w:r>
      <w:r w:rsidR="00531B00" w:rsidRPr="00F0007B">
        <w:rPr>
          <w:b/>
          <w:snapToGrid/>
          <w:szCs w:val="22"/>
        </w:rPr>
        <w:t>Montenegro</w:t>
      </w:r>
      <w:r w:rsidRPr="00F0007B">
        <w:rPr>
          <w:b/>
          <w:snapToGrid/>
          <w:szCs w:val="22"/>
        </w:rPr>
        <w:t xml:space="preserve">, and vice </w:t>
      </w:r>
      <w:r w:rsidR="0044046F" w:rsidRPr="0044046F">
        <w:rPr>
          <w:b/>
          <w:snapToGrid/>
          <w:szCs w:val="22"/>
        </w:rPr>
        <w:t>versa</w:t>
      </w:r>
      <w:r w:rsidR="008719E6" w:rsidRPr="0044046F">
        <w:rPr>
          <w:rStyle w:val="FootnoteReference"/>
          <w:snapToGrid/>
          <w:sz w:val="22"/>
          <w:szCs w:val="22"/>
        </w:rPr>
        <w:footnoteReference w:id="7"/>
      </w:r>
      <w:r w:rsidR="008719E6" w:rsidRPr="0044046F">
        <w:rPr>
          <w:szCs w:val="22"/>
        </w:rPr>
        <w:t>.</w:t>
      </w:r>
    </w:p>
    <w:p w14:paraId="094A524D" w14:textId="77777777" w:rsidR="00651D23" w:rsidRPr="00F0007B" w:rsidRDefault="00651D23" w:rsidP="00651D23">
      <w:pPr>
        <w:rPr>
          <w:snapToGrid/>
          <w:szCs w:val="22"/>
        </w:rPr>
      </w:pPr>
      <w:r w:rsidRPr="00F0007B">
        <w:rPr>
          <w:b/>
          <w:snapToGrid/>
          <w:szCs w:val="22"/>
        </w:rPr>
        <w:t xml:space="preserve">The maximum number of co-applicants that could be involved in the action is </w:t>
      </w:r>
      <w:r w:rsidR="00531B00" w:rsidRPr="00F0007B">
        <w:rPr>
          <w:b/>
          <w:snapToGrid/>
          <w:szCs w:val="22"/>
        </w:rPr>
        <w:t>not set</w:t>
      </w:r>
      <w:r w:rsidRPr="00F0007B">
        <w:rPr>
          <w:b/>
          <w:snapToGrid/>
          <w:szCs w:val="22"/>
        </w:rPr>
        <w:t>.</w:t>
      </w:r>
      <w:r w:rsidRPr="00F0007B">
        <w:rPr>
          <w:snapToGrid/>
          <w:szCs w:val="22"/>
        </w:rPr>
        <w:t xml:space="preserve"> However, CBC partners must carefully bear in mind the most appropriate conditions to ensure an intra-project efficient coordination when deciding on this. </w:t>
      </w:r>
      <w:r w:rsidRPr="00F0007B">
        <w:rPr>
          <w:szCs w:val="22"/>
        </w:rPr>
        <w:t xml:space="preserve">The number of partners and the composition of the partnership should be coherent with the envisaged objectives and activities of the action </w:t>
      </w:r>
      <w:r w:rsidRPr="00F0007B">
        <w:rPr>
          <w:szCs w:val="22"/>
          <w:lang w:eastAsia="de-DE"/>
        </w:rPr>
        <w:t>(see Section 2.1.4 below)</w:t>
      </w:r>
      <w:r w:rsidRPr="00F0007B">
        <w:rPr>
          <w:szCs w:val="22"/>
        </w:rPr>
        <w:t>.</w:t>
      </w:r>
    </w:p>
    <w:p w14:paraId="03440D00" w14:textId="77777777" w:rsidR="00651D23" w:rsidRPr="0060699A" w:rsidRDefault="00651D23" w:rsidP="00651D23">
      <w:pPr>
        <w:rPr>
          <w:szCs w:val="22"/>
          <w:lang w:eastAsia="de-DE"/>
        </w:rPr>
      </w:pPr>
      <w:r w:rsidRPr="00F0007B">
        <w:rPr>
          <w:szCs w:val="22"/>
        </w:rPr>
        <w:t>In genuine cross-border operations, the applicant and co-applicant(s)</w:t>
      </w:r>
      <w:r w:rsidRPr="00F0007B">
        <w:rPr>
          <w:szCs w:val="22"/>
          <w:lang w:eastAsia="de-DE"/>
        </w:rPr>
        <w:t xml:space="preserve"> shall cooperate in the development and implementation of action. In addition, they shall cooperate in either the staffing or the financing of operation or both (see Section 2.1.4 below).</w:t>
      </w:r>
      <w:r w:rsidRPr="00F0007B">
        <w:rPr>
          <w:b/>
          <w:snapToGrid/>
          <w:szCs w:val="22"/>
        </w:rPr>
        <w:t xml:space="preserve"> </w:t>
      </w:r>
      <w:r w:rsidRPr="00F0007B">
        <w:rPr>
          <w:snapToGrid/>
          <w:szCs w:val="22"/>
        </w:rPr>
        <w:t>The lead applicant and co-applicant(s) must represent different legal entities.</w:t>
      </w:r>
    </w:p>
    <w:p w14:paraId="64B365DF" w14:textId="77777777" w:rsidR="00E904BB" w:rsidRPr="00084123" w:rsidRDefault="00E904BB" w:rsidP="00E904BB">
      <w:pPr>
        <w:rPr>
          <w:szCs w:val="22"/>
        </w:rPr>
      </w:pPr>
      <w:r w:rsidRPr="00084123">
        <w:rPr>
          <w:szCs w:val="22"/>
        </w:rPr>
        <w:t xml:space="preserve">Co-applicants participate in designing and implementing the action, and the costs they incur are eligible in the same way as those incurred by the lead applicant. </w:t>
      </w:r>
    </w:p>
    <w:p w14:paraId="51580564" w14:textId="367227AB" w:rsidR="00E904BB" w:rsidRDefault="00E904BB" w:rsidP="00E904BB">
      <w:pPr>
        <w:rPr>
          <w:szCs w:val="22"/>
        </w:rPr>
      </w:pPr>
      <w:r w:rsidRPr="00084123">
        <w:rPr>
          <w:b/>
          <w:snapToGrid/>
          <w:szCs w:val="22"/>
        </w:rPr>
        <w:t xml:space="preserve">Co-applicant(s) </w:t>
      </w:r>
      <w:r w:rsidRPr="00084123">
        <w:rPr>
          <w:b/>
          <w:szCs w:val="22"/>
        </w:rPr>
        <w:t>must satisfy the eligibility criteria as applicable to the lead applicant himself</w:t>
      </w:r>
    </w:p>
    <w:p w14:paraId="38D3AE10" w14:textId="77777777" w:rsidR="00E904BB" w:rsidRDefault="00E904BB" w:rsidP="00E904BB">
      <w:pPr>
        <w:rPr>
          <w:b/>
          <w:snapToGrid/>
          <w:szCs w:val="22"/>
        </w:rPr>
      </w:pPr>
      <w:r w:rsidRPr="00193ADC">
        <w:rPr>
          <w:b/>
          <w:snapToGrid/>
          <w:szCs w:val="22"/>
        </w:rPr>
        <w:t>Co-applicant(s) must sign</w:t>
      </w:r>
      <w:r w:rsidRPr="00E904BB">
        <w:rPr>
          <w:b/>
          <w:snapToGrid/>
          <w:szCs w:val="22"/>
        </w:rPr>
        <w:t xml:space="preserve"> the mandate in Section </w:t>
      </w:r>
      <w:r w:rsidR="009E3941">
        <w:rPr>
          <w:b/>
          <w:snapToGrid/>
          <w:szCs w:val="22"/>
        </w:rPr>
        <w:t>5.2</w:t>
      </w:r>
      <w:r w:rsidRPr="00E904BB">
        <w:rPr>
          <w:b/>
          <w:snapToGrid/>
          <w:szCs w:val="22"/>
        </w:rPr>
        <w:t xml:space="preserve"> of Annex A.2 ‘full application form’.</w:t>
      </w:r>
    </w:p>
    <w:p w14:paraId="2BC96266" w14:textId="77777777" w:rsidR="00225017" w:rsidRPr="00E904BB" w:rsidRDefault="00F60CAB" w:rsidP="00D669DA">
      <w:pPr>
        <w:shd w:val="clear" w:color="auto" w:fill="FFFFFF" w:themeFill="background1"/>
        <w:rPr>
          <w:b/>
          <w:snapToGrid/>
          <w:szCs w:val="22"/>
        </w:rPr>
      </w:pPr>
      <w:r w:rsidRPr="00D669DA">
        <w:rPr>
          <w:snapToGrid/>
        </w:rPr>
        <w:lastRenderedPageBreak/>
        <w:t>If awarded the grant contract, the co-applicant(s) will become beneficiary(ies) in the action (together with the coordinator).</w:t>
      </w:r>
    </w:p>
    <w:p w14:paraId="67D09A93" w14:textId="77777777" w:rsidR="00225017" w:rsidRPr="0066111A" w:rsidRDefault="00225017" w:rsidP="00521ED2">
      <w:pPr>
        <w:numPr>
          <w:ilvl w:val="0"/>
          <w:numId w:val="50"/>
        </w:numPr>
        <w:rPr>
          <w:snapToGrid/>
        </w:rPr>
      </w:pPr>
      <w:r>
        <w:rPr>
          <w:snapToGrid/>
        </w:rPr>
        <w:t>In addition, please note that c</w:t>
      </w:r>
      <w:r w:rsidRPr="003201A8">
        <w:rPr>
          <w:snapToGrid/>
        </w:rPr>
        <w:t>ontracts cannot be awarded to or signed with applicants</w:t>
      </w:r>
      <w:r>
        <w:rPr>
          <w:szCs w:val="22"/>
        </w:rPr>
        <w:t xml:space="preserve"> included in the lists of EU restrictive measures (see Section 2.4. of the PRAG</w:t>
      </w:r>
      <w:r w:rsidRPr="003201A8">
        <w:rPr>
          <w:snapToGrid/>
        </w:rPr>
        <w:t>)</w:t>
      </w:r>
      <w:r>
        <w:rPr>
          <w:snapToGrid/>
        </w:rPr>
        <w:t>.</w:t>
      </w:r>
      <w:r w:rsidDel="003201A8">
        <w:rPr>
          <w:szCs w:val="22"/>
        </w:rPr>
        <w:t xml:space="preserve"> </w:t>
      </w:r>
    </w:p>
    <w:p w14:paraId="48C6EA18" w14:textId="4D7BB838" w:rsidR="0066111A" w:rsidRPr="00593829" w:rsidRDefault="0066111A" w:rsidP="0066111A">
      <w:pPr>
        <w:pBdr>
          <w:top w:val="single" w:sz="4" w:space="1" w:color="auto"/>
          <w:left w:val="single" w:sz="4" w:space="4" w:color="auto"/>
          <w:bottom w:val="single" w:sz="4" w:space="1" w:color="auto"/>
          <w:right w:val="single" w:sz="4" w:space="4" w:color="auto"/>
        </w:pBdr>
        <w:rPr>
          <w:snapToGrid/>
        </w:rPr>
      </w:pPr>
      <w:r w:rsidRPr="00427C03">
        <w:rPr>
          <w:snapToGrid/>
        </w:rPr>
        <w:t xml:space="preserve">To mainstream the thematic cluster 5 as stipulated in the Commission Implementing Decision C(2021)8914 of 10.12.2021 adopting the Instrument of Pre-accession Assistance (IPA III) Programming Framework for the period 2021-2027, </w:t>
      </w:r>
      <w:r w:rsidRPr="00427C03">
        <w:rPr>
          <w:snapToGrid/>
          <w:u w:val="single"/>
        </w:rPr>
        <w:t>every application should demonstrate that regional and local authorities have been involved in their development and their future implementation</w:t>
      </w:r>
      <w:r w:rsidRPr="00427C03">
        <w:rPr>
          <w:snapToGrid/>
        </w:rPr>
        <w:t>. Every operation should describe how it has been developed, how it is aligned to and contributes to local development plans or how its implementation will be monitored and evaluated</w:t>
      </w:r>
      <w:r w:rsidRPr="00080DB1">
        <w:rPr>
          <w:snapToGrid/>
        </w:rPr>
        <w:t>.</w:t>
      </w:r>
      <w:r w:rsidR="008719E6" w:rsidRPr="00080DB1">
        <w:rPr>
          <w:snapToGrid/>
        </w:rPr>
        <w:t xml:space="preserve"> </w:t>
      </w:r>
      <w:r w:rsidR="008719E6" w:rsidRPr="007C373B">
        <w:rPr>
          <w:snapToGrid/>
        </w:rPr>
        <w:t>Please note that this part of mainstreaming the</w:t>
      </w:r>
      <w:r w:rsidR="008719E6" w:rsidRPr="00080DB1">
        <w:rPr>
          <w:snapToGrid/>
        </w:rPr>
        <w:t xml:space="preserve"> cross-cutting issues </w:t>
      </w:r>
      <w:r w:rsidR="008B4955" w:rsidRPr="00080DB1">
        <w:rPr>
          <w:snapToGrid/>
        </w:rPr>
        <w:t>will be assessed and scored under this call as</w:t>
      </w:r>
      <w:r w:rsidR="00391094" w:rsidRPr="00080DB1">
        <w:rPr>
          <w:snapToGrid/>
        </w:rPr>
        <w:t xml:space="preserve"> </w:t>
      </w:r>
      <w:r w:rsidR="00FB5248" w:rsidRPr="00080DB1">
        <w:rPr>
          <w:snapToGrid/>
        </w:rPr>
        <w:t>part of Design for the action (specified</w:t>
      </w:r>
      <w:r w:rsidR="008B4955" w:rsidRPr="00080DB1">
        <w:rPr>
          <w:snapToGrid/>
        </w:rPr>
        <w:t xml:space="preserve"> in Section 2.3 below on evaluation and selection of applications.</w:t>
      </w:r>
    </w:p>
    <w:p w14:paraId="120F7BC1" w14:textId="77777777" w:rsidR="007E58A6" w:rsidRPr="00E904BB" w:rsidRDefault="007E58A6" w:rsidP="004741A1">
      <w:pPr>
        <w:ind w:left="426"/>
        <w:rPr>
          <w:snapToGrid/>
          <w:szCs w:val="22"/>
          <w:highlight w:val="lightGray"/>
        </w:rPr>
      </w:pPr>
    </w:p>
    <w:p w14:paraId="770B5734" w14:textId="77777777" w:rsidR="00914462" w:rsidRPr="00807DAF" w:rsidRDefault="00914462" w:rsidP="004B7BC2">
      <w:pPr>
        <w:pStyle w:val="Guidelines3"/>
      </w:pPr>
      <w:bookmarkStart w:id="9" w:name="_Toc437893842"/>
      <w:r w:rsidRPr="00807DAF">
        <w:t>Affiliated entities</w:t>
      </w:r>
      <w:bookmarkEnd w:id="9"/>
    </w:p>
    <w:p w14:paraId="091D59A9" w14:textId="77777777" w:rsidR="00DD7279" w:rsidRPr="00DD7279" w:rsidRDefault="00DD7279" w:rsidP="006B6048">
      <w:pPr>
        <w:rPr>
          <w:snapToGrid/>
          <w:sz w:val="24"/>
          <w:szCs w:val="24"/>
          <w:highlight w:val="lightGray"/>
        </w:rPr>
      </w:pPr>
    </w:p>
    <w:p w14:paraId="46054DEF" w14:textId="77777777" w:rsidR="000A6888" w:rsidRPr="00A452AD" w:rsidRDefault="00A07623" w:rsidP="000A6888">
      <w:pPr>
        <w:rPr>
          <w:snapToGrid/>
          <w:szCs w:val="22"/>
        </w:rPr>
      </w:pPr>
      <w:r w:rsidRPr="00537349">
        <w:rPr>
          <w:snapToGrid/>
          <w:szCs w:val="22"/>
        </w:rPr>
        <w:t xml:space="preserve">The </w:t>
      </w:r>
      <w:r w:rsidR="00BD53D5" w:rsidRPr="00537349">
        <w:rPr>
          <w:snapToGrid/>
          <w:szCs w:val="22"/>
        </w:rPr>
        <w:t>lead a</w:t>
      </w:r>
      <w:r w:rsidRPr="00537349">
        <w:rPr>
          <w:snapToGrid/>
          <w:szCs w:val="22"/>
        </w:rPr>
        <w:t>pplicant and its co-applicant(s) may act with affiliated entity(ies)</w:t>
      </w:r>
      <w:r w:rsidR="00176B31" w:rsidRPr="00537349">
        <w:rPr>
          <w:snapToGrid/>
          <w:szCs w:val="22"/>
        </w:rPr>
        <w:t>.</w:t>
      </w:r>
      <w:r w:rsidR="00A452AD">
        <w:rPr>
          <w:snapToGrid/>
          <w:szCs w:val="22"/>
        </w:rPr>
        <w:t xml:space="preserve"> </w:t>
      </w:r>
      <w:r w:rsidR="003477DE" w:rsidRPr="00537349">
        <w:rPr>
          <w:b/>
          <w:szCs w:val="22"/>
        </w:rPr>
        <w:t xml:space="preserve">Only the </w:t>
      </w:r>
      <w:r w:rsidR="00914462" w:rsidRPr="00537349">
        <w:rPr>
          <w:b/>
          <w:szCs w:val="22"/>
        </w:rPr>
        <w:t xml:space="preserve">following entities may be considered as affiliated entities to the </w:t>
      </w:r>
      <w:r w:rsidR="00BD53D5" w:rsidRPr="00537349">
        <w:rPr>
          <w:b/>
          <w:szCs w:val="22"/>
        </w:rPr>
        <w:t>lead a</w:t>
      </w:r>
      <w:r w:rsidR="00914462" w:rsidRPr="00537349">
        <w:rPr>
          <w:b/>
          <w:szCs w:val="22"/>
        </w:rPr>
        <w:t xml:space="preserve">pplicant </w:t>
      </w:r>
      <w:r w:rsidR="00E86372" w:rsidRPr="00537349">
        <w:rPr>
          <w:b/>
          <w:szCs w:val="22"/>
        </w:rPr>
        <w:t>and/</w:t>
      </w:r>
      <w:r w:rsidR="00914462" w:rsidRPr="00537349">
        <w:rPr>
          <w:b/>
          <w:szCs w:val="22"/>
        </w:rPr>
        <w:t>or to co-applicant(s):</w:t>
      </w:r>
    </w:p>
    <w:p w14:paraId="548BA3BD" w14:textId="77777777" w:rsidR="005E7A18" w:rsidRPr="00537349" w:rsidRDefault="005E7A18" w:rsidP="000A6888">
      <w:pPr>
        <w:rPr>
          <w:szCs w:val="22"/>
        </w:rPr>
      </w:pPr>
      <w:r w:rsidRPr="00537349">
        <w:rPr>
          <w:szCs w:val="22"/>
        </w:rPr>
        <w:t>Only entities having a structural link with the applicants</w:t>
      </w:r>
      <w:r w:rsidR="000043F8" w:rsidRPr="00537349">
        <w:rPr>
          <w:szCs w:val="22"/>
        </w:rPr>
        <w:t xml:space="preserve"> (</w:t>
      </w:r>
      <w:r w:rsidR="00F72E51" w:rsidRPr="00537349">
        <w:rPr>
          <w:szCs w:val="22"/>
        </w:rPr>
        <w:t xml:space="preserve">i.e. </w:t>
      </w:r>
      <w:r w:rsidR="000043F8" w:rsidRPr="00537349">
        <w:rPr>
          <w:szCs w:val="22"/>
        </w:rPr>
        <w:t xml:space="preserve">the </w:t>
      </w:r>
      <w:r w:rsidR="00BD53D5" w:rsidRPr="00537349">
        <w:rPr>
          <w:szCs w:val="22"/>
        </w:rPr>
        <w:t>lead a</w:t>
      </w:r>
      <w:r w:rsidR="000043F8" w:rsidRPr="00537349">
        <w:rPr>
          <w:szCs w:val="22"/>
        </w:rPr>
        <w:t>pplicant or a co-applicant)</w:t>
      </w:r>
      <w:r w:rsidRPr="00537349">
        <w:rPr>
          <w:szCs w:val="22"/>
        </w:rPr>
        <w:t>, in particular a legal or capital link.</w:t>
      </w:r>
    </w:p>
    <w:p w14:paraId="0C15624E" w14:textId="77777777" w:rsidR="005E7A18" w:rsidRPr="00537349" w:rsidRDefault="005E7A18" w:rsidP="000A6888">
      <w:pPr>
        <w:rPr>
          <w:szCs w:val="22"/>
        </w:rPr>
      </w:pPr>
      <w:r w:rsidRPr="00537349">
        <w:rPr>
          <w:szCs w:val="22"/>
        </w:rPr>
        <w:t>This structural link encompasses mainly two notions:</w:t>
      </w:r>
    </w:p>
    <w:p w14:paraId="2B68F93E" w14:textId="77777777" w:rsidR="005E7A18" w:rsidRPr="00537349" w:rsidRDefault="005E7A18" w:rsidP="000A6888">
      <w:pPr>
        <w:ind w:left="720" w:hanging="567"/>
        <w:rPr>
          <w:szCs w:val="22"/>
        </w:rPr>
      </w:pPr>
      <w:r w:rsidRPr="00537349">
        <w:rPr>
          <w:szCs w:val="22"/>
        </w:rPr>
        <w:t xml:space="preserve">(i) </w:t>
      </w:r>
      <w:r w:rsidRPr="00537349">
        <w:rPr>
          <w:szCs w:val="22"/>
        </w:rPr>
        <w:tab/>
        <w:t>Control, as defined in Directive 2013/34/EU on the annual financial statements, consolidated financial statements and related reports of certain types of undertakings:</w:t>
      </w:r>
    </w:p>
    <w:p w14:paraId="752E8E1F" w14:textId="77777777" w:rsidR="005E7A18" w:rsidRPr="00537349" w:rsidRDefault="005E7A18" w:rsidP="000A6888">
      <w:pPr>
        <w:ind w:left="709"/>
        <w:rPr>
          <w:szCs w:val="22"/>
        </w:rPr>
      </w:pPr>
      <w:r w:rsidRPr="00537349">
        <w:rPr>
          <w:szCs w:val="22"/>
        </w:rPr>
        <w:t xml:space="preserve">Entities affiliated to </w:t>
      </w:r>
      <w:r w:rsidR="000043F8" w:rsidRPr="00537349">
        <w:rPr>
          <w:szCs w:val="22"/>
        </w:rPr>
        <w:t xml:space="preserve">an applicant </w:t>
      </w:r>
      <w:r w:rsidRPr="00537349">
        <w:rPr>
          <w:szCs w:val="22"/>
        </w:rPr>
        <w:t>may hence be:</w:t>
      </w:r>
    </w:p>
    <w:p w14:paraId="160F29DC" w14:textId="77777777" w:rsidR="005E7A18" w:rsidRPr="00537349" w:rsidRDefault="005E7A18" w:rsidP="00F0377D">
      <w:pPr>
        <w:numPr>
          <w:ilvl w:val="0"/>
          <w:numId w:val="26"/>
        </w:numPr>
        <w:ind w:left="1276" w:hanging="283"/>
        <w:rPr>
          <w:szCs w:val="22"/>
        </w:rPr>
      </w:pPr>
      <w:r w:rsidRPr="00537349">
        <w:rPr>
          <w:szCs w:val="22"/>
        </w:rPr>
        <w:t xml:space="preserve">Entities directly or indirectly controlled by </w:t>
      </w:r>
      <w:r w:rsidR="00AF62CA" w:rsidRPr="00537349">
        <w:rPr>
          <w:szCs w:val="22"/>
        </w:rPr>
        <w:t>the</w:t>
      </w:r>
      <w:r w:rsidR="000043F8" w:rsidRPr="00537349">
        <w:rPr>
          <w:szCs w:val="22"/>
        </w:rPr>
        <w:t xml:space="preserve"> applicant </w:t>
      </w:r>
      <w:r w:rsidRPr="00537349">
        <w:rPr>
          <w:szCs w:val="22"/>
        </w:rPr>
        <w:t xml:space="preserve">(daughter companies or first-tier subsidiaries). They may also be entities controlled by an entity controlled by </w:t>
      </w:r>
      <w:r w:rsidR="00AF62CA" w:rsidRPr="00537349">
        <w:rPr>
          <w:szCs w:val="22"/>
        </w:rPr>
        <w:t>the</w:t>
      </w:r>
      <w:r w:rsidR="000043F8" w:rsidRPr="00537349">
        <w:rPr>
          <w:szCs w:val="22"/>
        </w:rPr>
        <w:t xml:space="preserve"> applicant </w:t>
      </w:r>
      <w:r w:rsidRPr="00537349">
        <w:rPr>
          <w:szCs w:val="22"/>
        </w:rPr>
        <w:t>(granddaughter companies or second-tier subsidiaries) and the same applies to further tiers of control;</w:t>
      </w:r>
    </w:p>
    <w:p w14:paraId="5EC5944B" w14:textId="77777777" w:rsidR="005E7A18" w:rsidRPr="00537349" w:rsidRDefault="005E7A18" w:rsidP="00F0377D">
      <w:pPr>
        <w:numPr>
          <w:ilvl w:val="0"/>
          <w:numId w:val="26"/>
        </w:numPr>
        <w:ind w:left="1276" w:hanging="283"/>
        <w:rPr>
          <w:szCs w:val="22"/>
        </w:rPr>
      </w:pPr>
      <w:r w:rsidRPr="00537349">
        <w:rPr>
          <w:szCs w:val="22"/>
        </w:rPr>
        <w:lastRenderedPageBreak/>
        <w:t xml:space="preserve">Entities directly or indirectly controlling the </w:t>
      </w:r>
      <w:r w:rsidR="00156DE6" w:rsidRPr="00537349">
        <w:rPr>
          <w:szCs w:val="22"/>
        </w:rPr>
        <w:t xml:space="preserve">applicant </w:t>
      </w:r>
      <w:r w:rsidRPr="00537349">
        <w:rPr>
          <w:szCs w:val="22"/>
        </w:rPr>
        <w:t xml:space="preserve">(parent companies). Likewise, they may be entities controlling an entity controlling the </w:t>
      </w:r>
      <w:r w:rsidR="000043F8" w:rsidRPr="00537349">
        <w:rPr>
          <w:szCs w:val="22"/>
        </w:rPr>
        <w:t>applicant</w:t>
      </w:r>
      <w:r w:rsidRPr="00537349">
        <w:rPr>
          <w:szCs w:val="22"/>
        </w:rPr>
        <w:t>;</w:t>
      </w:r>
    </w:p>
    <w:p w14:paraId="5CD6E400" w14:textId="77777777" w:rsidR="005E7A18" w:rsidRPr="00537349" w:rsidRDefault="005E7A18" w:rsidP="00F0377D">
      <w:pPr>
        <w:numPr>
          <w:ilvl w:val="0"/>
          <w:numId w:val="26"/>
        </w:numPr>
        <w:ind w:left="1276" w:hanging="283"/>
        <w:rPr>
          <w:szCs w:val="22"/>
        </w:rPr>
      </w:pPr>
      <w:r w:rsidRPr="00537349">
        <w:rPr>
          <w:szCs w:val="22"/>
        </w:rPr>
        <w:t xml:space="preserve">Entities under the same direct or indirect control as the </w:t>
      </w:r>
      <w:r w:rsidR="000043F8" w:rsidRPr="00537349">
        <w:rPr>
          <w:szCs w:val="22"/>
        </w:rPr>
        <w:t xml:space="preserve">applicant </w:t>
      </w:r>
      <w:r w:rsidRPr="00537349">
        <w:rPr>
          <w:szCs w:val="22"/>
        </w:rPr>
        <w:t>(sister companies).</w:t>
      </w:r>
    </w:p>
    <w:p w14:paraId="3AF5BD46" w14:textId="77777777" w:rsidR="005E7A18" w:rsidRPr="00537349" w:rsidRDefault="005E7A18" w:rsidP="000A6888">
      <w:pPr>
        <w:ind w:left="720" w:hanging="578"/>
        <w:rPr>
          <w:szCs w:val="22"/>
        </w:rPr>
      </w:pPr>
      <w:r w:rsidRPr="00537349">
        <w:rPr>
          <w:szCs w:val="22"/>
        </w:rPr>
        <w:t xml:space="preserve">(ii) </w:t>
      </w:r>
      <w:r w:rsidRPr="00537349">
        <w:rPr>
          <w:szCs w:val="22"/>
        </w:rPr>
        <w:tab/>
        <w:t xml:space="preserve">Membership, i.e. the </w:t>
      </w:r>
      <w:r w:rsidR="000043F8" w:rsidRPr="00537349">
        <w:rPr>
          <w:szCs w:val="22"/>
        </w:rPr>
        <w:t xml:space="preserve">applicant </w:t>
      </w:r>
      <w:r w:rsidRPr="00537349">
        <w:rPr>
          <w:szCs w:val="22"/>
        </w:rPr>
        <w:t xml:space="preserve">is legally defined as a e.g. network, federation, association in which the proposed affiliated entities also participate or the </w:t>
      </w:r>
      <w:r w:rsidR="000043F8" w:rsidRPr="00537349">
        <w:rPr>
          <w:szCs w:val="22"/>
        </w:rPr>
        <w:t xml:space="preserve">applicant </w:t>
      </w:r>
      <w:r w:rsidRPr="00537349">
        <w:rPr>
          <w:szCs w:val="22"/>
        </w:rPr>
        <w:t>participates in the same entity (e.g. network, federation, association) as the proposed affiliated entities.</w:t>
      </w:r>
    </w:p>
    <w:p w14:paraId="006B0824" w14:textId="77777777" w:rsidR="005E7A18" w:rsidRPr="00537349" w:rsidRDefault="005E7A18" w:rsidP="000A6888">
      <w:pPr>
        <w:rPr>
          <w:szCs w:val="22"/>
        </w:rPr>
      </w:pPr>
      <w:r w:rsidRPr="00537349">
        <w:rPr>
          <w:szCs w:val="22"/>
        </w:rPr>
        <w:t>The structural link shall as a general rule be neither limited to the action nor established for the sole purpose of its implementation. This means that the link would exist independently of the award of the grant; it should exist before the call for proposals and remain valid after the end of the action.</w:t>
      </w:r>
    </w:p>
    <w:p w14:paraId="2523FB29" w14:textId="77777777" w:rsidR="005E7A18" w:rsidRPr="00537349" w:rsidRDefault="005E7A18" w:rsidP="000A6888">
      <w:pPr>
        <w:rPr>
          <w:szCs w:val="22"/>
        </w:rPr>
      </w:pPr>
      <w:r w:rsidRPr="00537349">
        <w:rPr>
          <w:szCs w:val="22"/>
        </w:rPr>
        <w:t xml:space="preserve">By way of exception, an entity may be considered as affiliated to </w:t>
      </w:r>
      <w:r w:rsidR="000043F8" w:rsidRPr="00537349">
        <w:rPr>
          <w:szCs w:val="22"/>
        </w:rPr>
        <w:t xml:space="preserve">an applicant </w:t>
      </w:r>
      <w:r w:rsidRPr="00537349">
        <w:rPr>
          <w:szCs w:val="22"/>
        </w:rPr>
        <w:t>even if it has a structural link specifically established for the sole purpose of the implementation of the a</w:t>
      </w:r>
      <w:r w:rsidR="00AA3390" w:rsidRPr="00537349">
        <w:rPr>
          <w:szCs w:val="22"/>
        </w:rPr>
        <w:t>ction in the case of so-called ‘</w:t>
      </w:r>
      <w:r w:rsidRPr="00537349">
        <w:rPr>
          <w:szCs w:val="22"/>
        </w:rPr>
        <w:t>sole applicants</w:t>
      </w:r>
      <w:r w:rsidR="00AA3390" w:rsidRPr="00537349">
        <w:rPr>
          <w:szCs w:val="22"/>
        </w:rPr>
        <w:t>’ or ‘</w:t>
      </w:r>
      <w:r w:rsidRPr="00537349">
        <w:rPr>
          <w:szCs w:val="22"/>
        </w:rPr>
        <w:t>sole beneficiaries</w:t>
      </w:r>
      <w:r w:rsidR="00AA3390" w:rsidRPr="00537349">
        <w:rPr>
          <w:szCs w:val="22"/>
        </w:rPr>
        <w:t xml:space="preserve">’. </w:t>
      </w:r>
      <w:r w:rsidRPr="00537349">
        <w:rPr>
          <w:szCs w:val="22"/>
        </w:rPr>
        <w:t>A sole applicant or a sole beneficiary is a</w:t>
      </w:r>
      <w:r w:rsidR="002A66CB" w:rsidRPr="00537349">
        <w:rPr>
          <w:szCs w:val="22"/>
        </w:rPr>
        <w:t xml:space="preserve"> legal</w:t>
      </w:r>
      <w:r w:rsidRPr="00537349">
        <w:rPr>
          <w:szCs w:val="22"/>
        </w:rPr>
        <w:t xml:space="preserve"> entity formed by several entities (a group of entities) which together comply with the criteria for being awarded the grant</w:t>
      </w:r>
      <w:r w:rsidR="00FF5991" w:rsidRPr="00537349">
        <w:rPr>
          <w:szCs w:val="22"/>
        </w:rPr>
        <w:t>. For example, an association is formed by its members.</w:t>
      </w:r>
    </w:p>
    <w:p w14:paraId="70672291" w14:textId="77777777" w:rsidR="005E7A18" w:rsidRPr="00537349" w:rsidRDefault="005E7A18" w:rsidP="000A6888">
      <w:pPr>
        <w:pStyle w:val="Heading5"/>
        <w:spacing w:before="0" w:after="200"/>
        <w:rPr>
          <w:rFonts w:ascii="Times New Roman" w:hAnsi="Times New Roman"/>
          <w:szCs w:val="22"/>
          <w:u w:val="single"/>
        </w:rPr>
      </w:pPr>
      <w:r w:rsidRPr="00537349">
        <w:rPr>
          <w:rFonts w:ascii="Times New Roman" w:hAnsi="Times New Roman"/>
          <w:szCs w:val="22"/>
          <w:u w:val="single"/>
        </w:rPr>
        <w:t xml:space="preserve">What is not an affiliated entity? </w:t>
      </w:r>
    </w:p>
    <w:p w14:paraId="3FA615BD" w14:textId="77777777" w:rsidR="005E7A18" w:rsidRPr="00537349" w:rsidRDefault="005E7A18" w:rsidP="000A6888">
      <w:pPr>
        <w:rPr>
          <w:szCs w:val="22"/>
        </w:rPr>
      </w:pPr>
      <w:r w:rsidRPr="00537349">
        <w:rPr>
          <w:szCs w:val="22"/>
        </w:rPr>
        <w:t xml:space="preserve">The following are not </w:t>
      </w:r>
      <w:r w:rsidR="006765B7" w:rsidRPr="00537349">
        <w:rPr>
          <w:szCs w:val="22"/>
        </w:rPr>
        <w:t xml:space="preserve">considered </w:t>
      </w:r>
      <w:r w:rsidRPr="00537349">
        <w:rPr>
          <w:szCs w:val="22"/>
        </w:rPr>
        <w:t>entities affiliated to a</w:t>
      </w:r>
      <w:r w:rsidR="000043F8" w:rsidRPr="00537349">
        <w:rPr>
          <w:szCs w:val="22"/>
        </w:rPr>
        <w:t>n applicant</w:t>
      </w:r>
      <w:r w:rsidRPr="00537349">
        <w:rPr>
          <w:szCs w:val="22"/>
        </w:rPr>
        <w:t>:</w:t>
      </w:r>
    </w:p>
    <w:p w14:paraId="619CDC09" w14:textId="77777777" w:rsidR="005E7A18" w:rsidRPr="00537349" w:rsidRDefault="005E7A18" w:rsidP="00F0377D">
      <w:pPr>
        <w:numPr>
          <w:ilvl w:val="0"/>
          <w:numId w:val="27"/>
        </w:numPr>
        <w:rPr>
          <w:szCs w:val="22"/>
        </w:rPr>
      </w:pPr>
      <w:r w:rsidRPr="00537349">
        <w:rPr>
          <w:szCs w:val="22"/>
        </w:rPr>
        <w:t xml:space="preserve">Entities that have entered into a (procurement) contract or subcontract with </w:t>
      </w:r>
      <w:r w:rsidR="000043F8" w:rsidRPr="00537349">
        <w:rPr>
          <w:szCs w:val="22"/>
        </w:rPr>
        <w:t>an applicant</w:t>
      </w:r>
      <w:r w:rsidRPr="00537349">
        <w:rPr>
          <w:szCs w:val="22"/>
        </w:rPr>
        <w:t>, act as concessionaires or delegatees for public services for a</w:t>
      </w:r>
      <w:r w:rsidR="000043F8" w:rsidRPr="00537349">
        <w:rPr>
          <w:szCs w:val="22"/>
        </w:rPr>
        <w:t>n applicant</w:t>
      </w:r>
      <w:r w:rsidRPr="00537349">
        <w:rPr>
          <w:szCs w:val="22"/>
        </w:rPr>
        <w:t>,</w:t>
      </w:r>
    </w:p>
    <w:p w14:paraId="59B22015" w14:textId="77777777" w:rsidR="005E7A18" w:rsidRPr="00537349" w:rsidRDefault="005E7A18" w:rsidP="00F0377D">
      <w:pPr>
        <w:numPr>
          <w:ilvl w:val="0"/>
          <w:numId w:val="27"/>
        </w:numPr>
        <w:rPr>
          <w:szCs w:val="22"/>
        </w:rPr>
      </w:pPr>
      <w:r w:rsidRPr="00537349">
        <w:rPr>
          <w:szCs w:val="22"/>
        </w:rPr>
        <w:t xml:space="preserve">Entities that receive financial support from the </w:t>
      </w:r>
      <w:r w:rsidR="000043F8" w:rsidRPr="00537349">
        <w:rPr>
          <w:szCs w:val="22"/>
        </w:rPr>
        <w:t>applicant</w:t>
      </w:r>
      <w:r w:rsidRPr="00537349">
        <w:rPr>
          <w:szCs w:val="22"/>
        </w:rPr>
        <w:t>,</w:t>
      </w:r>
    </w:p>
    <w:p w14:paraId="2185A52A" w14:textId="77777777" w:rsidR="005E7A18" w:rsidRPr="00537349" w:rsidRDefault="005E7A18" w:rsidP="00F0377D">
      <w:pPr>
        <w:numPr>
          <w:ilvl w:val="0"/>
          <w:numId w:val="27"/>
        </w:numPr>
        <w:rPr>
          <w:szCs w:val="22"/>
        </w:rPr>
      </w:pPr>
      <w:r w:rsidRPr="00537349">
        <w:rPr>
          <w:szCs w:val="22"/>
        </w:rPr>
        <w:t xml:space="preserve">Entities that cooperate on a regular basis with </w:t>
      </w:r>
      <w:r w:rsidR="00F72E51" w:rsidRPr="00537349">
        <w:rPr>
          <w:szCs w:val="22"/>
        </w:rPr>
        <w:t>an applicant</w:t>
      </w:r>
      <w:r w:rsidRPr="00537349">
        <w:rPr>
          <w:szCs w:val="22"/>
        </w:rPr>
        <w:t xml:space="preserve"> on the basis of a memorandum of understanding or share some assets,</w:t>
      </w:r>
    </w:p>
    <w:p w14:paraId="1F1E0670" w14:textId="77777777" w:rsidR="005E7A18" w:rsidRPr="00537349" w:rsidRDefault="005E7A18" w:rsidP="00F0377D">
      <w:pPr>
        <w:numPr>
          <w:ilvl w:val="0"/>
          <w:numId w:val="27"/>
        </w:numPr>
        <w:rPr>
          <w:szCs w:val="22"/>
        </w:rPr>
      </w:pPr>
      <w:r w:rsidRPr="00537349">
        <w:rPr>
          <w:szCs w:val="22"/>
        </w:rPr>
        <w:t>Entities that have signed a consortium agreement under the grant contract</w:t>
      </w:r>
      <w:r w:rsidR="002A66CB" w:rsidRPr="00537349">
        <w:rPr>
          <w:szCs w:val="22"/>
        </w:rPr>
        <w:t xml:space="preserve"> (unless this consortium agreem</w:t>
      </w:r>
      <w:r w:rsidR="00AA3390" w:rsidRPr="00537349">
        <w:rPr>
          <w:szCs w:val="22"/>
        </w:rPr>
        <w:t>ent leads to the creation of a ‘</w:t>
      </w:r>
      <w:r w:rsidR="002A66CB" w:rsidRPr="00537349">
        <w:rPr>
          <w:szCs w:val="22"/>
        </w:rPr>
        <w:t>sole applicant</w:t>
      </w:r>
      <w:r w:rsidR="00AA3390" w:rsidRPr="00537349">
        <w:rPr>
          <w:szCs w:val="22"/>
        </w:rPr>
        <w:t>’</w:t>
      </w:r>
      <w:r w:rsidR="002A66CB" w:rsidRPr="00537349">
        <w:rPr>
          <w:szCs w:val="22"/>
        </w:rPr>
        <w:t xml:space="preserve"> as described above)</w:t>
      </w:r>
      <w:r w:rsidRPr="00537349">
        <w:rPr>
          <w:szCs w:val="22"/>
        </w:rPr>
        <w:t>.</w:t>
      </w:r>
    </w:p>
    <w:p w14:paraId="5DE9C9C8" w14:textId="77777777" w:rsidR="005E7A18" w:rsidRPr="00537349" w:rsidRDefault="005E7A18" w:rsidP="000A6888">
      <w:pPr>
        <w:rPr>
          <w:szCs w:val="22"/>
          <w:u w:val="single"/>
        </w:rPr>
      </w:pPr>
      <w:r w:rsidRPr="00537349">
        <w:rPr>
          <w:szCs w:val="22"/>
          <w:u w:val="single"/>
        </w:rPr>
        <w:t xml:space="preserve">How to verify the existence of the required link with </w:t>
      </w:r>
      <w:r w:rsidR="000043F8" w:rsidRPr="00537349">
        <w:rPr>
          <w:szCs w:val="22"/>
          <w:u w:val="single"/>
        </w:rPr>
        <w:t>an applicant</w:t>
      </w:r>
      <w:r w:rsidRPr="00537349">
        <w:rPr>
          <w:szCs w:val="22"/>
          <w:u w:val="single"/>
        </w:rPr>
        <w:t>?</w:t>
      </w:r>
    </w:p>
    <w:p w14:paraId="6CEEE85A" w14:textId="77777777" w:rsidR="005E7A18" w:rsidRPr="00537349" w:rsidRDefault="005E7A18" w:rsidP="000A6888">
      <w:pPr>
        <w:ind w:left="8"/>
        <w:rPr>
          <w:szCs w:val="22"/>
        </w:rPr>
      </w:pPr>
      <w:r w:rsidRPr="00537349">
        <w:rPr>
          <w:szCs w:val="22"/>
        </w:rPr>
        <w:lastRenderedPageBreak/>
        <w:t xml:space="preserve">The affiliation resulting from control may </w:t>
      </w:r>
      <w:r w:rsidR="00805526" w:rsidRPr="00537349">
        <w:rPr>
          <w:szCs w:val="22"/>
        </w:rPr>
        <w:t xml:space="preserve">in particular </w:t>
      </w:r>
      <w:r w:rsidRPr="00537349">
        <w:rPr>
          <w:szCs w:val="22"/>
        </w:rPr>
        <w:t xml:space="preserve">be proved on the basis of the consolidated accounts of the group of entities the </w:t>
      </w:r>
      <w:r w:rsidR="000043F8" w:rsidRPr="00537349">
        <w:rPr>
          <w:szCs w:val="22"/>
        </w:rPr>
        <w:t xml:space="preserve">applicant </w:t>
      </w:r>
      <w:r w:rsidRPr="00537349">
        <w:rPr>
          <w:szCs w:val="22"/>
        </w:rPr>
        <w:t>and its proposed affiliates belong to.</w:t>
      </w:r>
    </w:p>
    <w:p w14:paraId="2454B7B6" w14:textId="77777777" w:rsidR="005E7A18" w:rsidRPr="00537349" w:rsidRDefault="005E7A18" w:rsidP="000A6888">
      <w:pPr>
        <w:rPr>
          <w:szCs w:val="22"/>
        </w:rPr>
      </w:pPr>
      <w:r w:rsidRPr="00537349">
        <w:rPr>
          <w:szCs w:val="22"/>
        </w:rPr>
        <w:t xml:space="preserve">The affiliation resulting from membership may </w:t>
      </w:r>
      <w:r w:rsidR="00805526" w:rsidRPr="00537349">
        <w:rPr>
          <w:szCs w:val="22"/>
        </w:rPr>
        <w:t xml:space="preserve">in particular </w:t>
      </w:r>
      <w:r w:rsidRPr="00537349">
        <w:rPr>
          <w:szCs w:val="22"/>
        </w:rPr>
        <w:t xml:space="preserve">be proved on the basis of the statutes or equivalent act establishing the entity (network, federation, association) which the </w:t>
      </w:r>
      <w:r w:rsidR="000043F8" w:rsidRPr="00537349">
        <w:rPr>
          <w:szCs w:val="22"/>
        </w:rPr>
        <w:t xml:space="preserve">applicant </w:t>
      </w:r>
      <w:r w:rsidRPr="00537349">
        <w:rPr>
          <w:szCs w:val="22"/>
        </w:rPr>
        <w:t xml:space="preserve">constitutes or in which the </w:t>
      </w:r>
      <w:r w:rsidR="000043F8" w:rsidRPr="00537349">
        <w:rPr>
          <w:szCs w:val="22"/>
        </w:rPr>
        <w:t xml:space="preserve">applicant </w:t>
      </w:r>
      <w:r w:rsidRPr="00537349">
        <w:rPr>
          <w:szCs w:val="22"/>
        </w:rPr>
        <w:t>participates.</w:t>
      </w:r>
    </w:p>
    <w:p w14:paraId="61189410" w14:textId="77777777" w:rsidR="00F012FD" w:rsidRPr="00537349" w:rsidRDefault="007261B1" w:rsidP="000A6888">
      <w:pPr>
        <w:rPr>
          <w:szCs w:val="22"/>
        </w:rPr>
      </w:pPr>
      <w:r w:rsidRPr="00537349">
        <w:rPr>
          <w:szCs w:val="22"/>
        </w:rPr>
        <w:t xml:space="preserve">If the applicants are awarded a </w:t>
      </w:r>
      <w:r w:rsidR="002A66CB" w:rsidRPr="00537349">
        <w:rPr>
          <w:szCs w:val="22"/>
        </w:rPr>
        <w:t xml:space="preserve">grant </w:t>
      </w:r>
      <w:r w:rsidRPr="00537349">
        <w:rPr>
          <w:szCs w:val="22"/>
        </w:rPr>
        <w:t xml:space="preserve">contract, their affiliated entity(ies) will not become </w:t>
      </w:r>
      <w:r w:rsidR="00176B31" w:rsidRPr="00537349">
        <w:rPr>
          <w:szCs w:val="22"/>
        </w:rPr>
        <w:t>b</w:t>
      </w:r>
      <w:r w:rsidRPr="00537349">
        <w:rPr>
          <w:szCs w:val="22"/>
        </w:rPr>
        <w:t xml:space="preserve">eneficiary(ies) of the </w:t>
      </w:r>
      <w:r w:rsidR="00176B31" w:rsidRPr="00537349">
        <w:rPr>
          <w:szCs w:val="22"/>
        </w:rPr>
        <w:t>a</w:t>
      </w:r>
      <w:r w:rsidRPr="00537349">
        <w:rPr>
          <w:szCs w:val="22"/>
        </w:rPr>
        <w:t xml:space="preserve">ction and signatory(ies) of the </w:t>
      </w:r>
      <w:r w:rsidR="00176B31" w:rsidRPr="00537349">
        <w:rPr>
          <w:szCs w:val="22"/>
        </w:rPr>
        <w:t>g</w:t>
      </w:r>
      <w:r w:rsidR="00A155DA" w:rsidRPr="00537349">
        <w:rPr>
          <w:szCs w:val="22"/>
        </w:rPr>
        <w:t xml:space="preserve">rant </w:t>
      </w:r>
      <w:r w:rsidR="00176B31" w:rsidRPr="00537349">
        <w:rPr>
          <w:szCs w:val="22"/>
        </w:rPr>
        <w:t>c</w:t>
      </w:r>
      <w:r w:rsidRPr="00537349">
        <w:rPr>
          <w:szCs w:val="22"/>
        </w:rPr>
        <w:t xml:space="preserve">ontract. However, they will participate in the design and  in the implementation of the </w:t>
      </w:r>
      <w:r w:rsidR="00176B31" w:rsidRPr="00537349">
        <w:rPr>
          <w:szCs w:val="22"/>
        </w:rPr>
        <w:t>a</w:t>
      </w:r>
      <w:r w:rsidRPr="00537349">
        <w:rPr>
          <w:szCs w:val="22"/>
        </w:rPr>
        <w:t xml:space="preserve">ction and the costs they incur (including those incurred for </w:t>
      </w:r>
      <w:r w:rsidR="00176B31" w:rsidRPr="00537349">
        <w:rPr>
          <w:szCs w:val="22"/>
        </w:rPr>
        <w:t>i</w:t>
      </w:r>
      <w:r w:rsidRPr="00537349">
        <w:rPr>
          <w:szCs w:val="22"/>
        </w:rPr>
        <w:t xml:space="preserve">mplementation </w:t>
      </w:r>
      <w:r w:rsidR="00176B31" w:rsidRPr="00537349">
        <w:rPr>
          <w:szCs w:val="22"/>
        </w:rPr>
        <w:t>c</w:t>
      </w:r>
      <w:r w:rsidRPr="00537349">
        <w:rPr>
          <w:szCs w:val="22"/>
        </w:rPr>
        <w:t xml:space="preserve">ontracts and </w:t>
      </w:r>
      <w:r w:rsidR="00176B31" w:rsidRPr="00537349">
        <w:rPr>
          <w:szCs w:val="22"/>
        </w:rPr>
        <w:t>f</w:t>
      </w:r>
      <w:r w:rsidRPr="00537349">
        <w:rPr>
          <w:szCs w:val="22"/>
        </w:rPr>
        <w:t xml:space="preserve">inancial </w:t>
      </w:r>
      <w:r w:rsidR="00176B31" w:rsidRPr="00537349">
        <w:rPr>
          <w:szCs w:val="22"/>
        </w:rPr>
        <w:t>s</w:t>
      </w:r>
      <w:r w:rsidRPr="00537349">
        <w:rPr>
          <w:szCs w:val="22"/>
        </w:rPr>
        <w:t>upport to third parties</w:t>
      </w:r>
      <w:r w:rsidR="0020733F">
        <w:rPr>
          <w:szCs w:val="22"/>
        </w:rPr>
        <w:t xml:space="preserve"> and subcontractors</w:t>
      </w:r>
      <w:r w:rsidRPr="00537349">
        <w:rPr>
          <w:szCs w:val="22"/>
        </w:rPr>
        <w:t xml:space="preserve">) may be accepted as eligible costs, provided they comply with all the relevant rules already applicable to the </w:t>
      </w:r>
      <w:r w:rsidR="00176B31" w:rsidRPr="00537349">
        <w:rPr>
          <w:szCs w:val="22"/>
        </w:rPr>
        <w:t>b</w:t>
      </w:r>
      <w:r w:rsidRPr="00537349">
        <w:rPr>
          <w:szCs w:val="22"/>
        </w:rPr>
        <w:t xml:space="preserve">eneficiary(ies) under the </w:t>
      </w:r>
      <w:r w:rsidR="00176B31" w:rsidRPr="00537349">
        <w:rPr>
          <w:szCs w:val="22"/>
        </w:rPr>
        <w:t>g</w:t>
      </w:r>
      <w:r w:rsidRPr="00537349">
        <w:rPr>
          <w:szCs w:val="22"/>
        </w:rPr>
        <w:t xml:space="preserve">rant </w:t>
      </w:r>
      <w:r w:rsidR="00176B31" w:rsidRPr="00537349">
        <w:rPr>
          <w:szCs w:val="22"/>
        </w:rPr>
        <w:t>c</w:t>
      </w:r>
      <w:r w:rsidRPr="00537349">
        <w:rPr>
          <w:szCs w:val="22"/>
        </w:rPr>
        <w:t>ontract.</w:t>
      </w:r>
    </w:p>
    <w:p w14:paraId="06F50694" w14:textId="77777777" w:rsidR="00A33882" w:rsidRPr="00537349" w:rsidRDefault="00914462" w:rsidP="000A6888">
      <w:pPr>
        <w:rPr>
          <w:szCs w:val="22"/>
        </w:rPr>
      </w:pPr>
      <w:r w:rsidRPr="00537349">
        <w:rPr>
          <w:szCs w:val="22"/>
        </w:rPr>
        <w:t xml:space="preserve">Affiliated entity(ies) must satisfy the </w:t>
      </w:r>
      <w:r w:rsidR="00DD5D23" w:rsidRPr="00537349">
        <w:rPr>
          <w:szCs w:val="22"/>
        </w:rPr>
        <w:t xml:space="preserve">same </w:t>
      </w:r>
      <w:r w:rsidRPr="00537349">
        <w:rPr>
          <w:szCs w:val="22"/>
        </w:rPr>
        <w:t xml:space="preserve">eligibility criteria as the </w:t>
      </w:r>
      <w:r w:rsidR="00BD53D5" w:rsidRPr="00537349">
        <w:rPr>
          <w:szCs w:val="22"/>
        </w:rPr>
        <w:t>lead a</w:t>
      </w:r>
      <w:r w:rsidRPr="00537349">
        <w:rPr>
          <w:szCs w:val="22"/>
        </w:rPr>
        <w:t xml:space="preserve">pplicant and the co-applicant(s). </w:t>
      </w:r>
      <w:r w:rsidR="00DD5D23" w:rsidRPr="00537349">
        <w:rPr>
          <w:szCs w:val="22"/>
        </w:rPr>
        <w:t>T</w:t>
      </w:r>
      <w:r w:rsidR="007261B1" w:rsidRPr="00537349">
        <w:rPr>
          <w:szCs w:val="22"/>
        </w:rPr>
        <w:t>hey</w:t>
      </w:r>
      <w:r w:rsidR="00A33882" w:rsidRPr="00537349">
        <w:rPr>
          <w:szCs w:val="22"/>
        </w:rPr>
        <w:t xml:space="preserve"> must sign the affiliated entity(ies) statement in </w:t>
      </w:r>
      <w:r w:rsidR="00E227FE" w:rsidRPr="00537349">
        <w:rPr>
          <w:szCs w:val="22"/>
        </w:rPr>
        <w:t>S</w:t>
      </w:r>
      <w:r w:rsidR="00A33882" w:rsidRPr="00537349">
        <w:rPr>
          <w:szCs w:val="22"/>
        </w:rPr>
        <w:t xml:space="preserve">ection </w:t>
      </w:r>
      <w:r w:rsidR="00AA66EB">
        <w:rPr>
          <w:szCs w:val="22"/>
        </w:rPr>
        <w:t>5</w:t>
      </w:r>
      <w:r w:rsidR="00B44F6E" w:rsidRPr="00537349">
        <w:rPr>
          <w:szCs w:val="22"/>
        </w:rPr>
        <w:t>.3 of Annex A.2</w:t>
      </w:r>
      <w:r w:rsidR="00A33882" w:rsidRPr="00537349">
        <w:rPr>
          <w:szCs w:val="22"/>
        </w:rPr>
        <w:t xml:space="preserve"> </w:t>
      </w:r>
      <w:r w:rsidR="00B44F6E" w:rsidRPr="00537349">
        <w:rPr>
          <w:szCs w:val="22"/>
        </w:rPr>
        <w:t xml:space="preserve">‘full </w:t>
      </w:r>
      <w:r w:rsidR="00A33882" w:rsidRPr="00537349">
        <w:rPr>
          <w:szCs w:val="22"/>
        </w:rPr>
        <w:t>application form</w:t>
      </w:r>
      <w:r w:rsidR="00B44F6E" w:rsidRPr="00537349">
        <w:rPr>
          <w:szCs w:val="22"/>
        </w:rPr>
        <w:t>’</w:t>
      </w:r>
      <w:r w:rsidR="00A33882" w:rsidRPr="00537349">
        <w:rPr>
          <w:szCs w:val="22"/>
        </w:rPr>
        <w:t>.</w:t>
      </w:r>
    </w:p>
    <w:p w14:paraId="010A0A4D" w14:textId="77777777" w:rsidR="00F06309" w:rsidRPr="00807DAF" w:rsidRDefault="00AA3390" w:rsidP="004B7BC2">
      <w:pPr>
        <w:pStyle w:val="Guidelines3"/>
      </w:pPr>
      <w:bookmarkStart w:id="10" w:name="_Toc380145061"/>
      <w:bookmarkStart w:id="11" w:name="_Toc437893843"/>
      <w:bookmarkEnd w:id="10"/>
      <w:r>
        <w:t>Associates and c</w:t>
      </w:r>
      <w:r w:rsidR="00F06309" w:rsidRPr="00807DAF">
        <w:t>ontractors</w:t>
      </w:r>
      <w:bookmarkEnd w:id="11"/>
    </w:p>
    <w:p w14:paraId="7939D7BA" w14:textId="77777777" w:rsidR="00F06309" w:rsidRPr="00537349" w:rsidRDefault="00F06309" w:rsidP="00F06309">
      <w:pPr>
        <w:spacing w:before="240"/>
        <w:rPr>
          <w:szCs w:val="22"/>
        </w:rPr>
      </w:pPr>
      <w:r w:rsidRPr="00537349">
        <w:rPr>
          <w:szCs w:val="22"/>
        </w:rPr>
        <w:t>The followi</w:t>
      </w:r>
      <w:r w:rsidR="000A6888" w:rsidRPr="00537349">
        <w:rPr>
          <w:szCs w:val="22"/>
        </w:rPr>
        <w:t>ng entities are neither</w:t>
      </w:r>
      <w:r w:rsidRPr="00537349">
        <w:rPr>
          <w:szCs w:val="22"/>
        </w:rPr>
        <w:t xml:space="preserve"> applicants nor affiliated entiti</w:t>
      </w:r>
      <w:r w:rsidR="00A65CC3" w:rsidRPr="00537349">
        <w:rPr>
          <w:szCs w:val="22"/>
        </w:rPr>
        <w:t>es and do not have to sign the ‘</w:t>
      </w:r>
      <w:r w:rsidR="00176B31" w:rsidRPr="00537349">
        <w:rPr>
          <w:szCs w:val="22"/>
        </w:rPr>
        <w:t>m</w:t>
      </w:r>
      <w:r w:rsidRPr="00537349">
        <w:rPr>
          <w:szCs w:val="22"/>
        </w:rPr>
        <w:t>andate</w:t>
      </w:r>
      <w:r w:rsidR="001F6434" w:rsidRPr="00537349">
        <w:rPr>
          <w:szCs w:val="22"/>
        </w:rPr>
        <w:t xml:space="preserve"> for </w:t>
      </w:r>
      <w:r w:rsidR="00176B31" w:rsidRPr="00537349">
        <w:rPr>
          <w:szCs w:val="22"/>
        </w:rPr>
        <w:t>c</w:t>
      </w:r>
      <w:r w:rsidR="001F6434" w:rsidRPr="00537349">
        <w:rPr>
          <w:szCs w:val="22"/>
        </w:rPr>
        <w:t>o-applicant(s)</w:t>
      </w:r>
      <w:r w:rsidR="00A65CC3" w:rsidRPr="00537349">
        <w:rPr>
          <w:szCs w:val="22"/>
        </w:rPr>
        <w:t>’</w:t>
      </w:r>
      <w:r w:rsidRPr="00537349">
        <w:rPr>
          <w:szCs w:val="22"/>
        </w:rPr>
        <w:t xml:space="preserve"> or </w:t>
      </w:r>
      <w:r w:rsidR="00A65CC3" w:rsidRPr="00537349">
        <w:rPr>
          <w:szCs w:val="22"/>
        </w:rPr>
        <w:t>‘affiliated entities' statement’</w:t>
      </w:r>
      <w:r w:rsidRPr="00537349">
        <w:rPr>
          <w:szCs w:val="22"/>
        </w:rPr>
        <w:t>:</w:t>
      </w:r>
    </w:p>
    <w:p w14:paraId="3B15FDC6" w14:textId="77777777" w:rsidR="00F06309" w:rsidRPr="00537349" w:rsidRDefault="00F06309" w:rsidP="00A5715C">
      <w:pPr>
        <w:numPr>
          <w:ilvl w:val="0"/>
          <w:numId w:val="16"/>
        </w:numPr>
        <w:rPr>
          <w:szCs w:val="22"/>
        </w:rPr>
      </w:pPr>
      <w:r w:rsidRPr="00537349">
        <w:rPr>
          <w:szCs w:val="22"/>
        </w:rPr>
        <w:t>Associates</w:t>
      </w:r>
    </w:p>
    <w:p w14:paraId="55B5560B" w14:textId="77777777" w:rsidR="00F06309" w:rsidRPr="00537349" w:rsidRDefault="00F06309" w:rsidP="00F06309">
      <w:pPr>
        <w:rPr>
          <w:szCs w:val="22"/>
        </w:rPr>
      </w:pPr>
      <w:r w:rsidRPr="00537349">
        <w:rPr>
          <w:szCs w:val="22"/>
        </w:rPr>
        <w:t xml:space="preserve">Other organisations </w:t>
      </w:r>
      <w:r w:rsidR="00E61D38" w:rsidRPr="00537349">
        <w:rPr>
          <w:szCs w:val="22"/>
        </w:rPr>
        <w:t xml:space="preserve">or individuals </w:t>
      </w:r>
      <w:r w:rsidRPr="00537349">
        <w:rPr>
          <w:szCs w:val="22"/>
        </w:rPr>
        <w:t>may be involved in the action. Such associates play a real role in the action but may not receive funding from the grant, with the exception of per diem or travel costs. Associates do not have to meet the eligi</w:t>
      </w:r>
      <w:r w:rsidR="00E227FE" w:rsidRPr="00537349">
        <w:rPr>
          <w:szCs w:val="22"/>
        </w:rPr>
        <w:t>bility criteria referred to in S</w:t>
      </w:r>
      <w:r w:rsidRPr="00537349">
        <w:rPr>
          <w:szCs w:val="22"/>
        </w:rPr>
        <w:t xml:space="preserve">ection 2.1.1. Associates must be mentioned in </w:t>
      </w:r>
      <w:r w:rsidR="00E227FE" w:rsidRPr="00537349">
        <w:rPr>
          <w:szCs w:val="22"/>
        </w:rPr>
        <w:t>S</w:t>
      </w:r>
      <w:r w:rsidRPr="00537349">
        <w:rPr>
          <w:szCs w:val="22"/>
        </w:rPr>
        <w:t xml:space="preserve">ection </w:t>
      </w:r>
      <w:r w:rsidR="00AA66EB">
        <w:rPr>
          <w:szCs w:val="22"/>
        </w:rPr>
        <w:t>4</w:t>
      </w:r>
      <w:r w:rsidR="00DA25AA">
        <w:rPr>
          <w:szCs w:val="22"/>
        </w:rPr>
        <w:t xml:space="preserve"> ‘Associat</w:t>
      </w:r>
      <w:r w:rsidR="00CF4DA5">
        <w:rPr>
          <w:szCs w:val="22"/>
        </w:rPr>
        <w:t>es participating in the action’</w:t>
      </w:r>
      <w:r w:rsidRPr="00537349">
        <w:rPr>
          <w:szCs w:val="22"/>
        </w:rPr>
        <w:t xml:space="preserve"> </w:t>
      </w:r>
      <w:r w:rsidR="00B44F6E" w:rsidRPr="00537349">
        <w:rPr>
          <w:szCs w:val="22"/>
        </w:rPr>
        <w:t>of Annex A.2</w:t>
      </w:r>
      <w:r w:rsidRPr="00537349">
        <w:rPr>
          <w:szCs w:val="22"/>
        </w:rPr>
        <w:t xml:space="preserve"> </w:t>
      </w:r>
      <w:r w:rsidR="00B44F6E" w:rsidRPr="00537349">
        <w:rPr>
          <w:szCs w:val="22"/>
        </w:rPr>
        <w:t xml:space="preserve">‘full </w:t>
      </w:r>
      <w:r w:rsidR="00176B31" w:rsidRPr="00537349">
        <w:rPr>
          <w:szCs w:val="22"/>
        </w:rPr>
        <w:t>a</w:t>
      </w:r>
      <w:r w:rsidRPr="00537349">
        <w:rPr>
          <w:szCs w:val="22"/>
        </w:rPr>
        <w:t xml:space="preserve">pplication </w:t>
      </w:r>
      <w:r w:rsidR="00176B31" w:rsidRPr="00537349">
        <w:rPr>
          <w:szCs w:val="22"/>
        </w:rPr>
        <w:t>f</w:t>
      </w:r>
      <w:r w:rsidRPr="00537349">
        <w:rPr>
          <w:szCs w:val="22"/>
        </w:rPr>
        <w:t>orm</w:t>
      </w:r>
      <w:r w:rsidR="00B44F6E" w:rsidRPr="00537349">
        <w:rPr>
          <w:szCs w:val="22"/>
        </w:rPr>
        <w:t>’</w:t>
      </w:r>
      <w:r w:rsidRPr="00537349">
        <w:rPr>
          <w:szCs w:val="22"/>
        </w:rPr>
        <w:t xml:space="preserve">. </w:t>
      </w:r>
    </w:p>
    <w:p w14:paraId="28B2B7EB" w14:textId="77777777" w:rsidR="00F06309" w:rsidRPr="00537349" w:rsidRDefault="00F06309" w:rsidP="00A5715C">
      <w:pPr>
        <w:numPr>
          <w:ilvl w:val="0"/>
          <w:numId w:val="16"/>
        </w:numPr>
        <w:rPr>
          <w:szCs w:val="22"/>
        </w:rPr>
      </w:pPr>
      <w:r w:rsidRPr="00537349">
        <w:rPr>
          <w:szCs w:val="22"/>
        </w:rPr>
        <w:t>Contractors</w:t>
      </w:r>
    </w:p>
    <w:p w14:paraId="0941EA8A" w14:textId="4D5A07AC" w:rsidR="00537349" w:rsidRPr="00537349" w:rsidRDefault="00F06309" w:rsidP="00F06309">
      <w:pPr>
        <w:rPr>
          <w:szCs w:val="22"/>
        </w:rPr>
      </w:pPr>
      <w:r w:rsidRPr="00537349">
        <w:rPr>
          <w:szCs w:val="22"/>
        </w:rPr>
        <w:t>The beneficiaries and their affiliated entities are permitted to award contracts. Associates or affiliated entity(ies) cannot be also contractors in the project. Contractors are subject to the procurement rules set out in Annex IV to the standard grant contract.</w:t>
      </w:r>
    </w:p>
    <w:p w14:paraId="40CF60E9" w14:textId="77777777" w:rsidR="0007408E" w:rsidRPr="00807DAF" w:rsidRDefault="0007408E" w:rsidP="004B7BC2">
      <w:pPr>
        <w:pStyle w:val="Guidelines3"/>
      </w:pPr>
      <w:bookmarkStart w:id="12" w:name="_Toc380145063"/>
      <w:bookmarkStart w:id="13" w:name="_Toc380145064"/>
      <w:bookmarkStart w:id="14" w:name="_Toc437893844"/>
      <w:bookmarkEnd w:id="12"/>
      <w:bookmarkEnd w:id="13"/>
      <w:r w:rsidRPr="00807DAF">
        <w:lastRenderedPageBreak/>
        <w:t>Eligible actions: actions for which an application may be made</w:t>
      </w:r>
      <w:bookmarkEnd w:id="14"/>
    </w:p>
    <w:p w14:paraId="6EC5ADFF" w14:textId="77777777" w:rsidR="00537349" w:rsidRPr="0043112C" w:rsidRDefault="00537349" w:rsidP="00537349">
      <w:pPr>
        <w:spacing w:before="240"/>
        <w:rPr>
          <w:szCs w:val="22"/>
        </w:rPr>
      </w:pPr>
      <w:r w:rsidRPr="0043112C">
        <w:rPr>
          <w:szCs w:val="22"/>
        </w:rPr>
        <w:t xml:space="preserve">Definition: </w:t>
      </w:r>
    </w:p>
    <w:p w14:paraId="30B10A4C" w14:textId="77777777" w:rsidR="00537349" w:rsidRPr="00C81A27" w:rsidRDefault="00537349" w:rsidP="00537349">
      <w:pPr>
        <w:rPr>
          <w:szCs w:val="22"/>
        </w:rPr>
      </w:pPr>
      <w:r w:rsidRPr="0089312D">
        <w:rPr>
          <w:szCs w:val="22"/>
        </w:rPr>
        <w:t>A</w:t>
      </w:r>
      <w:r w:rsidRPr="00116731">
        <w:rPr>
          <w:szCs w:val="22"/>
        </w:rPr>
        <w:t>n</w:t>
      </w:r>
      <w:r w:rsidRPr="009B247C">
        <w:rPr>
          <w:szCs w:val="22"/>
        </w:rPr>
        <w:t xml:space="preserve"> action is composed </w:t>
      </w:r>
      <w:r w:rsidRPr="00BE61E0">
        <w:rPr>
          <w:szCs w:val="22"/>
        </w:rPr>
        <w:t>of a</w:t>
      </w:r>
      <w:r w:rsidRPr="00C81A27">
        <w:rPr>
          <w:szCs w:val="22"/>
        </w:rPr>
        <w:t xml:space="preserve"> set of activities.</w:t>
      </w:r>
    </w:p>
    <w:p w14:paraId="12E4C66D" w14:textId="77777777" w:rsidR="00537349" w:rsidRPr="00A97BD3" w:rsidRDefault="00537349" w:rsidP="00537349">
      <w:pPr>
        <w:rPr>
          <w:u w:val="single"/>
        </w:rPr>
      </w:pPr>
      <w:r w:rsidRPr="00A97BD3">
        <w:rPr>
          <w:u w:val="single"/>
        </w:rPr>
        <w:t>Duration</w:t>
      </w:r>
    </w:p>
    <w:p w14:paraId="6D9CFBA4" w14:textId="77777777" w:rsidR="006C0534" w:rsidRPr="006C0534" w:rsidRDefault="007F5C0C" w:rsidP="007F5C0C">
      <w:pPr>
        <w:rPr>
          <w:b/>
          <w:szCs w:val="22"/>
        </w:rPr>
      </w:pPr>
      <w:r w:rsidRPr="006C0534">
        <w:rPr>
          <w:szCs w:val="22"/>
        </w:rPr>
        <w:t>The initial planned duration of an action or operation will meet the following requirements depending on the programme’s specific objective addressed by the application, namely:</w:t>
      </w:r>
      <w:r w:rsidR="006C0534" w:rsidRPr="006C0534">
        <w:rPr>
          <w:b/>
          <w:szCs w:val="22"/>
        </w:rPr>
        <w:t xml:space="preserve"> </w:t>
      </w:r>
    </w:p>
    <w:p w14:paraId="3A6EBDB0" w14:textId="77777777" w:rsidR="006C0534" w:rsidRPr="006C0534" w:rsidRDefault="006C0534" w:rsidP="007F5C0C">
      <w:pPr>
        <w:rPr>
          <w:b/>
          <w:szCs w:val="22"/>
        </w:rPr>
      </w:pPr>
      <w:r w:rsidRPr="006C0534">
        <w:rPr>
          <w:b/>
          <w:szCs w:val="22"/>
        </w:rPr>
        <w:t>Minimum number of months</w:t>
      </w:r>
      <w:r>
        <w:rPr>
          <w:b/>
          <w:szCs w:val="22"/>
        </w:rPr>
        <w:t>:</w:t>
      </w:r>
      <w:r>
        <w:rPr>
          <w:b/>
          <w:szCs w:val="22"/>
        </w:rPr>
        <w:tab/>
      </w:r>
      <w:r w:rsidRPr="006C0534">
        <w:rPr>
          <w:b/>
          <w:szCs w:val="22"/>
        </w:rPr>
        <w:t xml:space="preserve"> </w:t>
      </w:r>
      <w:r w:rsidRPr="006C0534">
        <w:rPr>
          <w:szCs w:val="22"/>
        </w:rPr>
        <w:t>12</w:t>
      </w:r>
    </w:p>
    <w:p w14:paraId="6D1FE335" w14:textId="0B88BC1E" w:rsidR="007F5C0C" w:rsidRPr="00A97BD3" w:rsidRDefault="006C0534" w:rsidP="007F5C0C">
      <w:pPr>
        <w:rPr>
          <w:szCs w:val="22"/>
        </w:rPr>
      </w:pPr>
      <w:r w:rsidRPr="006C0534">
        <w:rPr>
          <w:b/>
          <w:szCs w:val="22"/>
        </w:rPr>
        <w:t>Maximum number of months</w:t>
      </w:r>
      <w:r>
        <w:rPr>
          <w:b/>
          <w:szCs w:val="22"/>
        </w:rPr>
        <w:t>:</w:t>
      </w:r>
      <w:r>
        <w:rPr>
          <w:b/>
          <w:szCs w:val="22"/>
        </w:rPr>
        <w:tab/>
      </w:r>
      <w:r w:rsidRPr="006C0534">
        <w:rPr>
          <w:szCs w:val="22"/>
        </w:rPr>
        <w:t xml:space="preserve"> 24</w:t>
      </w:r>
    </w:p>
    <w:p w14:paraId="7B5C659B" w14:textId="77777777" w:rsidR="005A33AD" w:rsidRPr="00323E37" w:rsidRDefault="005A33AD" w:rsidP="005A33AD">
      <w:pPr>
        <w:rPr>
          <w:szCs w:val="22"/>
        </w:rPr>
      </w:pPr>
      <w:r w:rsidRPr="0098129E">
        <w:rPr>
          <w:szCs w:val="22"/>
        </w:rPr>
        <w:t>Sectors or themes</w:t>
      </w:r>
    </w:p>
    <w:p w14:paraId="22B2E72B" w14:textId="77777777" w:rsidR="00E07F16" w:rsidRPr="006C0534" w:rsidRDefault="00E07F16" w:rsidP="00E07F16">
      <w:pPr>
        <w:rPr>
          <w:szCs w:val="22"/>
        </w:rPr>
      </w:pPr>
      <w:r w:rsidRPr="006C0534">
        <w:rPr>
          <w:szCs w:val="22"/>
        </w:rPr>
        <w:t>As stipulated in Section 1.2 above, actions or operations will fall under only one of the following thematic priorities/specific objectives and will have to prove their contribution to attain one or more of their intended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4788"/>
      </w:tblGrid>
      <w:tr w:rsidR="00E07F16" w:rsidRPr="0098129E" w14:paraId="3B9F6B4A" w14:textId="77777777" w:rsidTr="00DC35AF">
        <w:tc>
          <w:tcPr>
            <w:tcW w:w="4840" w:type="dxa"/>
            <w:shd w:val="clear" w:color="auto" w:fill="auto"/>
          </w:tcPr>
          <w:p w14:paraId="445B19D6" w14:textId="1E570B3F" w:rsidR="00E07F16" w:rsidRPr="006C0534" w:rsidRDefault="00E07F16" w:rsidP="00B24881">
            <w:pPr>
              <w:rPr>
                <w:b/>
                <w:szCs w:val="22"/>
              </w:rPr>
            </w:pPr>
            <w:r w:rsidRPr="006C0534">
              <w:rPr>
                <w:b/>
                <w:szCs w:val="22"/>
              </w:rPr>
              <w:t>THEMATIC PRIORITIES/SPECIFIC OBJECTIVE</w:t>
            </w:r>
          </w:p>
        </w:tc>
        <w:tc>
          <w:tcPr>
            <w:tcW w:w="4788" w:type="dxa"/>
            <w:shd w:val="clear" w:color="auto" w:fill="auto"/>
          </w:tcPr>
          <w:p w14:paraId="75FB0FF0" w14:textId="0C572DA2" w:rsidR="00E07F16" w:rsidRPr="006C0534" w:rsidRDefault="00E07F16" w:rsidP="00B24881">
            <w:pPr>
              <w:rPr>
                <w:b/>
                <w:szCs w:val="22"/>
              </w:rPr>
            </w:pPr>
            <w:r w:rsidRPr="006C0534">
              <w:rPr>
                <w:b/>
                <w:szCs w:val="22"/>
              </w:rPr>
              <w:t>RESULT</w:t>
            </w:r>
          </w:p>
        </w:tc>
      </w:tr>
      <w:tr w:rsidR="006C0534" w:rsidRPr="0098129E" w14:paraId="01AE9C08" w14:textId="77777777" w:rsidTr="00DC35AF">
        <w:tc>
          <w:tcPr>
            <w:tcW w:w="4840" w:type="dxa"/>
            <w:shd w:val="clear" w:color="auto" w:fill="auto"/>
          </w:tcPr>
          <w:p w14:paraId="6DE3CE85" w14:textId="77777777" w:rsidR="006C0534" w:rsidRPr="00323E37" w:rsidRDefault="006C0534" w:rsidP="006C0534">
            <w:pPr>
              <w:rPr>
                <w:szCs w:val="22"/>
                <w:highlight w:val="yellow"/>
              </w:rPr>
            </w:pPr>
            <w:r w:rsidRPr="00D84010">
              <w:t>Sustainable natural and cultural heritage tourism contributes more to the tourism of the programme area.</w:t>
            </w:r>
          </w:p>
        </w:tc>
        <w:tc>
          <w:tcPr>
            <w:tcW w:w="4788" w:type="dxa"/>
            <w:shd w:val="clear" w:color="auto" w:fill="auto"/>
          </w:tcPr>
          <w:p w14:paraId="5776BFF2" w14:textId="77777777" w:rsidR="006C0534" w:rsidRPr="00323E37" w:rsidRDefault="006C0534" w:rsidP="006C0534">
            <w:pPr>
              <w:rPr>
                <w:szCs w:val="22"/>
                <w:highlight w:val="yellow"/>
              </w:rPr>
            </w:pPr>
            <w:r w:rsidRPr="00D84010">
              <w:t>More sustainable and better cultural/natural tourism products</w:t>
            </w:r>
          </w:p>
        </w:tc>
      </w:tr>
    </w:tbl>
    <w:p w14:paraId="22A48EB6" w14:textId="77777777" w:rsidR="00E07F16" w:rsidRPr="00323E37" w:rsidRDefault="00E07F16" w:rsidP="00E07F16">
      <w:pPr>
        <w:rPr>
          <w:szCs w:val="22"/>
          <w:highlight w:val="yellow"/>
        </w:rPr>
      </w:pPr>
    </w:p>
    <w:p w14:paraId="1E03B19D" w14:textId="77777777" w:rsidR="00E07F16" w:rsidRPr="006C0534" w:rsidRDefault="00E07F16" w:rsidP="00E07F16">
      <w:pPr>
        <w:rPr>
          <w:szCs w:val="22"/>
        </w:rPr>
      </w:pPr>
      <w:r w:rsidRPr="006C0534">
        <w:rPr>
          <w:szCs w:val="22"/>
        </w:rPr>
        <w:t xml:space="preserve">In their application, the lead applicant and its co-applicant(s) will have to refer the programme’s thematic priorities/specific objective under which their action is meant to contribute, as well as the programme’s result(-s) affected by the action, and the </w:t>
      </w:r>
      <w:r w:rsidRPr="006C0534">
        <w:rPr>
          <w:szCs w:val="22"/>
        </w:rPr>
        <w:lastRenderedPageBreak/>
        <w:t>programme’s core and specific indicators</w:t>
      </w:r>
      <w:r w:rsidRPr="006C0534">
        <w:rPr>
          <w:rStyle w:val="FootnoteReference"/>
          <w:sz w:val="22"/>
          <w:szCs w:val="22"/>
        </w:rPr>
        <w:footnoteReference w:id="8"/>
      </w:r>
      <w:r w:rsidRPr="006C0534">
        <w:rPr>
          <w:szCs w:val="22"/>
        </w:rPr>
        <w:t xml:space="preserve"> that will be instrumental to measure the action’s success. For the sake of consistency and aggregation, applicants must have the same units to quantify their output, outcome and impact indicators in line with the programme output, outcome and impact indicators. </w:t>
      </w:r>
      <w:r w:rsidRPr="006C0534">
        <w:rPr>
          <w:szCs w:val="22"/>
          <w:lang w:val="en-US"/>
        </w:rPr>
        <w:t>The programme indicators should be prioritized within the long list of potential indicators (from the regional monitoring system) provided below.</w:t>
      </w:r>
    </w:p>
    <w:p w14:paraId="0EC1A82F" w14:textId="77777777" w:rsidR="00E07F16" w:rsidRPr="006C0534" w:rsidRDefault="00E07F16" w:rsidP="00E07F16">
      <w:pPr>
        <w:rPr>
          <w:szCs w:val="22"/>
        </w:rPr>
      </w:pPr>
      <w:r w:rsidRPr="006C0534">
        <w:rPr>
          <w:szCs w:val="22"/>
        </w:rPr>
        <w:t>The following illustrates the list of indicators that the applicants will have to include, where appropriate, to estimate the project’s contribution to the programme’s objectives. Applicants should confine the choice of indicators in their operation to the list provided below and add exceptionally some other indicators that could be necessary under their operation:</w:t>
      </w:r>
    </w:p>
    <w:p w14:paraId="365DC5E0" w14:textId="77777777" w:rsidR="00E07F16" w:rsidRPr="00323E37" w:rsidRDefault="00E07F16" w:rsidP="00E07F16">
      <w:pPr>
        <w:rPr>
          <w:szCs w:val="22"/>
        </w:rPr>
      </w:pPr>
      <w:r w:rsidRPr="006C0534">
        <w:rPr>
          <w:b/>
          <w:snapToGrid/>
          <w:szCs w:val="22"/>
          <w:u w:val="single"/>
        </w:rPr>
        <w:t>Programme specific objective</w:t>
      </w:r>
      <w:r w:rsidR="006C0534">
        <w:rPr>
          <w:b/>
          <w:snapToGrid/>
          <w:szCs w:val="22"/>
          <w:u w:val="single"/>
        </w:rPr>
        <w:t>:</w:t>
      </w:r>
      <w:r w:rsidR="006C0534">
        <w:rPr>
          <w:b/>
          <w:snapToGrid/>
          <w:szCs w:val="22"/>
          <w:u w:val="single"/>
        </w:rPr>
        <w:tab/>
      </w:r>
      <w:r w:rsidRPr="006C0534">
        <w:rPr>
          <w:b/>
          <w:snapToGrid/>
          <w:szCs w:val="22"/>
          <w:u w:val="single"/>
        </w:rPr>
        <w:t xml:space="preserve"> </w:t>
      </w:r>
      <w:r w:rsidR="006C0534" w:rsidRPr="006C0534">
        <w:rPr>
          <w:b/>
          <w:snapToGrid/>
          <w:szCs w:val="22"/>
          <w:u w:val="single"/>
        </w:rPr>
        <w:t>Sustainable natural and cultural heritage tourism contributes more to the tourism of the programme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7690"/>
      </w:tblGrid>
      <w:tr w:rsidR="00E07F16" w:rsidRPr="0098129E" w14:paraId="4DA87287" w14:textId="77777777" w:rsidTr="00DC35AF">
        <w:trPr>
          <w:tblHeader/>
        </w:trPr>
        <w:tc>
          <w:tcPr>
            <w:tcW w:w="1938" w:type="dxa"/>
            <w:shd w:val="clear" w:color="auto" w:fill="auto"/>
          </w:tcPr>
          <w:p w14:paraId="467D020F" w14:textId="77777777" w:rsidR="00E07F16" w:rsidRPr="00F5529A" w:rsidRDefault="00E07F16" w:rsidP="00B24881">
            <w:pPr>
              <w:rPr>
                <w:szCs w:val="22"/>
              </w:rPr>
            </w:pPr>
            <w:r w:rsidRPr="00F5529A">
              <w:rPr>
                <w:szCs w:val="22"/>
              </w:rPr>
              <w:t>IMPACT INDICATORS</w:t>
            </w:r>
          </w:p>
        </w:tc>
        <w:tc>
          <w:tcPr>
            <w:tcW w:w="7690" w:type="dxa"/>
            <w:shd w:val="clear" w:color="auto" w:fill="auto"/>
          </w:tcPr>
          <w:p w14:paraId="44C4D191" w14:textId="77777777" w:rsidR="00E07F16" w:rsidRPr="00CB6187" w:rsidRDefault="006F70B3" w:rsidP="006F70B3">
            <w:pPr>
              <w:rPr>
                <w:b/>
                <w:szCs w:val="22"/>
              </w:rPr>
            </w:pPr>
            <w:r w:rsidRPr="006F70B3">
              <w:rPr>
                <w:b/>
                <w:szCs w:val="22"/>
              </w:rPr>
              <w:t>Number of arrivals</w:t>
            </w:r>
            <w:r>
              <w:rPr>
                <w:b/>
                <w:szCs w:val="22"/>
              </w:rPr>
              <w:t xml:space="preserve"> </w:t>
            </w:r>
            <w:r w:rsidRPr="006F70B3">
              <w:rPr>
                <w:b/>
                <w:szCs w:val="22"/>
              </w:rPr>
              <w:t>to the programme</w:t>
            </w:r>
            <w:r>
              <w:rPr>
                <w:b/>
                <w:szCs w:val="22"/>
              </w:rPr>
              <w:t xml:space="preserve"> </w:t>
            </w:r>
            <w:r w:rsidRPr="006F70B3">
              <w:rPr>
                <w:b/>
                <w:szCs w:val="22"/>
              </w:rPr>
              <w:t>area</w:t>
            </w:r>
          </w:p>
        </w:tc>
      </w:tr>
      <w:tr w:rsidR="00E07F16" w:rsidRPr="0098129E" w14:paraId="5BD43AA0" w14:textId="77777777" w:rsidTr="00DC35AF">
        <w:tc>
          <w:tcPr>
            <w:tcW w:w="1938" w:type="dxa"/>
            <w:vMerge w:val="restart"/>
            <w:shd w:val="clear" w:color="auto" w:fill="auto"/>
          </w:tcPr>
          <w:p w14:paraId="523E907D" w14:textId="77777777" w:rsidR="00E07F16" w:rsidRPr="00F5529A" w:rsidRDefault="00E07F16" w:rsidP="00B24881">
            <w:pPr>
              <w:rPr>
                <w:szCs w:val="22"/>
              </w:rPr>
            </w:pPr>
            <w:r w:rsidRPr="00F5529A">
              <w:rPr>
                <w:szCs w:val="22"/>
              </w:rPr>
              <w:t>OUTCOME INDICATORS</w:t>
            </w:r>
          </w:p>
        </w:tc>
        <w:tc>
          <w:tcPr>
            <w:tcW w:w="7690" w:type="dxa"/>
            <w:shd w:val="clear" w:color="auto" w:fill="auto"/>
          </w:tcPr>
          <w:p w14:paraId="4539F762" w14:textId="77777777" w:rsidR="00E07F16" w:rsidRPr="0098129E" w:rsidRDefault="00DC35AF" w:rsidP="00DC35AF">
            <w:pPr>
              <w:rPr>
                <w:szCs w:val="22"/>
              </w:rPr>
            </w:pPr>
            <w:r w:rsidRPr="00DC35AF">
              <w:rPr>
                <w:szCs w:val="22"/>
              </w:rPr>
              <w:t>Number of cross</w:t>
            </w:r>
            <w:r w:rsidR="00664781">
              <w:rPr>
                <w:szCs w:val="22"/>
              </w:rPr>
              <w:t>-</w:t>
            </w:r>
            <w:r w:rsidRPr="00DC35AF">
              <w:rPr>
                <w:szCs w:val="22"/>
              </w:rPr>
              <w:t>border</w:t>
            </w:r>
            <w:r>
              <w:rPr>
                <w:szCs w:val="22"/>
              </w:rPr>
              <w:t xml:space="preserve"> </w:t>
            </w:r>
            <w:r w:rsidRPr="00DC35AF">
              <w:rPr>
                <w:szCs w:val="22"/>
              </w:rPr>
              <w:t>partnerships</w:t>
            </w:r>
            <w:r>
              <w:rPr>
                <w:szCs w:val="22"/>
              </w:rPr>
              <w:t xml:space="preserve"> </w:t>
            </w:r>
            <w:r w:rsidRPr="00DC35AF">
              <w:rPr>
                <w:szCs w:val="22"/>
              </w:rPr>
              <w:t>formalised and</w:t>
            </w:r>
            <w:r>
              <w:rPr>
                <w:szCs w:val="22"/>
              </w:rPr>
              <w:t xml:space="preserve"> </w:t>
            </w:r>
            <w:r w:rsidRPr="00DC35AF">
              <w:rPr>
                <w:szCs w:val="22"/>
              </w:rPr>
              <w:t>operational</w:t>
            </w:r>
            <w:r>
              <w:rPr>
                <w:szCs w:val="22"/>
              </w:rPr>
              <w:t xml:space="preserve"> </w:t>
            </w:r>
            <w:r w:rsidRPr="00DC35AF">
              <w:rPr>
                <w:szCs w:val="22"/>
              </w:rPr>
              <w:t>beyond project</w:t>
            </w:r>
            <w:r>
              <w:rPr>
                <w:szCs w:val="22"/>
              </w:rPr>
              <w:t xml:space="preserve"> </w:t>
            </w:r>
            <w:r w:rsidRPr="00DC35AF">
              <w:rPr>
                <w:szCs w:val="22"/>
              </w:rPr>
              <w:t>completion</w:t>
            </w:r>
          </w:p>
        </w:tc>
      </w:tr>
      <w:tr w:rsidR="00E07F16" w:rsidRPr="0098129E" w14:paraId="7BE0CF64" w14:textId="77777777" w:rsidTr="00DC35AF">
        <w:tc>
          <w:tcPr>
            <w:tcW w:w="1938" w:type="dxa"/>
            <w:vMerge/>
            <w:shd w:val="clear" w:color="auto" w:fill="auto"/>
          </w:tcPr>
          <w:p w14:paraId="77D9E5A9" w14:textId="77777777" w:rsidR="00E07F16" w:rsidRPr="00265296" w:rsidRDefault="00E07F16" w:rsidP="00B24881">
            <w:pPr>
              <w:ind w:left="720"/>
              <w:rPr>
                <w:szCs w:val="22"/>
                <w:highlight w:val="lightGray"/>
              </w:rPr>
            </w:pPr>
          </w:p>
        </w:tc>
        <w:tc>
          <w:tcPr>
            <w:tcW w:w="7690" w:type="dxa"/>
            <w:shd w:val="clear" w:color="auto" w:fill="auto"/>
          </w:tcPr>
          <w:p w14:paraId="7D4C86EB" w14:textId="77777777" w:rsidR="00E07F16" w:rsidRPr="006C0534" w:rsidRDefault="006F70B3" w:rsidP="006F70B3">
            <w:pPr>
              <w:rPr>
                <w:szCs w:val="22"/>
              </w:rPr>
            </w:pPr>
            <w:r w:rsidRPr="006C0534">
              <w:rPr>
                <w:szCs w:val="22"/>
              </w:rPr>
              <w:t>Number of visitors to supported sites, of which visitors to rural hinterlands</w:t>
            </w:r>
          </w:p>
        </w:tc>
      </w:tr>
      <w:tr w:rsidR="00E07F16" w:rsidRPr="0098129E" w14:paraId="2F221D4A" w14:textId="77777777" w:rsidTr="00DC35AF">
        <w:tc>
          <w:tcPr>
            <w:tcW w:w="1938" w:type="dxa"/>
            <w:vMerge/>
            <w:shd w:val="clear" w:color="auto" w:fill="auto"/>
          </w:tcPr>
          <w:p w14:paraId="7A81306D" w14:textId="77777777" w:rsidR="00E07F16" w:rsidRPr="00265296" w:rsidRDefault="00E07F16" w:rsidP="00B24881">
            <w:pPr>
              <w:ind w:left="720"/>
              <w:rPr>
                <w:szCs w:val="22"/>
                <w:highlight w:val="lightGray"/>
              </w:rPr>
            </w:pPr>
          </w:p>
        </w:tc>
        <w:tc>
          <w:tcPr>
            <w:tcW w:w="7690" w:type="dxa"/>
            <w:shd w:val="clear" w:color="auto" w:fill="auto"/>
          </w:tcPr>
          <w:p w14:paraId="492BC49A" w14:textId="77777777" w:rsidR="00E07F16" w:rsidRPr="006C0534" w:rsidRDefault="006F70B3" w:rsidP="00B24881">
            <w:pPr>
              <w:rPr>
                <w:szCs w:val="22"/>
              </w:rPr>
            </w:pPr>
            <w:r w:rsidRPr="006C0534">
              <w:rPr>
                <w:szCs w:val="22"/>
              </w:rPr>
              <w:t>Number of organisations/ institutions with increased capacities, disaggregated by the type or organisation*</w:t>
            </w:r>
          </w:p>
        </w:tc>
      </w:tr>
      <w:tr w:rsidR="00E07F16" w:rsidRPr="0098129E" w14:paraId="6B05205C" w14:textId="77777777" w:rsidTr="00DC35AF">
        <w:tc>
          <w:tcPr>
            <w:tcW w:w="1938" w:type="dxa"/>
            <w:vMerge/>
            <w:shd w:val="clear" w:color="auto" w:fill="auto"/>
          </w:tcPr>
          <w:p w14:paraId="4ACA7573" w14:textId="77777777" w:rsidR="00E07F16" w:rsidRPr="00265296" w:rsidRDefault="00E07F16" w:rsidP="00B24881">
            <w:pPr>
              <w:ind w:left="720"/>
              <w:rPr>
                <w:szCs w:val="22"/>
                <w:highlight w:val="lightGray"/>
              </w:rPr>
            </w:pPr>
          </w:p>
        </w:tc>
        <w:tc>
          <w:tcPr>
            <w:tcW w:w="7690" w:type="dxa"/>
            <w:shd w:val="clear" w:color="auto" w:fill="auto"/>
          </w:tcPr>
          <w:p w14:paraId="5408A740" w14:textId="77777777" w:rsidR="00E07F16" w:rsidRPr="006C0534" w:rsidRDefault="00DC35AF" w:rsidP="00DC35AF">
            <w:pPr>
              <w:rPr>
                <w:szCs w:val="22"/>
              </w:rPr>
            </w:pPr>
            <w:r w:rsidRPr="006C0534">
              <w:rPr>
                <w:szCs w:val="22"/>
              </w:rPr>
              <w:t>Number of upgraded natural and cultural assets integrated in tourism offers</w:t>
            </w:r>
          </w:p>
        </w:tc>
      </w:tr>
      <w:tr w:rsidR="00E07F16" w:rsidRPr="0098129E" w14:paraId="622E7B7A" w14:textId="77777777" w:rsidTr="00DC35AF">
        <w:tc>
          <w:tcPr>
            <w:tcW w:w="1938" w:type="dxa"/>
            <w:vMerge w:val="restart"/>
            <w:shd w:val="clear" w:color="auto" w:fill="auto"/>
          </w:tcPr>
          <w:p w14:paraId="3EB748A8" w14:textId="77777777" w:rsidR="00E07F16" w:rsidRPr="002358DD" w:rsidRDefault="00E07F16" w:rsidP="00B24881">
            <w:pPr>
              <w:rPr>
                <w:szCs w:val="22"/>
                <w:highlight w:val="lightGray"/>
              </w:rPr>
            </w:pPr>
            <w:r w:rsidRPr="00F5529A">
              <w:rPr>
                <w:szCs w:val="22"/>
              </w:rPr>
              <w:t>OUTPUT INDICATORS</w:t>
            </w:r>
          </w:p>
        </w:tc>
        <w:tc>
          <w:tcPr>
            <w:tcW w:w="7690" w:type="dxa"/>
            <w:shd w:val="clear" w:color="auto" w:fill="auto"/>
          </w:tcPr>
          <w:p w14:paraId="186B29C7" w14:textId="77777777" w:rsidR="00E07F16" w:rsidRPr="006C0534" w:rsidRDefault="00DC35AF" w:rsidP="00DC35AF">
            <w:pPr>
              <w:rPr>
                <w:szCs w:val="22"/>
              </w:rPr>
            </w:pPr>
            <w:r w:rsidRPr="006C0534">
              <w:rPr>
                <w:szCs w:val="22"/>
              </w:rPr>
              <w:t>Number of sustainable joint tourism products</w:t>
            </w:r>
          </w:p>
        </w:tc>
      </w:tr>
      <w:tr w:rsidR="00E07F16" w:rsidRPr="0098129E" w14:paraId="205816AB" w14:textId="77777777" w:rsidTr="00DC35AF">
        <w:tc>
          <w:tcPr>
            <w:tcW w:w="1938" w:type="dxa"/>
            <w:vMerge/>
            <w:shd w:val="clear" w:color="auto" w:fill="auto"/>
          </w:tcPr>
          <w:p w14:paraId="2C43DC66" w14:textId="77777777" w:rsidR="00E07F16" w:rsidRPr="00265296" w:rsidRDefault="00E07F16" w:rsidP="00B24881">
            <w:pPr>
              <w:rPr>
                <w:szCs w:val="22"/>
                <w:highlight w:val="yellow"/>
              </w:rPr>
            </w:pPr>
          </w:p>
        </w:tc>
        <w:tc>
          <w:tcPr>
            <w:tcW w:w="7690" w:type="dxa"/>
            <w:shd w:val="clear" w:color="auto" w:fill="auto"/>
          </w:tcPr>
          <w:p w14:paraId="426B102B" w14:textId="77777777" w:rsidR="00E07F16" w:rsidRPr="006C0534" w:rsidRDefault="00DC35AF" w:rsidP="00DC35AF">
            <w:pPr>
              <w:rPr>
                <w:szCs w:val="22"/>
              </w:rPr>
            </w:pPr>
            <w:r w:rsidRPr="006C0534">
              <w:rPr>
                <w:szCs w:val="22"/>
              </w:rPr>
              <w:t>Number of participants with improved competence on sustainable tourism, of which young and from rural areas, disaggregated by gender</w:t>
            </w:r>
          </w:p>
        </w:tc>
      </w:tr>
      <w:tr w:rsidR="00E07F16" w:rsidRPr="0098129E" w14:paraId="2487E801" w14:textId="77777777" w:rsidTr="00DC35AF">
        <w:tc>
          <w:tcPr>
            <w:tcW w:w="1938" w:type="dxa"/>
            <w:vMerge/>
            <w:shd w:val="clear" w:color="auto" w:fill="auto"/>
          </w:tcPr>
          <w:p w14:paraId="6E6A57D0" w14:textId="77777777" w:rsidR="00E07F16" w:rsidRPr="00265296" w:rsidRDefault="00E07F16" w:rsidP="00B24881">
            <w:pPr>
              <w:rPr>
                <w:szCs w:val="22"/>
                <w:highlight w:val="yellow"/>
              </w:rPr>
            </w:pPr>
          </w:p>
        </w:tc>
        <w:tc>
          <w:tcPr>
            <w:tcW w:w="7690" w:type="dxa"/>
            <w:shd w:val="clear" w:color="auto" w:fill="auto"/>
          </w:tcPr>
          <w:p w14:paraId="00B7C186" w14:textId="77777777" w:rsidR="00E07F16" w:rsidRPr="006C0534" w:rsidRDefault="00DC35AF" w:rsidP="00DC35AF">
            <w:pPr>
              <w:rPr>
                <w:szCs w:val="22"/>
              </w:rPr>
            </w:pPr>
            <w:r w:rsidRPr="006C0534">
              <w:rPr>
                <w:szCs w:val="22"/>
              </w:rPr>
              <w:t>Number of persons with improved competences in tourism</w:t>
            </w:r>
          </w:p>
        </w:tc>
      </w:tr>
      <w:tr w:rsidR="00DC35AF" w:rsidRPr="0098129E" w14:paraId="76E1193B" w14:textId="77777777" w:rsidTr="00DC35AF">
        <w:tc>
          <w:tcPr>
            <w:tcW w:w="1938" w:type="dxa"/>
            <w:vMerge/>
            <w:shd w:val="clear" w:color="auto" w:fill="auto"/>
          </w:tcPr>
          <w:p w14:paraId="0CDC3C4B" w14:textId="77777777" w:rsidR="00DC35AF" w:rsidRPr="00265296" w:rsidRDefault="00DC35AF" w:rsidP="00B24881">
            <w:pPr>
              <w:ind w:left="720"/>
              <w:rPr>
                <w:szCs w:val="22"/>
                <w:highlight w:val="yellow"/>
              </w:rPr>
            </w:pPr>
          </w:p>
        </w:tc>
        <w:tc>
          <w:tcPr>
            <w:tcW w:w="7690" w:type="dxa"/>
            <w:shd w:val="clear" w:color="auto" w:fill="auto"/>
          </w:tcPr>
          <w:p w14:paraId="7801C4A0" w14:textId="77777777" w:rsidR="00DC35AF" w:rsidRPr="006C0534" w:rsidRDefault="00DC35AF" w:rsidP="00DC35AF">
            <w:pPr>
              <w:rPr>
                <w:szCs w:val="22"/>
                <w:highlight w:val="yellow"/>
              </w:rPr>
            </w:pPr>
            <w:r w:rsidRPr="006C0534">
              <w:rPr>
                <w:szCs w:val="22"/>
              </w:rPr>
              <w:t>Number of natural and cultural sites rehabilitated and made accessible to visitors</w:t>
            </w:r>
          </w:p>
        </w:tc>
      </w:tr>
      <w:tr w:rsidR="00DC35AF" w:rsidRPr="0098129E" w14:paraId="0ABCA6FB" w14:textId="77777777" w:rsidTr="00DC35AF">
        <w:tc>
          <w:tcPr>
            <w:tcW w:w="1938" w:type="dxa"/>
            <w:vMerge/>
            <w:shd w:val="clear" w:color="auto" w:fill="auto"/>
          </w:tcPr>
          <w:p w14:paraId="3491F2A2" w14:textId="77777777" w:rsidR="00DC35AF" w:rsidRPr="00265296" w:rsidRDefault="00DC35AF" w:rsidP="00B24881">
            <w:pPr>
              <w:ind w:left="720"/>
              <w:rPr>
                <w:szCs w:val="22"/>
                <w:highlight w:val="yellow"/>
              </w:rPr>
            </w:pPr>
          </w:p>
        </w:tc>
        <w:tc>
          <w:tcPr>
            <w:tcW w:w="7690" w:type="dxa"/>
            <w:shd w:val="clear" w:color="auto" w:fill="auto"/>
          </w:tcPr>
          <w:p w14:paraId="5E15F09D" w14:textId="77777777" w:rsidR="00DC35AF" w:rsidRPr="006C0534" w:rsidRDefault="00DC35AF" w:rsidP="00DC35AF">
            <w:pPr>
              <w:rPr>
                <w:szCs w:val="22"/>
                <w:highlight w:val="yellow"/>
              </w:rPr>
            </w:pPr>
            <w:r w:rsidRPr="006C0534">
              <w:rPr>
                <w:szCs w:val="22"/>
              </w:rPr>
              <w:t>Promotion and visibility actions/ campaigns</w:t>
            </w:r>
          </w:p>
        </w:tc>
      </w:tr>
      <w:tr w:rsidR="00E07F16" w:rsidRPr="0098129E" w14:paraId="129B7BCC" w14:textId="77777777" w:rsidTr="00DC35AF">
        <w:tc>
          <w:tcPr>
            <w:tcW w:w="1938" w:type="dxa"/>
            <w:vMerge/>
            <w:shd w:val="clear" w:color="auto" w:fill="auto"/>
          </w:tcPr>
          <w:p w14:paraId="025EACE6" w14:textId="77777777" w:rsidR="00E07F16" w:rsidRPr="00265296" w:rsidRDefault="00E07F16" w:rsidP="00B24881">
            <w:pPr>
              <w:ind w:left="720"/>
              <w:rPr>
                <w:szCs w:val="22"/>
                <w:highlight w:val="yellow"/>
              </w:rPr>
            </w:pPr>
          </w:p>
        </w:tc>
        <w:tc>
          <w:tcPr>
            <w:tcW w:w="7690" w:type="dxa"/>
            <w:shd w:val="clear" w:color="auto" w:fill="auto"/>
          </w:tcPr>
          <w:p w14:paraId="051BB280" w14:textId="77777777" w:rsidR="00E07F16" w:rsidRPr="006C0534" w:rsidRDefault="00DC35AF" w:rsidP="00DC35AF">
            <w:pPr>
              <w:rPr>
                <w:szCs w:val="22"/>
              </w:rPr>
            </w:pPr>
            <w:r w:rsidRPr="006C0534">
              <w:rPr>
                <w:szCs w:val="22"/>
              </w:rPr>
              <w:t>Number of organisations participating in cross border networks/ partnerships formed</w:t>
            </w:r>
          </w:p>
        </w:tc>
      </w:tr>
      <w:tr w:rsidR="00E07F16" w:rsidRPr="0098129E" w14:paraId="37E526FB" w14:textId="77777777" w:rsidTr="00DC35AF">
        <w:tc>
          <w:tcPr>
            <w:tcW w:w="1938" w:type="dxa"/>
            <w:vMerge/>
            <w:shd w:val="clear" w:color="auto" w:fill="auto"/>
          </w:tcPr>
          <w:p w14:paraId="71E8FA6B" w14:textId="77777777" w:rsidR="00E07F16" w:rsidRPr="00265296" w:rsidRDefault="00E07F16" w:rsidP="00B24881">
            <w:pPr>
              <w:rPr>
                <w:szCs w:val="22"/>
                <w:highlight w:val="yellow"/>
              </w:rPr>
            </w:pPr>
          </w:p>
        </w:tc>
        <w:tc>
          <w:tcPr>
            <w:tcW w:w="7690" w:type="dxa"/>
            <w:shd w:val="clear" w:color="auto" w:fill="auto"/>
          </w:tcPr>
          <w:p w14:paraId="11DBCA1B" w14:textId="77777777" w:rsidR="00E07F16" w:rsidRPr="0098129E" w:rsidRDefault="000F51ED" w:rsidP="000F51ED">
            <w:pPr>
              <w:rPr>
                <w:szCs w:val="22"/>
              </w:rPr>
            </w:pPr>
            <w:r w:rsidRPr="000F51ED">
              <w:rPr>
                <w:szCs w:val="22"/>
              </w:rPr>
              <w:t>Number of Visitor</w:t>
            </w:r>
            <w:r>
              <w:rPr>
                <w:szCs w:val="22"/>
              </w:rPr>
              <w:t xml:space="preserve"> </w:t>
            </w:r>
            <w:r w:rsidRPr="000F51ED">
              <w:rPr>
                <w:szCs w:val="22"/>
              </w:rPr>
              <w:t>Management</w:t>
            </w:r>
            <w:r>
              <w:rPr>
                <w:szCs w:val="22"/>
              </w:rPr>
              <w:t xml:space="preserve"> </w:t>
            </w:r>
            <w:r w:rsidRPr="000F51ED">
              <w:rPr>
                <w:szCs w:val="22"/>
              </w:rPr>
              <w:t>Action Plans</w:t>
            </w:r>
            <w:r>
              <w:rPr>
                <w:szCs w:val="22"/>
              </w:rPr>
              <w:t xml:space="preserve"> </w:t>
            </w:r>
          </w:p>
        </w:tc>
      </w:tr>
    </w:tbl>
    <w:p w14:paraId="6D15355C" w14:textId="77777777" w:rsidR="00E07F16" w:rsidRPr="00323E37" w:rsidRDefault="00E07F16" w:rsidP="00E07F16">
      <w:pPr>
        <w:rPr>
          <w:szCs w:val="22"/>
        </w:rPr>
      </w:pPr>
    </w:p>
    <w:p w14:paraId="61AD03E1" w14:textId="077E46BE" w:rsidR="00E07F16" w:rsidRPr="009E1BA3" w:rsidRDefault="00E07F16" w:rsidP="00E07F16">
      <w:pPr>
        <w:pBdr>
          <w:top w:val="single" w:sz="4" w:space="1" w:color="auto"/>
          <w:left w:val="single" w:sz="4" w:space="4" w:color="auto"/>
          <w:bottom w:val="single" w:sz="4" w:space="1" w:color="auto"/>
          <w:right w:val="single" w:sz="4" w:space="4" w:color="auto"/>
        </w:pBdr>
        <w:rPr>
          <w:szCs w:val="22"/>
        </w:rPr>
      </w:pPr>
      <w:bookmarkStart w:id="15" w:name="_Hlk52806410"/>
      <w:r w:rsidRPr="009E1BA3">
        <w:rPr>
          <w:szCs w:val="22"/>
        </w:rPr>
        <w:t xml:space="preserve">The contracting authority will discuss with the would-be beneficiaries the </w:t>
      </w:r>
      <w:r w:rsidRPr="009E1BA3">
        <w:rPr>
          <w:b/>
          <w:szCs w:val="22"/>
        </w:rPr>
        <w:t>indicators</w:t>
      </w:r>
      <w:r w:rsidRPr="009E1BA3">
        <w:rPr>
          <w:szCs w:val="22"/>
        </w:rPr>
        <w:t xml:space="preserve"> included in their application form and eventually agree upon their revision preferably prior to the contract signature or otherwise in the very beginning of the period of implementation. This is meant to improve the quality of the project indicators to capture all results at the level of overall objective/impact, specific objective(s)/outcomes and outputs. </w:t>
      </w:r>
    </w:p>
    <w:bookmarkEnd w:id="15"/>
    <w:p w14:paraId="457AB983" w14:textId="77777777" w:rsidR="00E07F16" w:rsidRPr="009E1BA3" w:rsidRDefault="00E07F16" w:rsidP="00E07F16">
      <w:pPr>
        <w:pBdr>
          <w:top w:val="single" w:sz="4" w:space="1" w:color="auto"/>
          <w:left w:val="single" w:sz="4" w:space="4" w:color="auto"/>
          <w:bottom w:val="single" w:sz="4" w:space="1" w:color="auto"/>
          <w:right w:val="single" w:sz="4" w:space="4" w:color="auto"/>
        </w:pBdr>
        <w:rPr>
          <w:szCs w:val="22"/>
        </w:rPr>
      </w:pPr>
      <w:r w:rsidRPr="009E1BA3">
        <w:rPr>
          <w:szCs w:val="22"/>
        </w:rPr>
        <w:t>Applicants are advised that according to the provisions of the Article 4. of the special conditions of the grant contract they will quarterly have to report on the achievement of indicators through an information system. These reports will be submitted at regular intervals on 31 March, 30 June, 30 September and 31 December every year and then upon the submission of the final report. The Joint Technical Secretariat (JTS) of the programme will be available for technical support while using this information system and will carry out a sort of validation of the submitted data.</w:t>
      </w:r>
    </w:p>
    <w:p w14:paraId="50A0F451" w14:textId="5F9FDDE8" w:rsidR="006C0534" w:rsidRPr="00FD07CD" w:rsidRDefault="00E07F16" w:rsidP="00FD07CD">
      <w:pPr>
        <w:pBdr>
          <w:top w:val="single" w:sz="4" w:space="1" w:color="auto"/>
          <w:left w:val="single" w:sz="4" w:space="4" w:color="auto"/>
          <w:bottom w:val="single" w:sz="4" w:space="1" w:color="auto"/>
          <w:right w:val="single" w:sz="4" w:space="4" w:color="auto"/>
        </w:pBdr>
        <w:rPr>
          <w:szCs w:val="22"/>
        </w:rPr>
      </w:pPr>
      <w:r w:rsidRPr="009E1BA3">
        <w:rPr>
          <w:b/>
          <w:szCs w:val="22"/>
        </w:rPr>
        <w:t xml:space="preserve">Baseline data surveys: </w:t>
      </w:r>
      <w:r w:rsidRPr="009E1BA3">
        <w:rPr>
          <w:szCs w:val="22"/>
        </w:rPr>
        <w:t xml:space="preserve">All applicants are advised to devote some time while preparing their application to collect statistics from relevant bodies or conduct surveys by their own in order to determine the baseline data of their indicators. Applicants are reminded that expenses such as these, </w:t>
      </w:r>
      <w:r w:rsidRPr="009E1BA3">
        <w:rPr>
          <w:szCs w:val="22"/>
          <w:u w:val="single"/>
        </w:rPr>
        <w:t>related to the preparation of the application</w:t>
      </w:r>
      <w:r w:rsidRPr="009E1BA3">
        <w:rPr>
          <w:szCs w:val="22"/>
        </w:rPr>
        <w:t xml:space="preserve">, are ineligible. However, </w:t>
      </w:r>
      <w:r w:rsidRPr="009E1BA3">
        <w:rPr>
          <w:szCs w:val="22"/>
          <w:u w:val="single"/>
        </w:rPr>
        <w:t>during the period of implementation of the action</w:t>
      </w:r>
      <w:r w:rsidRPr="009E1BA3">
        <w:rPr>
          <w:szCs w:val="22"/>
        </w:rPr>
        <w:t xml:space="preserve">, the expertise costs associated to the launch of surveys (particularly recommendable for qualitative indicators) and the collection and analysis of statistics to refine or amend the baseline data of the operation indicators </w:t>
      </w:r>
      <w:r w:rsidRPr="009E1BA3">
        <w:rPr>
          <w:szCs w:val="22"/>
          <w:lang w:val="en-US"/>
        </w:rPr>
        <w:t>may be eligible</w:t>
      </w:r>
      <w:r w:rsidRPr="009E1BA3">
        <w:rPr>
          <w:szCs w:val="22"/>
        </w:rPr>
        <w:t>. The contracting authority strongly recommends that the applicants envisage an amount in the budget for this purpose.</w:t>
      </w:r>
    </w:p>
    <w:p w14:paraId="49C99D12" w14:textId="77777777" w:rsidR="005A33AD" w:rsidRPr="006456E1" w:rsidRDefault="005A33AD" w:rsidP="005A33AD">
      <w:pPr>
        <w:rPr>
          <w:u w:val="single"/>
        </w:rPr>
      </w:pPr>
      <w:r w:rsidRPr="006456E1">
        <w:rPr>
          <w:szCs w:val="22"/>
          <w:u w:val="single"/>
        </w:rPr>
        <w:t>Location</w:t>
      </w:r>
    </w:p>
    <w:p w14:paraId="569B869E" w14:textId="77777777" w:rsidR="00316C83" w:rsidRPr="00316C83" w:rsidRDefault="00316C83" w:rsidP="00316C83">
      <w:pPr>
        <w:rPr>
          <w:szCs w:val="22"/>
        </w:rPr>
      </w:pPr>
      <w:r w:rsidRPr="00457A78">
        <w:rPr>
          <w:szCs w:val="22"/>
        </w:rPr>
        <w:lastRenderedPageBreak/>
        <w:t>Actions or operations must have as final beneficiaries the population of the programme area. Most activities must take place in one or more of the following territorial units:</w:t>
      </w:r>
      <w:r w:rsidRPr="00316C83">
        <w:rPr>
          <w:szCs w:val="22"/>
        </w:rPr>
        <w:t xml:space="preserve"> </w:t>
      </w:r>
    </w:p>
    <w:p w14:paraId="27883564" w14:textId="77777777" w:rsidR="006D07A8" w:rsidRPr="00427C03" w:rsidRDefault="006D07A8" w:rsidP="00457A78">
      <w:pPr>
        <w:spacing w:after="0"/>
        <w:rPr>
          <w:b/>
          <w:szCs w:val="22"/>
        </w:rPr>
      </w:pPr>
      <w:r w:rsidRPr="00427C03">
        <w:rPr>
          <w:b/>
          <w:szCs w:val="22"/>
        </w:rPr>
        <w:t xml:space="preserve">For </w:t>
      </w:r>
      <w:r w:rsidR="009E1BA3" w:rsidRPr="00427C03">
        <w:rPr>
          <w:b/>
          <w:szCs w:val="22"/>
        </w:rPr>
        <w:t>Bosnia and Herzegovina</w:t>
      </w:r>
      <w:r w:rsidR="00172E28">
        <w:rPr>
          <w:b/>
          <w:szCs w:val="22"/>
        </w:rPr>
        <w:t>:</w:t>
      </w:r>
    </w:p>
    <w:p w14:paraId="2F74F693" w14:textId="77777777" w:rsidR="0092321A" w:rsidRPr="0092321A" w:rsidRDefault="0092321A" w:rsidP="0092321A">
      <w:pPr>
        <w:autoSpaceDE w:val="0"/>
        <w:autoSpaceDN w:val="0"/>
        <w:adjustRightInd w:val="0"/>
        <w:spacing w:after="0"/>
        <w:jc w:val="left"/>
        <w:rPr>
          <w:snapToGrid/>
          <w:szCs w:val="22"/>
        </w:rPr>
      </w:pPr>
      <w:r w:rsidRPr="0092321A">
        <w:rPr>
          <w:snapToGrid/>
          <w:szCs w:val="22"/>
        </w:rPr>
        <w:t>Breza, Olovo, Vareš, Grad Visoko, Foča (FBiH), Grad Goražde, Pale (FBiH), Fojnica, Kiseljak, Kreševo, Grad Čapljina, Čitluk, Jablanica, Konjic, Grad Mostar, Neum, Prozor-Rama, Stolac, Ravno, Grude, Grad Ljubuški, Posušje, Grad Široki Brijeg, Centar Sarajevo, Hadžiči, Ilidža, Ilijaš, Novi Grad Sarajevo, Novo Sarajevo, Stari Grad Sarajevo, Trnovo, Vogošća, Kupres, Grad Livno,</w:t>
      </w:r>
    </w:p>
    <w:p w14:paraId="3524368D" w14:textId="77777777" w:rsidR="0092321A" w:rsidRPr="0092321A" w:rsidRDefault="0092321A" w:rsidP="0092321A">
      <w:pPr>
        <w:autoSpaceDE w:val="0"/>
        <w:autoSpaceDN w:val="0"/>
        <w:adjustRightInd w:val="0"/>
        <w:spacing w:after="0"/>
        <w:jc w:val="left"/>
        <w:rPr>
          <w:snapToGrid/>
          <w:szCs w:val="22"/>
        </w:rPr>
      </w:pPr>
      <w:r w:rsidRPr="0092321A">
        <w:rPr>
          <w:snapToGrid/>
          <w:szCs w:val="22"/>
        </w:rPr>
        <w:t>Tomislavgrad, Berkovići, Bileća, Visegrad, Gacko, Istočni Mostar, Istočna Ilidža, Istočni Stari Grad, Istočno Novo Sarajevo, Pale, Sokolac, Trnovo, Kalinovik, Kupres, Ljubinje, Nevesinje, Novo Goražde, Rogatica, Rudo, Grad Trebinje, Foča, Čajnice.</w:t>
      </w:r>
    </w:p>
    <w:p w14:paraId="494D8E32" w14:textId="77777777" w:rsidR="0092321A" w:rsidRDefault="0092321A" w:rsidP="0092321A">
      <w:pPr>
        <w:autoSpaceDE w:val="0"/>
        <w:autoSpaceDN w:val="0"/>
        <w:adjustRightInd w:val="0"/>
        <w:spacing w:after="0"/>
        <w:jc w:val="left"/>
        <w:rPr>
          <w:rFonts w:ascii="Arial" w:hAnsi="Arial" w:cs="Arial"/>
          <w:snapToGrid/>
          <w:szCs w:val="22"/>
        </w:rPr>
      </w:pPr>
    </w:p>
    <w:p w14:paraId="3F54FF3D" w14:textId="77777777" w:rsidR="006D07A8" w:rsidRPr="00427C03" w:rsidRDefault="006D07A8" w:rsidP="0092321A">
      <w:pPr>
        <w:autoSpaceDE w:val="0"/>
        <w:autoSpaceDN w:val="0"/>
        <w:adjustRightInd w:val="0"/>
        <w:spacing w:after="0"/>
        <w:jc w:val="left"/>
        <w:rPr>
          <w:b/>
          <w:szCs w:val="22"/>
        </w:rPr>
      </w:pPr>
      <w:r w:rsidRPr="00427C03">
        <w:rPr>
          <w:b/>
          <w:szCs w:val="22"/>
        </w:rPr>
        <w:t xml:space="preserve">For </w:t>
      </w:r>
      <w:r w:rsidR="009E1BA3" w:rsidRPr="00427C03">
        <w:rPr>
          <w:b/>
          <w:szCs w:val="22"/>
        </w:rPr>
        <w:t>Montenegro</w:t>
      </w:r>
      <w:r w:rsidR="00172E28">
        <w:rPr>
          <w:b/>
          <w:szCs w:val="22"/>
        </w:rPr>
        <w:t>:</w:t>
      </w:r>
    </w:p>
    <w:p w14:paraId="3AD0904A" w14:textId="77777777" w:rsidR="006D07A8" w:rsidRPr="006456E1" w:rsidRDefault="00457A78" w:rsidP="00457A78">
      <w:pPr>
        <w:rPr>
          <w:szCs w:val="22"/>
        </w:rPr>
      </w:pPr>
      <w:r w:rsidRPr="00457A78">
        <w:rPr>
          <w:szCs w:val="22"/>
        </w:rPr>
        <w:t>Berane, Bijelo Polje, Kolasin, Mojkovac, Petnjica,</w:t>
      </w:r>
      <w:r>
        <w:rPr>
          <w:szCs w:val="22"/>
        </w:rPr>
        <w:t xml:space="preserve"> </w:t>
      </w:r>
      <w:r w:rsidRPr="00457A78">
        <w:rPr>
          <w:szCs w:val="22"/>
        </w:rPr>
        <w:t>Pljevlja, Plužine, Savnik, Žabljak, Danilovgrad, Nikšić, Herceg Novi,</w:t>
      </w:r>
      <w:r>
        <w:rPr>
          <w:szCs w:val="22"/>
        </w:rPr>
        <w:t xml:space="preserve"> </w:t>
      </w:r>
      <w:r w:rsidRPr="00457A78">
        <w:rPr>
          <w:szCs w:val="22"/>
        </w:rPr>
        <w:t>Kotor, Tivat.</w:t>
      </w:r>
    </w:p>
    <w:p w14:paraId="6E3C4B82" w14:textId="77777777" w:rsidR="005A33AD" w:rsidRPr="006456E1" w:rsidRDefault="005A33AD" w:rsidP="005A33AD">
      <w:pPr>
        <w:rPr>
          <w:u w:val="single"/>
        </w:rPr>
      </w:pPr>
      <w:r w:rsidRPr="006456E1">
        <w:rPr>
          <w:u w:val="single"/>
        </w:rPr>
        <w:t xml:space="preserve">Types of </w:t>
      </w:r>
      <w:r w:rsidRPr="006456E1">
        <w:rPr>
          <w:szCs w:val="22"/>
          <w:u w:val="single"/>
        </w:rPr>
        <w:t>action</w:t>
      </w:r>
    </w:p>
    <w:p w14:paraId="1A29B842" w14:textId="77777777" w:rsidR="006D07A8" w:rsidRPr="00D967A6" w:rsidRDefault="006D07A8" w:rsidP="006D07A8">
      <w:pPr>
        <w:snapToGrid w:val="0"/>
        <w:rPr>
          <w:szCs w:val="22"/>
        </w:rPr>
      </w:pPr>
      <w:r w:rsidRPr="00D967A6">
        <w:rPr>
          <w:szCs w:val="22"/>
          <w:lang w:eastAsia="de-DE"/>
        </w:rPr>
        <w:t>Actions or operations selected under this cross-border cooperation programme shall deliver clear cross-border impacts and benefits, that is, they must:</w:t>
      </w:r>
    </w:p>
    <w:p w14:paraId="4D8E8388" w14:textId="77777777" w:rsidR="006D07A8" w:rsidRPr="00D967A6" w:rsidRDefault="006D07A8" w:rsidP="00521ED2">
      <w:pPr>
        <w:numPr>
          <w:ilvl w:val="0"/>
          <w:numId w:val="33"/>
        </w:numPr>
        <w:snapToGrid w:val="0"/>
        <w:spacing w:before="60"/>
        <w:rPr>
          <w:szCs w:val="22"/>
        </w:rPr>
      </w:pPr>
      <w:r w:rsidRPr="00D967A6">
        <w:rPr>
          <w:szCs w:val="22"/>
        </w:rPr>
        <w:t xml:space="preserve">take place in the specific programme area of </w:t>
      </w:r>
      <w:r w:rsidR="00D967A6" w:rsidRPr="00D967A6">
        <w:rPr>
          <w:szCs w:val="22"/>
        </w:rPr>
        <w:t>Bosnia and Herzegovina</w:t>
      </w:r>
      <w:r w:rsidRPr="00D967A6">
        <w:rPr>
          <w:szCs w:val="22"/>
        </w:rPr>
        <w:t xml:space="preserve"> and/or </w:t>
      </w:r>
      <w:r w:rsidR="00D967A6" w:rsidRPr="00D967A6">
        <w:rPr>
          <w:szCs w:val="22"/>
        </w:rPr>
        <w:t>Montenegro</w:t>
      </w:r>
      <w:r w:rsidRPr="00D967A6">
        <w:rPr>
          <w:szCs w:val="22"/>
        </w:rPr>
        <w:t>;</w:t>
      </w:r>
    </w:p>
    <w:p w14:paraId="6F58E427" w14:textId="77777777" w:rsidR="006D07A8" w:rsidRPr="00D967A6" w:rsidRDefault="006D07A8" w:rsidP="00521ED2">
      <w:pPr>
        <w:numPr>
          <w:ilvl w:val="0"/>
          <w:numId w:val="33"/>
        </w:numPr>
        <w:snapToGrid w:val="0"/>
        <w:spacing w:before="60"/>
        <w:rPr>
          <w:szCs w:val="22"/>
        </w:rPr>
      </w:pPr>
      <w:r w:rsidRPr="00D967A6">
        <w:rPr>
          <w:szCs w:val="22"/>
        </w:rPr>
        <w:t xml:space="preserve">have cross-border impacts and benefits in parts of the programme area of </w:t>
      </w:r>
      <w:r w:rsidR="00D967A6" w:rsidRPr="00D967A6">
        <w:rPr>
          <w:szCs w:val="22"/>
        </w:rPr>
        <w:t>Bosnia and Herzegovina</w:t>
      </w:r>
      <w:r w:rsidRPr="00D967A6">
        <w:rPr>
          <w:szCs w:val="22"/>
        </w:rPr>
        <w:t xml:space="preserve"> and </w:t>
      </w:r>
      <w:r w:rsidR="00D967A6" w:rsidRPr="00D967A6">
        <w:rPr>
          <w:szCs w:val="22"/>
        </w:rPr>
        <w:t>Montenegro;</w:t>
      </w:r>
    </w:p>
    <w:p w14:paraId="40358DA6" w14:textId="77777777" w:rsidR="006D07A8" w:rsidRPr="00D967A6" w:rsidRDefault="006D07A8" w:rsidP="00521ED2">
      <w:pPr>
        <w:numPr>
          <w:ilvl w:val="0"/>
          <w:numId w:val="33"/>
        </w:numPr>
        <w:snapToGrid w:val="0"/>
        <w:spacing w:before="60"/>
        <w:rPr>
          <w:szCs w:val="22"/>
        </w:rPr>
      </w:pPr>
      <w:r w:rsidRPr="00D967A6">
        <w:rPr>
          <w:szCs w:val="22"/>
        </w:rPr>
        <w:t>foresee cooperation of the cross-border applicant and co-applicant(s) in both:</w:t>
      </w:r>
    </w:p>
    <w:p w14:paraId="6187FF48" w14:textId="77777777" w:rsidR="006D07A8" w:rsidRPr="00D967A6" w:rsidRDefault="006D07A8" w:rsidP="00521ED2">
      <w:pPr>
        <w:numPr>
          <w:ilvl w:val="1"/>
          <w:numId w:val="34"/>
        </w:numPr>
        <w:snapToGrid w:val="0"/>
        <w:rPr>
          <w:szCs w:val="22"/>
        </w:rPr>
      </w:pPr>
      <w:r w:rsidRPr="00D967A6">
        <w:rPr>
          <w:szCs w:val="22"/>
          <w:u w:val="single"/>
        </w:rPr>
        <w:t>joint development</w:t>
      </w:r>
      <w:r w:rsidRPr="00D967A6">
        <w:rPr>
          <w:szCs w:val="22"/>
        </w:rPr>
        <w:t xml:space="preserve">: applicant and co-applicant(s) cooperate in designing the action, filling in a joint application form and drawing up their respective budget; </w:t>
      </w:r>
    </w:p>
    <w:p w14:paraId="39594F2A" w14:textId="77777777" w:rsidR="006D07A8" w:rsidRPr="00D967A6" w:rsidRDefault="006D07A8" w:rsidP="00521ED2">
      <w:pPr>
        <w:numPr>
          <w:ilvl w:val="1"/>
          <w:numId w:val="34"/>
        </w:numPr>
        <w:snapToGrid w:val="0"/>
        <w:rPr>
          <w:szCs w:val="22"/>
        </w:rPr>
      </w:pPr>
      <w:r w:rsidRPr="00D967A6">
        <w:rPr>
          <w:szCs w:val="22"/>
          <w:u w:val="single"/>
        </w:rPr>
        <w:t>joint implementation</w:t>
      </w:r>
      <w:r w:rsidRPr="00D967A6">
        <w:rPr>
          <w:szCs w:val="22"/>
        </w:rPr>
        <w:t>: grant beneficiaries coordinate, in the frame of the operation, their activities across the border, and carry out most of the project activities together and not as independent, unrelated, mechanically reproduced and country-bound initiatives;</w:t>
      </w:r>
    </w:p>
    <w:p w14:paraId="323EC837" w14:textId="77777777" w:rsidR="006D07A8" w:rsidRPr="00D967A6" w:rsidRDefault="006D07A8" w:rsidP="00521ED2">
      <w:pPr>
        <w:numPr>
          <w:ilvl w:val="0"/>
          <w:numId w:val="33"/>
        </w:numPr>
        <w:snapToGrid w:val="0"/>
        <w:spacing w:before="60"/>
        <w:rPr>
          <w:szCs w:val="22"/>
        </w:rPr>
      </w:pPr>
      <w:r w:rsidRPr="00D967A6">
        <w:rPr>
          <w:szCs w:val="22"/>
        </w:rPr>
        <w:t>foresee cooperation of the cross-border applicant and co-applicant(s) in either:</w:t>
      </w:r>
    </w:p>
    <w:p w14:paraId="2D93A42C" w14:textId="77777777" w:rsidR="006D07A8" w:rsidRPr="00D967A6" w:rsidRDefault="006D07A8" w:rsidP="00521ED2">
      <w:pPr>
        <w:numPr>
          <w:ilvl w:val="1"/>
          <w:numId w:val="35"/>
        </w:numPr>
        <w:snapToGrid w:val="0"/>
        <w:rPr>
          <w:szCs w:val="22"/>
        </w:rPr>
      </w:pPr>
      <w:r w:rsidRPr="00D967A6">
        <w:rPr>
          <w:szCs w:val="22"/>
          <w:u w:val="single"/>
        </w:rPr>
        <w:lastRenderedPageBreak/>
        <w:t>joint staffing</w:t>
      </w:r>
      <w:r w:rsidRPr="00D967A6">
        <w:rPr>
          <w:szCs w:val="22"/>
        </w:rPr>
        <w:t>: staff on both sides of the border act as one project team (e.g. some staffers carry out their duties for all entities in the partnership: procurement, financial management, overall coordination, training planning, etc.); or</w:t>
      </w:r>
    </w:p>
    <w:p w14:paraId="140DFCAF" w14:textId="77777777" w:rsidR="006D07A8" w:rsidRPr="00D967A6" w:rsidRDefault="006D07A8" w:rsidP="00521ED2">
      <w:pPr>
        <w:numPr>
          <w:ilvl w:val="1"/>
          <w:numId w:val="35"/>
        </w:numPr>
        <w:snapToGrid w:val="0"/>
        <w:rPr>
          <w:szCs w:val="22"/>
        </w:rPr>
      </w:pPr>
      <w:r w:rsidRPr="00D967A6">
        <w:rPr>
          <w:szCs w:val="22"/>
          <w:u w:val="single"/>
        </w:rPr>
        <w:t>joint financing</w:t>
      </w:r>
      <w:r w:rsidRPr="00D967A6">
        <w:rPr>
          <w:szCs w:val="22"/>
        </w:rPr>
        <w:t>: activities are financed by the applicant’s and co-applicant(s)’s own budget;</w:t>
      </w:r>
    </w:p>
    <w:p w14:paraId="77A39119" w14:textId="77777777" w:rsidR="006D07A8" w:rsidRPr="00D967A6" w:rsidRDefault="006D07A8" w:rsidP="00521ED2">
      <w:pPr>
        <w:numPr>
          <w:ilvl w:val="1"/>
          <w:numId w:val="35"/>
        </w:numPr>
        <w:snapToGrid w:val="0"/>
        <w:rPr>
          <w:szCs w:val="22"/>
        </w:rPr>
      </w:pPr>
      <w:r w:rsidRPr="00D967A6">
        <w:rPr>
          <w:szCs w:val="22"/>
        </w:rPr>
        <w:t xml:space="preserve">or </w:t>
      </w:r>
      <w:r w:rsidRPr="00D967A6">
        <w:rPr>
          <w:szCs w:val="22"/>
          <w:u w:val="single"/>
        </w:rPr>
        <w:t>both joint staffing and financing</w:t>
      </w:r>
      <w:r w:rsidRPr="00D967A6">
        <w:rPr>
          <w:szCs w:val="22"/>
        </w:rPr>
        <w:t xml:space="preserve">. </w:t>
      </w:r>
    </w:p>
    <w:p w14:paraId="4F87D7CE" w14:textId="77777777" w:rsidR="004F22B3" w:rsidRDefault="004F22B3" w:rsidP="005A33AD">
      <w:pPr>
        <w:rPr>
          <w:szCs w:val="22"/>
        </w:rPr>
      </w:pPr>
    </w:p>
    <w:p w14:paraId="4D8AF80F" w14:textId="3A43A118" w:rsidR="005A33AD" w:rsidRPr="00FD07CD" w:rsidRDefault="006D07A8" w:rsidP="005A33AD">
      <w:pPr>
        <w:rPr>
          <w:szCs w:val="22"/>
        </w:rPr>
      </w:pPr>
      <w:r w:rsidRPr="00D967A6">
        <w:rPr>
          <w:szCs w:val="22"/>
        </w:rPr>
        <w:t xml:space="preserve">Briefly, </w:t>
      </w:r>
      <w:r w:rsidRPr="00D967A6">
        <w:rPr>
          <w:szCs w:val="22"/>
          <w:lang w:val="en-US"/>
        </w:rPr>
        <w:t xml:space="preserve">following the joint development of an operation by at least two cross-border partners, </w:t>
      </w:r>
      <w:r w:rsidRPr="00D967A6">
        <w:rPr>
          <w:b/>
          <w:szCs w:val="22"/>
          <w:lang w:val="en-US"/>
        </w:rPr>
        <w:t>full cross-border cooperation would mean the joint implementation and financing of activities by the partners resulting in the intensification of neighbourly relations, sustainable partnerships for socio-economic development and/or the removal of obstacles to this development.</w:t>
      </w:r>
    </w:p>
    <w:p w14:paraId="675B31D0" w14:textId="77777777" w:rsidR="006D07A8" w:rsidRPr="006456E1" w:rsidRDefault="006D07A8" w:rsidP="006D07A8">
      <w:pPr>
        <w:rPr>
          <w:szCs w:val="22"/>
        </w:rPr>
      </w:pPr>
      <w:r w:rsidRPr="006456E1">
        <w:t>The following types of action are ineligible</w:t>
      </w:r>
      <w:r w:rsidRPr="006456E1">
        <w:rPr>
          <w:szCs w:val="22"/>
        </w:rPr>
        <w:t>:</w:t>
      </w:r>
    </w:p>
    <w:p w14:paraId="3092D4A7" w14:textId="77777777" w:rsidR="00141306" w:rsidRPr="00807DAF" w:rsidRDefault="00141306" w:rsidP="00141306">
      <w:pPr>
        <w:numPr>
          <w:ilvl w:val="0"/>
          <w:numId w:val="16"/>
        </w:numPr>
      </w:pPr>
      <w:r w:rsidRPr="00807DAF">
        <w:t>actions concerned only or mainly with individual sponsorships for participation in workshops, seminars, conferences and congresses;</w:t>
      </w:r>
    </w:p>
    <w:p w14:paraId="0BF4C737" w14:textId="77777777" w:rsidR="00141306" w:rsidRPr="00D967A6" w:rsidRDefault="00141306" w:rsidP="00141306">
      <w:pPr>
        <w:numPr>
          <w:ilvl w:val="0"/>
          <w:numId w:val="16"/>
        </w:numPr>
      </w:pPr>
      <w:r w:rsidRPr="00D967A6">
        <w:t>actions concerned only or mainly with individual scholarships for studies or training courses or research;</w:t>
      </w:r>
    </w:p>
    <w:p w14:paraId="488B3377" w14:textId="77777777" w:rsidR="00141306" w:rsidRPr="00D967A6" w:rsidRDefault="00141306" w:rsidP="00141306">
      <w:pPr>
        <w:numPr>
          <w:ilvl w:val="0"/>
          <w:numId w:val="16"/>
        </w:numPr>
      </w:pPr>
      <w:r w:rsidRPr="00D967A6">
        <w:t>actions concerned only or mainly at the upgrading of infrastructure and equipment in privately owned facilities;</w:t>
      </w:r>
    </w:p>
    <w:p w14:paraId="1F4235B2" w14:textId="77777777" w:rsidR="00141306" w:rsidRPr="00D967A6" w:rsidRDefault="00141306" w:rsidP="00141306">
      <w:pPr>
        <w:numPr>
          <w:ilvl w:val="0"/>
          <w:numId w:val="16"/>
        </w:numPr>
      </w:pPr>
      <w:r w:rsidRPr="00D967A6">
        <w:t xml:space="preserve">actions containing preparatory studies or the preparation of preliminary design for </w:t>
      </w:r>
      <w:r w:rsidRPr="00D967A6">
        <w:rPr>
          <w:u w:val="single"/>
        </w:rPr>
        <w:t>works to be carried out as part of the operation</w:t>
      </w:r>
      <w:r w:rsidRPr="00D967A6">
        <w:t>;</w:t>
      </w:r>
    </w:p>
    <w:p w14:paraId="4A12C2DB" w14:textId="77777777" w:rsidR="00141306" w:rsidRPr="00D967A6" w:rsidRDefault="00141306" w:rsidP="00141306">
      <w:pPr>
        <w:numPr>
          <w:ilvl w:val="0"/>
          <w:numId w:val="16"/>
        </w:numPr>
      </w:pPr>
      <w:r w:rsidRPr="00D967A6">
        <w:lastRenderedPageBreak/>
        <w:t>actions without genuine cross-border impacts and benefits</w:t>
      </w:r>
      <w:r w:rsidRPr="00D967A6">
        <w:rPr>
          <w:rStyle w:val="FootnoteReference"/>
        </w:rPr>
        <w:footnoteReference w:id="9"/>
      </w:r>
      <w:r w:rsidRPr="00D967A6">
        <w:t>;</w:t>
      </w:r>
    </w:p>
    <w:p w14:paraId="4CCA398E" w14:textId="77777777" w:rsidR="00141306" w:rsidRPr="00D967A6" w:rsidRDefault="00141306" w:rsidP="00141306">
      <w:pPr>
        <w:numPr>
          <w:ilvl w:val="0"/>
          <w:numId w:val="16"/>
        </w:numPr>
      </w:pPr>
      <w:r w:rsidRPr="00D967A6">
        <w:t>actions linked to political parties;</w:t>
      </w:r>
    </w:p>
    <w:p w14:paraId="050EC8F1" w14:textId="77777777" w:rsidR="00141306" w:rsidRPr="00D967A6" w:rsidRDefault="00141306" w:rsidP="00141306">
      <w:pPr>
        <w:numPr>
          <w:ilvl w:val="0"/>
          <w:numId w:val="16"/>
        </w:numPr>
        <w:rPr>
          <w:szCs w:val="22"/>
        </w:rPr>
      </w:pPr>
      <w:r w:rsidRPr="00D967A6">
        <w:t>actions concerned only or mainly with commercial and profit-making activities</w:t>
      </w:r>
      <w:r w:rsidRPr="00D967A6">
        <w:rPr>
          <w:rStyle w:val="FootnoteReference"/>
          <w:sz w:val="22"/>
          <w:szCs w:val="22"/>
        </w:rPr>
        <w:footnoteReference w:id="10"/>
      </w:r>
      <w:r w:rsidRPr="00D967A6">
        <w:rPr>
          <w:szCs w:val="22"/>
        </w:rPr>
        <w:t>;</w:t>
      </w:r>
    </w:p>
    <w:p w14:paraId="233F7C8D" w14:textId="77777777" w:rsidR="00141306" w:rsidRPr="00D967A6" w:rsidRDefault="00141306" w:rsidP="00141306">
      <w:pPr>
        <w:numPr>
          <w:ilvl w:val="0"/>
          <w:numId w:val="16"/>
        </w:numPr>
        <w:rPr>
          <w:szCs w:val="22"/>
        </w:rPr>
      </w:pPr>
      <w:r w:rsidRPr="00D967A6">
        <w:rPr>
          <w:szCs w:val="22"/>
        </w:rPr>
        <w:t>actions exclusively confined to charitable donations;</w:t>
      </w:r>
    </w:p>
    <w:p w14:paraId="0D2B2F3C" w14:textId="0880C654" w:rsidR="006D07A8" w:rsidRPr="00FD07CD" w:rsidRDefault="00141306" w:rsidP="006D07A8">
      <w:pPr>
        <w:numPr>
          <w:ilvl w:val="0"/>
          <w:numId w:val="16"/>
        </w:numPr>
        <w:rPr>
          <w:szCs w:val="22"/>
        </w:rPr>
      </w:pPr>
      <w:r w:rsidRPr="00D967A6">
        <w:rPr>
          <w:szCs w:val="22"/>
        </w:rPr>
        <w:t>actions covered and financed by other EU funded programmes.</w:t>
      </w:r>
    </w:p>
    <w:p w14:paraId="4CBFCA44" w14:textId="34D0A074" w:rsidR="006D07A8" w:rsidRPr="00807DAF" w:rsidRDefault="006D07A8" w:rsidP="006D07A8">
      <w:pPr>
        <w:rPr>
          <w:szCs w:val="22"/>
          <w:u w:val="single"/>
        </w:rPr>
      </w:pPr>
      <w:r w:rsidRPr="00807DAF">
        <w:rPr>
          <w:szCs w:val="22"/>
          <w:u w:val="single"/>
        </w:rPr>
        <w:t>Types of activit</w:t>
      </w:r>
      <w:r w:rsidR="00080DB1">
        <w:rPr>
          <w:szCs w:val="22"/>
          <w:u w:val="single"/>
        </w:rPr>
        <w:t>ies</w:t>
      </w:r>
    </w:p>
    <w:p w14:paraId="13078DFA" w14:textId="77777777" w:rsidR="002A3AB8" w:rsidRDefault="00C2744C" w:rsidP="004B7600">
      <w:pPr>
        <w:rPr>
          <w:bCs/>
          <w:szCs w:val="22"/>
        </w:rPr>
      </w:pPr>
      <w:r w:rsidRPr="00D967A6">
        <w:rPr>
          <w:bCs/>
          <w:szCs w:val="22"/>
        </w:rPr>
        <w:t xml:space="preserve">Indicative types of activities which may be financed under this call for proposals are given below. The following list, </w:t>
      </w:r>
      <w:r w:rsidRPr="00D967A6">
        <w:rPr>
          <w:bCs/>
          <w:szCs w:val="22"/>
          <w:u w:val="single"/>
        </w:rPr>
        <w:t>extracted from the IPA III CBC programme document</w:t>
      </w:r>
      <w:r w:rsidRPr="00D967A6">
        <w:rPr>
          <w:bCs/>
          <w:szCs w:val="22"/>
        </w:rPr>
        <w:t>, is not exhaustive and appropriate innovative activities that are not mentioned below may also be considered for financing when they can clearly contribute to the achievement of the call’s priorities. By way of illustration applications could contain a range of the following activities in relation to the programme’s results targeted in the call:</w:t>
      </w:r>
    </w:p>
    <w:p w14:paraId="3CCDD144" w14:textId="4852294F" w:rsidR="004B7600" w:rsidRPr="00494FFF" w:rsidRDefault="003E4F53" w:rsidP="004B7600">
      <w:pPr>
        <w:rPr>
          <w:b/>
          <w:szCs w:val="22"/>
        </w:rPr>
      </w:pPr>
      <w:r w:rsidRPr="00494FFF">
        <w:rPr>
          <w:szCs w:val="22"/>
        </w:rPr>
        <w:t>Output/</w:t>
      </w:r>
      <w:r w:rsidR="004B7600" w:rsidRPr="00494FFF">
        <w:rPr>
          <w:szCs w:val="22"/>
        </w:rPr>
        <w:t>Result 1.1.1. :</w:t>
      </w:r>
      <w:r w:rsidR="004B7600" w:rsidRPr="00494FFF">
        <w:rPr>
          <w:b/>
          <w:szCs w:val="22"/>
        </w:rPr>
        <w:t xml:space="preserve"> </w:t>
      </w:r>
      <w:r w:rsidR="004B7600" w:rsidRPr="00494FFF">
        <w:rPr>
          <w:szCs w:val="22"/>
        </w:rPr>
        <w:t>a) Development of cross-border tourism products based on sustainable use of local cultural, natural and other resources:</w:t>
      </w:r>
    </w:p>
    <w:p w14:paraId="3EE1E350" w14:textId="77777777" w:rsidR="004B7600" w:rsidRPr="00494FFF" w:rsidRDefault="004B7600" w:rsidP="00521ED2">
      <w:pPr>
        <w:pStyle w:val="ListBullet"/>
        <w:numPr>
          <w:ilvl w:val="0"/>
          <w:numId w:val="39"/>
        </w:numPr>
        <w:spacing w:after="0"/>
        <w:rPr>
          <w:snapToGrid w:val="0"/>
          <w:szCs w:val="22"/>
          <w:lang w:eastAsia="en-US"/>
        </w:rPr>
      </w:pPr>
      <w:r w:rsidRPr="00494FFF">
        <w:rPr>
          <w:snapToGrid w:val="0"/>
          <w:szCs w:val="22"/>
          <w:lang w:eastAsia="en-US"/>
        </w:rPr>
        <w:t>Development of new sustainable, circular and/or low-waste tourist products/experiences based on local cultural, natural and other resources, ensuring compliance with valid regulations on decent working conditions and employment, and using innovative methods and technical approaches or diversification of eco- and sustainable tourist offers to new target groups and markets</w:t>
      </w:r>
    </w:p>
    <w:p w14:paraId="7ADA4415" w14:textId="77777777" w:rsidR="004B7600" w:rsidRPr="00494FFF" w:rsidRDefault="004B7600" w:rsidP="00521ED2">
      <w:pPr>
        <w:pStyle w:val="ListBullet"/>
        <w:numPr>
          <w:ilvl w:val="0"/>
          <w:numId w:val="39"/>
        </w:numPr>
        <w:spacing w:after="0"/>
        <w:rPr>
          <w:snapToGrid w:val="0"/>
          <w:szCs w:val="22"/>
          <w:lang w:eastAsia="en-US"/>
        </w:rPr>
      </w:pPr>
      <w:r w:rsidRPr="00494FFF">
        <w:rPr>
          <w:snapToGrid w:val="0"/>
          <w:szCs w:val="22"/>
          <w:lang w:eastAsia="en-US"/>
        </w:rPr>
        <w:lastRenderedPageBreak/>
        <w:t>Small scale cross-border research related to tourism product development and innovation</w:t>
      </w:r>
    </w:p>
    <w:p w14:paraId="2272D989" w14:textId="77777777" w:rsidR="004B7600" w:rsidRPr="00494FFF" w:rsidRDefault="004B7600" w:rsidP="00521ED2">
      <w:pPr>
        <w:pStyle w:val="ListBullet"/>
        <w:numPr>
          <w:ilvl w:val="0"/>
          <w:numId w:val="39"/>
        </w:numPr>
        <w:spacing w:after="0"/>
        <w:rPr>
          <w:snapToGrid w:val="0"/>
          <w:szCs w:val="22"/>
          <w:lang w:eastAsia="en-US"/>
        </w:rPr>
      </w:pPr>
      <w:r w:rsidRPr="00494FFF">
        <w:rPr>
          <w:snapToGrid w:val="0"/>
          <w:szCs w:val="22"/>
          <w:lang w:eastAsia="en-US"/>
        </w:rPr>
        <w:t>Mapping and valorization of cultural and natural heritage in a sustainable way, ensuring balance between protection (including biodiversity) and development</w:t>
      </w:r>
    </w:p>
    <w:p w14:paraId="2B1012A5" w14:textId="77777777" w:rsidR="004B7600" w:rsidRPr="00494FFF" w:rsidRDefault="004B7600" w:rsidP="00521ED2">
      <w:pPr>
        <w:pStyle w:val="ListBullet"/>
        <w:numPr>
          <w:ilvl w:val="0"/>
          <w:numId w:val="39"/>
        </w:numPr>
        <w:spacing w:after="0"/>
        <w:rPr>
          <w:snapToGrid w:val="0"/>
          <w:szCs w:val="22"/>
          <w:lang w:eastAsia="en-US"/>
        </w:rPr>
      </w:pPr>
      <w:r w:rsidRPr="00494FFF">
        <w:rPr>
          <w:snapToGrid w:val="0"/>
          <w:szCs w:val="22"/>
          <w:lang w:eastAsia="en-US"/>
        </w:rPr>
        <w:t>Preparation of Visitor Management Action Plans, which should define the visitor capacity of areas in order to achieve sustainability of the activities</w:t>
      </w:r>
    </w:p>
    <w:p w14:paraId="22A80E6C" w14:textId="77777777" w:rsidR="004B7600" w:rsidRPr="00494FFF" w:rsidRDefault="004B7600" w:rsidP="00521ED2">
      <w:pPr>
        <w:pStyle w:val="ListBullet"/>
        <w:numPr>
          <w:ilvl w:val="0"/>
          <w:numId w:val="39"/>
        </w:numPr>
        <w:spacing w:after="0"/>
        <w:rPr>
          <w:snapToGrid w:val="0"/>
          <w:szCs w:val="22"/>
          <w:lang w:eastAsia="en-US"/>
        </w:rPr>
      </w:pPr>
      <w:r w:rsidRPr="00494FFF">
        <w:rPr>
          <w:snapToGrid w:val="0"/>
          <w:szCs w:val="22"/>
          <w:lang w:eastAsia="en-US"/>
        </w:rPr>
        <w:t>Development of complementary offers based on local resources, such as local food, handicrafts products, etc.</w:t>
      </w:r>
    </w:p>
    <w:p w14:paraId="243E0DD8" w14:textId="77777777" w:rsidR="004B7600" w:rsidRPr="00494FFF" w:rsidRDefault="004B7600" w:rsidP="00521ED2">
      <w:pPr>
        <w:pStyle w:val="ListBullet"/>
        <w:numPr>
          <w:ilvl w:val="0"/>
          <w:numId w:val="39"/>
        </w:numPr>
        <w:spacing w:after="0"/>
        <w:rPr>
          <w:snapToGrid w:val="0"/>
          <w:szCs w:val="22"/>
          <w:lang w:eastAsia="en-US"/>
        </w:rPr>
      </w:pPr>
      <w:r w:rsidRPr="00494FFF">
        <w:rPr>
          <w:snapToGrid w:val="0"/>
          <w:szCs w:val="22"/>
          <w:lang w:eastAsia="en-US"/>
        </w:rPr>
        <w:t>Creation, improvement and connection of local offers in specific cross-border thematic products (e.g. hiking, biking, culture, nature, food)</w:t>
      </w:r>
    </w:p>
    <w:p w14:paraId="7BA5CB51" w14:textId="77777777" w:rsidR="006D07A8" w:rsidRPr="00494FFF" w:rsidRDefault="004B7600" w:rsidP="00521ED2">
      <w:pPr>
        <w:pStyle w:val="ListBullet"/>
        <w:numPr>
          <w:ilvl w:val="0"/>
          <w:numId w:val="39"/>
        </w:numPr>
        <w:spacing w:after="0"/>
        <w:rPr>
          <w:szCs w:val="22"/>
        </w:rPr>
      </w:pPr>
      <w:r w:rsidRPr="00494FFF">
        <w:rPr>
          <w:snapToGrid w:val="0"/>
          <w:szCs w:val="22"/>
          <w:lang w:eastAsia="en-US"/>
        </w:rPr>
        <w:t>Development of itineraries and packages, including links between urban and rural offers</w:t>
      </w:r>
      <w:r w:rsidR="006D07A8" w:rsidRPr="00494FFF">
        <w:rPr>
          <w:szCs w:val="22"/>
        </w:rPr>
        <w:t>.</w:t>
      </w:r>
    </w:p>
    <w:p w14:paraId="2275D6F1" w14:textId="77777777" w:rsidR="006D07A8" w:rsidRPr="00494FFF" w:rsidRDefault="006D07A8" w:rsidP="004F22B3">
      <w:pPr>
        <w:spacing w:after="0"/>
        <w:ind w:left="720"/>
        <w:rPr>
          <w:szCs w:val="22"/>
        </w:rPr>
      </w:pPr>
    </w:p>
    <w:p w14:paraId="1DC3A06A" w14:textId="77777777" w:rsidR="004B7600" w:rsidRPr="004B7600" w:rsidRDefault="003E4F53" w:rsidP="004F22B3">
      <w:pPr>
        <w:spacing w:after="0"/>
        <w:rPr>
          <w:szCs w:val="22"/>
        </w:rPr>
      </w:pPr>
      <w:r w:rsidRPr="00494FFF">
        <w:rPr>
          <w:szCs w:val="22"/>
        </w:rPr>
        <w:t>Output/</w:t>
      </w:r>
      <w:r w:rsidR="006D07A8" w:rsidRPr="00494FFF">
        <w:rPr>
          <w:szCs w:val="22"/>
        </w:rPr>
        <w:t>Result 1.1.2. :</w:t>
      </w:r>
      <w:r w:rsidR="004B7600" w:rsidRPr="00494FFF">
        <w:t xml:space="preserve"> </w:t>
      </w:r>
      <w:r w:rsidR="004B7600" w:rsidRPr="00494FFF">
        <w:rPr>
          <w:szCs w:val="22"/>
        </w:rPr>
        <w:t>b) Investments in renovation of cultural and natural sites and related visitors' infrastructure</w:t>
      </w:r>
    </w:p>
    <w:p w14:paraId="74EDB335" w14:textId="77777777" w:rsidR="004B7600" w:rsidRPr="004B7600" w:rsidRDefault="004B7600" w:rsidP="004F22B3">
      <w:pPr>
        <w:pStyle w:val="ListParagraph"/>
        <w:numPr>
          <w:ilvl w:val="0"/>
          <w:numId w:val="40"/>
        </w:numPr>
        <w:spacing w:after="0"/>
        <w:rPr>
          <w:szCs w:val="22"/>
        </w:rPr>
      </w:pPr>
      <w:r w:rsidRPr="004B7600">
        <w:rPr>
          <w:szCs w:val="22"/>
        </w:rPr>
        <w:t>Small scale investments in conservation, restoration and preservation of the cultural and natural sites and values</w:t>
      </w:r>
    </w:p>
    <w:p w14:paraId="5E00FB01" w14:textId="77777777" w:rsidR="004B7600" w:rsidRDefault="004B7600" w:rsidP="004F22B3">
      <w:pPr>
        <w:pStyle w:val="ListParagraph"/>
        <w:numPr>
          <w:ilvl w:val="0"/>
          <w:numId w:val="40"/>
        </w:numPr>
        <w:spacing w:after="0"/>
        <w:rPr>
          <w:szCs w:val="22"/>
        </w:rPr>
      </w:pPr>
      <w:r w:rsidRPr="004B7600">
        <w:rPr>
          <w:szCs w:val="22"/>
        </w:rPr>
        <w:t>Investments in enhancing visitors' infrastructure (e.g. interpretation centres, info points, physical access to cultural and natural sites) and necessary accessibility measures, including special needs for people with disabilities</w:t>
      </w:r>
    </w:p>
    <w:p w14:paraId="66AA2DDA" w14:textId="77777777" w:rsidR="004B7600" w:rsidRPr="00494FFF" w:rsidRDefault="004B7600" w:rsidP="004F22B3">
      <w:pPr>
        <w:pStyle w:val="ListParagraph"/>
        <w:numPr>
          <w:ilvl w:val="0"/>
          <w:numId w:val="40"/>
        </w:numPr>
        <w:spacing w:after="0"/>
        <w:rPr>
          <w:szCs w:val="22"/>
        </w:rPr>
      </w:pPr>
      <w:r w:rsidRPr="004B7600">
        <w:rPr>
          <w:szCs w:val="22"/>
        </w:rPr>
        <w:t>Supply of equipment to improve visitors' experience, specific measures to enable</w:t>
      </w:r>
      <w:r>
        <w:rPr>
          <w:szCs w:val="22"/>
        </w:rPr>
        <w:t xml:space="preserve"> </w:t>
      </w:r>
      <w:r w:rsidRPr="004B7600">
        <w:rPr>
          <w:szCs w:val="22"/>
        </w:rPr>
        <w:t xml:space="preserve">experience to people </w:t>
      </w:r>
      <w:r w:rsidRPr="00494FFF">
        <w:rPr>
          <w:szCs w:val="22"/>
        </w:rPr>
        <w:t>with disabilities or other specific vulnerable groups</w:t>
      </w:r>
    </w:p>
    <w:p w14:paraId="29ADF1E4" w14:textId="77777777" w:rsidR="006D07A8" w:rsidRPr="00494FFF" w:rsidRDefault="004B7600" w:rsidP="004F22B3">
      <w:pPr>
        <w:pStyle w:val="ListParagraph"/>
        <w:numPr>
          <w:ilvl w:val="0"/>
          <w:numId w:val="40"/>
        </w:numPr>
        <w:spacing w:after="0"/>
        <w:rPr>
          <w:szCs w:val="22"/>
        </w:rPr>
      </w:pPr>
      <w:r w:rsidRPr="00494FFF">
        <w:rPr>
          <w:szCs w:val="22"/>
        </w:rPr>
        <w:t>Establishment or improvement of visitor management in nature and other areas under pressure by increased visits, where preservation of the heritage and environment is necessary</w:t>
      </w:r>
    </w:p>
    <w:p w14:paraId="17D69EC4" w14:textId="77777777" w:rsidR="002A3AB8" w:rsidRDefault="002A3AB8" w:rsidP="004B7600">
      <w:pPr>
        <w:rPr>
          <w:szCs w:val="22"/>
        </w:rPr>
      </w:pPr>
    </w:p>
    <w:p w14:paraId="11258EAC" w14:textId="04B1109A" w:rsidR="006D07A8" w:rsidRPr="00494FFF" w:rsidRDefault="003E4F53" w:rsidP="004B7600">
      <w:pPr>
        <w:rPr>
          <w:szCs w:val="22"/>
        </w:rPr>
      </w:pPr>
      <w:r w:rsidRPr="00494FFF">
        <w:rPr>
          <w:szCs w:val="22"/>
        </w:rPr>
        <w:t>Output/</w:t>
      </w:r>
      <w:r w:rsidR="00CB2414" w:rsidRPr="00494FFF">
        <w:rPr>
          <w:szCs w:val="22"/>
        </w:rPr>
        <w:t>Result 1.1.3</w:t>
      </w:r>
      <w:r w:rsidR="006D07A8" w:rsidRPr="00494FFF">
        <w:rPr>
          <w:szCs w:val="22"/>
        </w:rPr>
        <w:t>. :</w:t>
      </w:r>
      <w:r w:rsidR="004B7600" w:rsidRPr="00494FFF">
        <w:t xml:space="preserve"> </w:t>
      </w:r>
      <w:r w:rsidR="004B7600" w:rsidRPr="00494FFF">
        <w:rPr>
          <w:szCs w:val="22"/>
        </w:rPr>
        <w:t>Awareness raising and motivational activities for potential tourist providers, tourism and</w:t>
      </w:r>
      <w:r w:rsidR="00CB2414" w:rsidRPr="00494FFF">
        <w:rPr>
          <w:szCs w:val="22"/>
        </w:rPr>
        <w:t xml:space="preserve"> </w:t>
      </w:r>
      <w:r w:rsidR="004B7600" w:rsidRPr="00494FFF">
        <w:rPr>
          <w:szCs w:val="22"/>
        </w:rPr>
        <w:t>tourism related business start-up support based on local potentials and needs</w:t>
      </w:r>
    </w:p>
    <w:p w14:paraId="68DF23F7" w14:textId="77777777" w:rsidR="006D07A8" w:rsidRPr="009E1BA3" w:rsidRDefault="003E4F53" w:rsidP="006D07A8">
      <w:pPr>
        <w:pStyle w:val="ListBullet"/>
        <w:numPr>
          <w:ilvl w:val="0"/>
          <w:numId w:val="0"/>
        </w:numPr>
        <w:spacing w:before="60" w:after="200"/>
        <w:rPr>
          <w:szCs w:val="22"/>
        </w:rPr>
      </w:pPr>
      <w:r w:rsidRPr="00494FFF">
        <w:rPr>
          <w:szCs w:val="22"/>
        </w:rPr>
        <w:t>Output/</w:t>
      </w:r>
      <w:r w:rsidR="006D07A8" w:rsidRPr="00494FFF">
        <w:rPr>
          <w:szCs w:val="22"/>
        </w:rPr>
        <w:t xml:space="preserve">Result </w:t>
      </w:r>
      <w:r w:rsidR="00CB2414" w:rsidRPr="00494FFF">
        <w:rPr>
          <w:szCs w:val="22"/>
        </w:rPr>
        <w:t>1.1.4</w:t>
      </w:r>
      <w:r w:rsidR="006D07A8" w:rsidRPr="00494FFF">
        <w:rPr>
          <w:szCs w:val="22"/>
        </w:rPr>
        <w:t>. :</w:t>
      </w:r>
      <w:r w:rsidR="00CB2414" w:rsidRPr="00494FFF">
        <w:rPr>
          <w:szCs w:val="22"/>
        </w:rPr>
        <w:t xml:space="preserve"> Training and</w:t>
      </w:r>
      <w:r w:rsidR="00CB2414" w:rsidRPr="009E1BA3">
        <w:rPr>
          <w:szCs w:val="22"/>
        </w:rPr>
        <w:t xml:space="preserve"> related activities</w:t>
      </w:r>
    </w:p>
    <w:p w14:paraId="1D2BE721" w14:textId="77777777" w:rsidR="002A3AB8" w:rsidRPr="002A3AB8" w:rsidRDefault="002A3AB8" w:rsidP="004F22B3">
      <w:pPr>
        <w:pStyle w:val="ListBullet"/>
        <w:numPr>
          <w:ilvl w:val="0"/>
          <w:numId w:val="0"/>
        </w:numPr>
        <w:spacing w:after="0"/>
        <w:rPr>
          <w:szCs w:val="22"/>
        </w:rPr>
      </w:pPr>
      <w:r w:rsidRPr="002A3AB8">
        <w:rPr>
          <w:szCs w:val="22"/>
        </w:rPr>
        <w:t>Capacity building for the actors of local/regional tourism ecosystems, such as training, mentoring,</w:t>
      </w:r>
    </w:p>
    <w:p w14:paraId="384E8DC4" w14:textId="77777777" w:rsidR="002A3AB8" w:rsidRPr="002A3AB8" w:rsidRDefault="002A3AB8" w:rsidP="004F22B3">
      <w:pPr>
        <w:pStyle w:val="ListBullet"/>
        <w:numPr>
          <w:ilvl w:val="0"/>
          <w:numId w:val="0"/>
        </w:numPr>
        <w:spacing w:after="0"/>
        <w:rPr>
          <w:szCs w:val="22"/>
        </w:rPr>
      </w:pPr>
      <w:r w:rsidRPr="002A3AB8">
        <w:rPr>
          <w:szCs w:val="22"/>
        </w:rPr>
        <w:t>awareness raising, exchange of good practices, mobility, study visits in relation to relevant areas.</w:t>
      </w:r>
    </w:p>
    <w:p w14:paraId="38A17B8F" w14:textId="57B56392" w:rsidR="002A3AB8" w:rsidRPr="002A3AB8" w:rsidRDefault="00083705" w:rsidP="004F22B3">
      <w:pPr>
        <w:pStyle w:val="ListBullet"/>
        <w:numPr>
          <w:ilvl w:val="0"/>
          <w:numId w:val="0"/>
        </w:numPr>
        <w:spacing w:after="0"/>
        <w:rPr>
          <w:szCs w:val="22"/>
        </w:rPr>
      </w:pPr>
      <w:r>
        <w:rPr>
          <w:szCs w:val="22"/>
        </w:rPr>
        <w:t xml:space="preserve">Indicative examples of topics are provided in the Programme document, </w:t>
      </w:r>
      <w:r w:rsidRPr="00083705">
        <w:rPr>
          <w:szCs w:val="22"/>
        </w:rPr>
        <w:t>3.2. Description of programme priorities</w:t>
      </w:r>
      <w:r>
        <w:rPr>
          <w:szCs w:val="22"/>
        </w:rPr>
        <w:t>.</w:t>
      </w:r>
    </w:p>
    <w:p w14:paraId="15BB23D5" w14:textId="77777777" w:rsidR="00D967A6" w:rsidRPr="00D967A6" w:rsidRDefault="00D967A6" w:rsidP="00D967A6">
      <w:pPr>
        <w:autoSpaceDE w:val="0"/>
        <w:autoSpaceDN w:val="0"/>
        <w:adjustRightInd w:val="0"/>
        <w:spacing w:after="0"/>
        <w:jc w:val="left"/>
        <w:rPr>
          <w:snapToGrid/>
          <w:szCs w:val="22"/>
        </w:rPr>
      </w:pPr>
      <w:r w:rsidRPr="00D967A6">
        <w:rPr>
          <w:snapToGrid/>
          <w:szCs w:val="22"/>
        </w:rPr>
        <w:t>Output/Result 1.1.5. : e) Setting up new or strengthening existing cooperation forms to manage cross-border tourism</w:t>
      </w:r>
      <w:r>
        <w:rPr>
          <w:snapToGrid/>
          <w:szCs w:val="22"/>
        </w:rPr>
        <w:t xml:space="preserve"> </w:t>
      </w:r>
      <w:r w:rsidRPr="00D967A6">
        <w:rPr>
          <w:snapToGrid/>
          <w:szCs w:val="22"/>
        </w:rPr>
        <w:t>products</w:t>
      </w:r>
    </w:p>
    <w:p w14:paraId="475A618B" w14:textId="77777777" w:rsidR="00D967A6" w:rsidRPr="00494FFF" w:rsidRDefault="00D967A6" w:rsidP="00521ED2">
      <w:pPr>
        <w:pStyle w:val="ListParagraph"/>
        <w:numPr>
          <w:ilvl w:val="0"/>
          <w:numId w:val="58"/>
        </w:numPr>
        <w:autoSpaceDE w:val="0"/>
        <w:autoSpaceDN w:val="0"/>
        <w:adjustRightInd w:val="0"/>
        <w:spacing w:after="0"/>
        <w:jc w:val="left"/>
        <w:rPr>
          <w:snapToGrid/>
          <w:szCs w:val="22"/>
        </w:rPr>
      </w:pPr>
      <w:r w:rsidRPr="00494FFF">
        <w:rPr>
          <w:snapToGrid/>
          <w:szCs w:val="22"/>
        </w:rPr>
        <w:t>Connecting operators of cultural and natural sites, businesses, tourist organizations and other actors in cross-border cooperation and management forms, like local value chains, clusters, networks, product-based management</w:t>
      </w:r>
    </w:p>
    <w:p w14:paraId="715CF00E" w14:textId="77777777" w:rsidR="00D967A6" w:rsidRPr="00494FFF" w:rsidRDefault="00D967A6" w:rsidP="00521ED2">
      <w:pPr>
        <w:pStyle w:val="ListParagraph"/>
        <w:numPr>
          <w:ilvl w:val="0"/>
          <w:numId w:val="58"/>
        </w:numPr>
        <w:autoSpaceDE w:val="0"/>
        <w:autoSpaceDN w:val="0"/>
        <w:adjustRightInd w:val="0"/>
        <w:spacing w:after="0"/>
        <w:jc w:val="left"/>
        <w:rPr>
          <w:snapToGrid/>
          <w:szCs w:val="22"/>
        </w:rPr>
      </w:pPr>
      <w:r w:rsidRPr="00494FFF">
        <w:rPr>
          <w:snapToGrid/>
          <w:szCs w:val="22"/>
        </w:rPr>
        <w:lastRenderedPageBreak/>
        <w:t>Cross-border exchanges and networks for the management of unsustainable forms of tourism in the programme area</w:t>
      </w:r>
    </w:p>
    <w:p w14:paraId="15722BC5" w14:textId="77777777" w:rsidR="00494FFF" w:rsidRDefault="00494FFF" w:rsidP="00D967A6">
      <w:pPr>
        <w:autoSpaceDE w:val="0"/>
        <w:autoSpaceDN w:val="0"/>
        <w:adjustRightInd w:val="0"/>
        <w:spacing w:after="0"/>
        <w:jc w:val="left"/>
        <w:rPr>
          <w:snapToGrid/>
          <w:szCs w:val="22"/>
        </w:rPr>
      </w:pPr>
    </w:p>
    <w:p w14:paraId="5805E095" w14:textId="77777777" w:rsidR="00D967A6" w:rsidRPr="00D967A6" w:rsidRDefault="00D967A6" w:rsidP="00D967A6">
      <w:pPr>
        <w:autoSpaceDE w:val="0"/>
        <w:autoSpaceDN w:val="0"/>
        <w:adjustRightInd w:val="0"/>
        <w:spacing w:after="0"/>
        <w:jc w:val="left"/>
        <w:rPr>
          <w:snapToGrid/>
          <w:szCs w:val="22"/>
        </w:rPr>
      </w:pPr>
      <w:r w:rsidRPr="00D967A6">
        <w:rPr>
          <w:snapToGrid/>
          <w:szCs w:val="22"/>
        </w:rPr>
        <w:t>Output/Result 1.1.6. : f) Joint promotion and marketing activities</w:t>
      </w:r>
    </w:p>
    <w:p w14:paraId="7485A0EC" w14:textId="77777777" w:rsidR="00D967A6" w:rsidRPr="00494FFF" w:rsidRDefault="00D967A6" w:rsidP="00521ED2">
      <w:pPr>
        <w:pStyle w:val="ListParagraph"/>
        <w:numPr>
          <w:ilvl w:val="0"/>
          <w:numId w:val="59"/>
        </w:numPr>
        <w:autoSpaceDE w:val="0"/>
        <w:autoSpaceDN w:val="0"/>
        <w:adjustRightInd w:val="0"/>
        <w:spacing w:after="0"/>
        <w:jc w:val="left"/>
        <w:rPr>
          <w:snapToGrid/>
          <w:szCs w:val="22"/>
        </w:rPr>
      </w:pPr>
      <w:r w:rsidRPr="00494FFF">
        <w:rPr>
          <w:snapToGrid/>
          <w:szCs w:val="22"/>
        </w:rPr>
        <w:t>Development of innovative marketing concepts, including branding, and (digital) promotion tools</w:t>
      </w:r>
    </w:p>
    <w:p w14:paraId="457B740C" w14:textId="77777777" w:rsidR="00D967A6" w:rsidRPr="00494FFF" w:rsidRDefault="00D967A6" w:rsidP="00521ED2">
      <w:pPr>
        <w:pStyle w:val="ListParagraph"/>
        <w:numPr>
          <w:ilvl w:val="0"/>
          <w:numId w:val="59"/>
        </w:numPr>
        <w:autoSpaceDE w:val="0"/>
        <w:autoSpaceDN w:val="0"/>
        <w:adjustRightInd w:val="0"/>
        <w:spacing w:after="0"/>
        <w:jc w:val="left"/>
        <w:rPr>
          <w:snapToGrid/>
          <w:szCs w:val="22"/>
        </w:rPr>
      </w:pPr>
      <w:r w:rsidRPr="00494FFF">
        <w:rPr>
          <w:snapToGrid/>
          <w:szCs w:val="22"/>
        </w:rPr>
        <w:t>Promotion of new tourism offers through collaboration with already established destinations</w:t>
      </w:r>
    </w:p>
    <w:p w14:paraId="2C1FC302" w14:textId="77777777" w:rsidR="00D967A6" w:rsidRPr="00494FFF" w:rsidRDefault="00D967A6" w:rsidP="00521ED2">
      <w:pPr>
        <w:pStyle w:val="ListParagraph"/>
        <w:numPr>
          <w:ilvl w:val="0"/>
          <w:numId w:val="59"/>
        </w:numPr>
        <w:autoSpaceDE w:val="0"/>
        <w:autoSpaceDN w:val="0"/>
        <w:adjustRightInd w:val="0"/>
        <w:spacing w:after="0"/>
        <w:jc w:val="left"/>
        <w:rPr>
          <w:szCs w:val="22"/>
        </w:rPr>
      </w:pPr>
      <w:r w:rsidRPr="00494FFF">
        <w:rPr>
          <w:snapToGrid/>
          <w:szCs w:val="22"/>
        </w:rPr>
        <w:t>Implementation of joint promotion/marketing actions to address domestic and international markets.</w:t>
      </w:r>
    </w:p>
    <w:p w14:paraId="4EBC55B5" w14:textId="02B84AFD" w:rsidR="005E2827" w:rsidRDefault="005E2827" w:rsidP="00427C03">
      <w:pPr>
        <w:pStyle w:val="ListBullet"/>
        <w:numPr>
          <w:ilvl w:val="0"/>
          <w:numId w:val="0"/>
        </w:numPr>
        <w:pBdr>
          <w:top w:val="single" w:sz="4" w:space="1" w:color="auto"/>
          <w:left w:val="single" w:sz="4" w:space="4" w:color="auto"/>
          <w:bottom w:val="single" w:sz="4" w:space="1" w:color="auto"/>
          <w:right w:val="single" w:sz="4" w:space="4" w:color="auto"/>
        </w:pBdr>
        <w:spacing w:before="60"/>
        <w:ind w:left="360"/>
        <w:rPr>
          <w:szCs w:val="22"/>
        </w:rPr>
      </w:pPr>
      <w:r w:rsidRPr="005E2827">
        <w:rPr>
          <w:szCs w:val="22"/>
        </w:rPr>
        <w:t>Specific focus should be given to the activation of rural territories and/or their linkage with well-established traditional tourist destinations, which can become gateway</w:t>
      </w:r>
      <w:r w:rsidR="00753222">
        <w:rPr>
          <w:szCs w:val="22"/>
        </w:rPr>
        <w:t xml:space="preserve">s for visiting the hinterlands. </w:t>
      </w:r>
      <w:r w:rsidRPr="005E2827">
        <w:rPr>
          <w:szCs w:val="22"/>
        </w:rPr>
        <w:t>Among target groups, the young population and men and women in rural areas should be specifically encouraged to participate as to generate new employment opportunities.</w:t>
      </w:r>
      <w:r w:rsidR="00753222">
        <w:rPr>
          <w:szCs w:val="22"/>
        </w:rPr>
        <w:t xml:space="preserve"> </w:t>
      </w:r>
      <w:r w:rsidR="00753222" w:rsidRPr="00753222">
        <w:rPr>
          <w:szCs w:val="22"/>
        </w:rPr>
        <w:t xml:space="preserve">This will be </w:t>
      </w:r>
      <w:r w:rsidR="00FD07CD">
        <w:rPr>
          <w:szCs w:val="22"/>
        </w:rPr>
        <w:t>assessed and scored under this C</w:t>
      </w:r>
      <w:r w:rsidR="00753222" w:rsidRPr="00753222">
        <w:rPr>
          <w:szCs w:val="22"/>
        </w:rPr>
        <w:t xml:space="preserve">all as part of </w:t>
      </w:r>
      <w:r w:rsidR="00FD07CD">
        <w:rPr>
          <w:szCs w:val="22"/>
        </w:rPr>
        <w:t xml:space="preserve">the </w:t>
      </w:r>
      <w:r w:rsidR="00753222" w:rsidRPr="00753222">
        <w:rPr>
          <w:szCs w:val="22"/>
        </w:rPr>
        <w:t>Relevance (specified in Section 2.3 below on evaluation and selection of applications.</w:t>
      </w:r>
    </w:p>
    <w:p w14:paraId="5688C9E8" w14:textId="3CF96170" w:rsidR="006D07A8" w:rsidRPr="00255206" w:rsidRDefault="006D07A8" w:rsidP="00427C03">
      <w:pPr>
        <w:autoSpaceDE w:val="0"/>
        <w:autoSpaceDN w:val="0"/>
        <w:adjustRightInd w:val="0"/>
        <w:spacing w:after="0"/>
        <w:rPr>
          <w:szCs w:val="22"/>
        </w:rPr>
      </w:pPr>
    </w:p>
    <w:p w14:paraId="58B6A9F0" w14:textId="77777777" w:rsidR="009F55AD" w:rsidRPr="006456E1" w:rsidRDefault="009F55AD" w:rsidP="009F55AD">
      <w:pPr>
        <w:rPr>
          <w:szCs w:val="22"/>
          <w:u w:val="single"/>
        </w:rPr>
      </w:pPr>
      <w:r w:rsidRPr="006456E1">
        <w:rPr>
          <w:u w:val="single"/>
        </w:rPr>
        <w:t>Financial support to third parties</w:t>
      </w:r>
      <w:r w:rsidRPr="006456E1">
        <w:rPr>
          <w:rStyle w:val="FootnoteReference"/>
          <w:sz w:val="22"/>
          <w:szCs w:val="22"/>
          <w:u w:val="single"/>
        </w:rPr>
        <w:footnoteReference w:id="11"/>
      </w:r>
      <w:r w:rsidRPr="006456E1">
        <w:rPr>
          <w:szCs w:val="22"/>
          <w:u w:val="single"/>
        </w:rPr>
        <w:t xml:space="preserve"> </w:t>
      </w:r>
    </w:p>
    <w:p w14:paraId="72A2422A" w14:textId="77777777" w:rsidR="009F55AD" w:rsidRPr="00807DAF" w:rsidRDefault="009F55AD" w:rsidP="009F55AD">
      <w:r w:rsidRPr="004027AB">
        <w:t>Applicants</w:t>
      </w:r>
      <w:r w:rsidR="00494FFF" w:rsidRPr="004027AB">
        <w:t xml:space="preserve"> </w:t>
      </w:r>
      <w:r w:rsidRPr="004027AB">
        <w:t>may not propose</w:t>
      </w:r>
      <w:r w:rsidRPr="008503BC">
        <w:t xml:space="preserve"> financial support to third parties.</w:t>
      </w:r>
    </w:p>
    <w:p w14:paraId="55D12743" w14:textId="77777777" w:rsidR="009F55AD" w:rsidRPr="0089312D" w:rsidRDefault="009F55AD" w:rsidP="009F55AD">
      <w:pPr>
        <w:keepNext/>
        <w:rPr>
          <w:u w:val="single"/>
        </w:rPr>
      </w:pPr>
      <w:r w:rsidRPr="0089312D">
        <w:rPr>
          <w:u w:val="single"/>
        </w:rPr>
        <w:t>Visibility</w:t>
      </w:r>
      <w:r>
        <w:rPr>
          <w:b/>
          <w:sz w:val="24"/>
          <w:szCs w:val="24"/>
          <w:u w:val="single"/>
        </w:rPr>
        <w:t>:</w:t>
      </w:r>
    </w:p>
    <w:p w14:paraId="53DC25A8" w14:textId="77777777" w:rsidR="009F55AD" w:rsidRDefault="009F55AD" w:rsidP="009F55AD">
      <w:pPr>
        <w:rPr>
          <w:snapToGrid/>
          <w:lang w:val="en-IE"/>
        </w:rPr>
      </w:pPr>
      <w:r w:rsidRPr="00807DAF">
        <w:t xml:space="preserve">The </w:t>
      </w:r>
      <w:r>
        <w:t>a</w:t>
      </w:r>
      <w:r w:rsidRPr="00807DAF">
        <w:t xml:space="preserve">pplicants must take all necessary steps to publicise the fact that the European Union has financed or co-financed the </w:t>
      </w:r>
      <w:r>
        <w:t>a</w:t>
      </w:r>
      <w:r w:rsidRPr="00807DAF">
        <w:t xml:space="preserve">ction. </w:t>
      </w:r>
      <w:r w:rsidRPr="00FA0527">
        <w:rPr>
          <w:snapToGrid/>
          <w:lang w:val="en-IE"/>
        </w:rPr>
        <w:t>Unless the European Commission agrees otherwise, actions that are wholly or partially funded by the European Union must ensure the visibility of EU financing by displaying the EU emblem in accordance with the guidelines set out in the Operational guidelines for recipients of EU funding, published by t</w:t>
      </w:r>
      <w:r>
        <w:rPr>
          <w:snapToGrid/>
          <w:lang w:val="en-IE"/>
        </w:rPr>
        <w:t>he European Commission</w:t>
      </w:r>
      <w:r w:rsidRPr="00FA0527">
        <w:rPr>
          <w:snapToGrid/>
          <w:lang w:val="en-IE"/>
        </w:rPr>
        <w:t xml:space="preserve">. </w:t>
      </w:r>
      <w:r w:rsidRPr="00AB22E1">
        <w:t xml:space="preserve"> </w:t>
      </w:r>
      <w:r w:rsidRPr="00AB22E1">
        <w:rPr>
          <w:snapToGrid/>
          <w:lang w:val="en-IE"/>
        </w:rPr>
        <w:t xml:space="preserve">If applicable, communication activities may be undertaken to raise the awareness of specific or general audiences of the reasons for the action and the EU support for the action in the country or region concerned, as well as the results and the impact of this support. </w:t>
      </w:r>
    </w:p>
    <w:p w14:paraId="53271748" w14:textId="1DF55BAD" w:rsidR="007510C7" w:rsidRPr="007510C7" w:rsidRDefault="009F55AD" w:rsidP="007510C7">
      <w:pPr>
        <w:autoSpaceDE w:val="0"/>
        <w:autoSpaceDN w:val="0"/>
        <w:adjustRightInd w:val="0"/>
        <w:spacing w:after="0"/>
        <w:rPr>
          <w:snapToGrid/>
          <w:color w:val="0000FF"/>
          <w:szCs w:val="22"/>
          <w:u w:val="single"/>
        </w:rPr>
      </w:pPr>
      <w:r w:rsidRPr="00494FFF">
        <w:rPr>
          <w:snapToGrid/>
          <w:lang w:val="en-IE"/>
        </w:rPr>
        <w:t>All measures and activities relating to visibility and, if applicable, communication, must comply with the latest Communicating and Raising EU Visibility: Guidance for External Actions 2022, laid down and published by the European Commission</w:t>
      </w:r>
      <w:r w:rsidR="00FD07CD">
        <w:rPr>
          <w:snapToGrid/>
          <w:lang w:val="en-IE"/>
        </w:rPr>
        <w:t>:</w:t>
      </w:r>
      <w:r w:rsidRPr="00494FFF">
        <w:rPr>
          <w:snapToGrid/>
          <w:lang w:val="en-IE"/>
        </w:rPr>
        <w:t xml:space="preserve"> </w:t>
      </w:r>
      <w:r w:rsidR="00427C03">
        <w:rPr>
          <w:snapToGrid/>
          <w:lang w:val="en-IE"/>
        </w:rPr>
        <w:t xml:space="preserve"> </w:t>
      </w:r>
      <w:r w:rsidR="005873AF" w:rsidRPr="007510C7">
        <w:rPr>
          <w:snapToGrid/>
          <w:color w:val="0000FF"/>
          <w:szCs w:val="22"/>
          <w:u w:val="single"/>
        </w:rPr>
        <w:t>Communication and Visibility Require</w:t>
      </w:r>
      <w:r w:rsidR="007510C7" w:rsidRPr="007510C7">
        <w:rPr>
          <w:snapToGrid/>
          <w:color w:val="0000FF"/>
          <w:szCs w:val="22"/>
          <w:u w:val="single"/>
        </w:rPr>
        <w:t xml:space="preserve">ments for EU External Actions | </w:t>
      </w:r>
      <w:r w:rsidR="005873AF" w:rsidRPr="007510C7">
        <w:rPr>
          <w:snapToGrid/>
          <w:color w:val="0000FF"/>
          <w:szCs w:val="22"/>
          <w:u w:val="single"/>
        </w:rPr>
        <w:t>International Partnerships (europa.eu)</w:t>
      </w:r>
      <w:r w:rsidR="005873AF" w:rsidRPr="007510C7">
        <w:rPr>
          <w:snapToGrid/>
          <w:color w:val="000000"/>
          <w:szCs w:val="22"/>
          <w:u w:val="single"/>
        </w:rPr>
        <w:t>.</w:t>
      </w:r>
    </w:p>
    <w:p w14:paraId="7636C3BD" w14:textId="77777777" w:rsidR="00FD07CD" w:rsidRDefault="00FD07CD" w:rsidP="005873AF">
      <w:pPr>
        <w:rPr>
          <w:u w:val="single"/>
        </w:rPr>
      </w:pPr>
    </w:p>
    <w:p w14:paraId="18A78531" w14:textId="66F8EA06" w:rsidR="00BD1204" w:rsidRPr="009B247C" w:rsidRDefault="00BD1204" w:rsidP="005873AF">
      <w:pPr>
        <w:rPr>
          <w:u w:val="single"/>
        </w:rPr>
      </w:pPr>
      <w:r w:rsidRPr="009B247C">
        <w:rPr>
          <w:u w:val="single"/>
        </w:rPr>
        <w:t>Number of applications and grants per applicants / affiliated entities</w:t>
      </w:r>
      <w:r w:rsidRPr="009B247C">
        <w:rPr>
          <w:b/>
          <w:szCs w:val="22"/>
          <w:u w:val="single"/>
        </w:rPr>
        <w:t>:</w:t>
      </w:r>
    </w:p>
    <w:p w14:paraId="6DAD7453" w14:textId="2D635527" w:rsidR="009C2416" w:rsidRPr="00521ED2" w:rsidRDefault="00494FFF" w:rsidP="009C2416">
      <w:pPr>
        <w:rPr>
          <w:szCs w:val="22"/>
        </w:rPr>
      </w:pPr>
      <w:r w:rsidRPr="00521ED2">
        <w:rPr>
          <w:szCs w:val="22"/>
        </w:rPr>
        <w:t>The lead applicant may not</w:t>
      </w:r>
      <w:r w:rsidR="009C2416" w:rsidRPr="00521ED2">
        <w:rPr>
          <w:szCs w:val="22"/>
        </w:rPr>
        <w:t xml:space="preserve"> submit more than </w:t>
      </w:r>
      <w:r w:rsidRPr="00521ED2">
        <w:rPr>
          <w:szCs w:val="22"/>
        </w:rPr>
        <w:t>1 application</w:t>
      </w:r>
      <w:r w:rsidR="009C2416" w:rsidRPr="00521ED2">
        <w:rPr>
          <w:szCs w:val="22"/>
        </w:rPr>
        <w:t xml:space="preserve"> under this call for proposals.</w:t>
      </w:r>
    </w:p>
    <w:p w14:paraId="325497F4" w14:textId="1BAEFDA4" w:rsidR="009C2416" w:rsidRPr="00521ED2" w:rsidRDefault="009C2416" w:rsidP="009C2416">
      <w:r w:rsidRPr="00521ED2">
        <w:rPr>
          <w:szCs w:val="22"/>
        </w:rPr>
        <w:t>The lead applicant</w:t>
      </w:r>
      <w:r w:rsidR="00494FFF" w:rsidRPr="00521ED2">
        <w:rPr>
          <w:szCs w:val="22"/>
        </w:rPr>
        <w:t xml:space="preserve"> may not</w:t>
      </w:r>
      <w:r w:rsidRPr="00521ED2">
        <w:rPr>
          <w:szCs w:val="22"/>
        </w:rPr>
        <w:t xml:space="preserve"> be awarded more than </w:t>
      </w:r>
      <w:r w:rsidR="00494FFF" w:rsidRPr="00521ED2">
        <w:rPr>
          <w:szCs w:val="22"/>
        </w:rPr>
        <w:t>1</w:t>
      </w:r>
      <w:r w:rsidRPr="00521ED2">
        <w:rPr>
          <w:szCs w:val="22"/>
        </w:rPr>
        <w:t xml:space="preserve"> grant </w:t>
      </w:r>
      <w:r w:rsidRPr="00521ED2">
        <w:t>under this call for proposals.</w:t>
      </w:r>
    </w:p>
    <w:p w14:paraId="72563298" w14:textId="77777777" w:rsidR="009C2416" w:rsidRPr="00521ED2" w:rsidRDefault="009C2416" w:rsidP="009C2416">
      <w:pPr>
        <w:rPr>
          <w:szCs w:val="22"/>
        </w:rPr>
      </w:pPr>
      <w:r w:rsidRPr="00521ED2">
        <w:rPr>
          <w:szCs w:val="22"/>
        </w:rPr>
        <w:t xml:space="preserve">The lead applicant </w:t>
      </w:r>
      <w:r w:rsidR="00521ED2" w:rsidRPr="00521ED2">
        <w:rPr>
          <w:szCs w:val="22"/>
        </w:rPr>
        <w:t>may</w:t>
      </w:r>
      <w:r w:rsidRPr="00521ED2">
        <w:rPr>
          <w:szCs w:val="22"/>
        </w:rPr>
        <w:t xml:space="preserve"> be a co-applicant or an affiliate</w:t>
      </w:r>
      <w:r w:rsidR="00521ED2" w:rsidRPr="00521ED2">
        <w:rPr>
          <w:szCs w:val="22"/>
        </w:rPr>
        <w:t>d entity in another application</w:t>
      </w:r>
      <w:r w:rsidRPr="00521ED2">
        <w:rPr>
          <w:szCs w:val="22"/>
        </w:rPr>
        <w:t xml:space="preserve"> at the same time.</w:t>
      </w:r>
    </w:p>
    <w:p w14:paraId="6FDFF1F1" w14:textId="64C1ED59" w:rsidR="009C2416" w:rsidRPr="00521ED2" w:rsidRDefault="009C2416" w:rsidP="009C2416">
      <w:pPr>
        <w:rPr>
          <w:szCs w:val="22"/>
        </w:rPr>
      </w:pPr>
      <w:r w:rsidRPr="00521ED2">
        <w:rPr>
          <w:szCs w:val="22"/>
        </w:rPr>
        <w:t xml:space="preserve">A co-applicant/affiliated entity </w:t>
      </w:r>
      <w:r w:rsidR="00521ED2" w:rsidRPr="00521ED2">
        <w:rPr>
          <w:szCs w:val="22"/>
        </w:rPr>
        <w:t xml:space="preserve">may not </w:t>
      </w:r>
      <w:r w:rsidRPr="00521ED2">
        <w:rPr>
          <w:szCs w:val="22"/>
        </w:rPr>
        <w:t xml:space="preserve">be the co-applicant or affiliated entity in more than </w:t>
      </w:r>
      <w:r w:rsidR="00F8057C">
        <w:rPr>
          <w:szCs w:val="22"/>
        </w:rPr>
        <w:t>2</w:t>
      </w:r>
      <w:r w:rsidR="00521ED2" w:rsidRPr="00521ED2">
        <w:rPr>
          <w:szCs w:val="22"/>
        </w:rPr>
        <w:t xml:space="preserve"> </w:t>
      </w:r>
      <w:r w:rsidRPr="00521ED2">
        <w:rPr>
          <w:szCs w:val="22"/>
        </w:rPr>
        <w:t>application</w:t>
      </w:r>
      <w:r w:rsidR="002A3AB8">
        <w:rPr>
          <w:szCs w:val="22"/>
        </w:rPr>
        <w:t>s</w:t>
      </w:r>
      <w:r w:rsidRPr="00521ED2">
        <w:rPr>
          <w:szCs w:val="22"/>
        </w:rPr>
        <w:t xml:space="preserve"> under this call for proposals.</w:t>
      </w:r>
    </w:p>
    <w:p w14:paraId="7D51AD26" w14:textId="337076CE" w:rsidR="00BD1204" w:rsidRPr="009B247C" w:rsidRDefault="009C2416" w:rsidP="009C2416">
      <w:pPr>
        <w:rPr>
          <w:szCs w:val="22"/>
          <w:highlight w:val="green"/>
        </w:rPr>
      </w:pPr>
      <w:r w:rsidRPr="00521ED2">
        <w:rPr>
          <w:szCs w:val="22"/>
        </w:rPr>
        <w:t>A co-applicant/affiliated entity may not be awarded</w:t>
      </w:r>
      <w:r w:rsidRPr="00D9263D">
        <w:rPr>
          <w:szCs w:val="22"/>
        </w:rPr>
        <w:t xml:space="preserve"> more than </w:t>
      </w:r>
      <w:r w:rsidR="00521ED2">
        <w:rPr>
          <w:szCs w:val="22"/>
        </w:rPr>
        <w:t>1</w:t>
      </w:r>
      <w:r w:rsidRPr="00D9263D">
        <w:rPr>
          <w:szCs w:val="22"/>
        </w:rPr>
        <w:t xml:space="preserve"> grant</w:t>
      </w:r>
      <w:r w:rsidR="00607808">
        <w:rPr>
          <w:szCs w:val="22"/>
        </w:rPr>
        <w:t xml:space="preserve"> </w:t>
      </w:r>
      <w:r w:rsidRPr="00D9263D">
        <w:rPr>
          <w:szCs w:val="22"/>
        </w:rPr>
        <w:t>under this call for proposals.</w:t>
      </w:r>
    </w:p>
    <w:p w14:paraId="416C7BB9" w14:textId="77777777" w:rsidR="0007408E" w:rsidRPr="00807DAF" w:rsidRDefault="0007408E" w:rsidP="004B7BC2">
      <w:pPr>
        <w:pStyle w:val="Guidelines3"/>
      </w:pPr>
      <w:bookmarkStart w:id="16" w:name="_Toc437893845"/>
      <w:r w:rsidRPr="00807DAF">
        <w:t xml:space="preserve">Eligibility of costs: costs </w:t>
      </w:r>
      <w:r w:rsidR="00302E84" w:rsidRPr="00807DAF">
        <w:t>that can</w:t>
      </w:r>
      <w:r w:rsidR="003137E2" w:rsidRPr="00807DAF">
        <w:t xml:space="preserve"> be</w:t>
      </w:r>
      <w:r w:rsidR="00302E84" w:rsidRPr="00807DAF">
        <w:t xml:space="preserve"> </w:t>
      </w:r>
      <w:r w:rsidR="00A575A2" w:rsidRPr="00807DAF">
        <w:t>included</w:t>
      </w:r>
      <w:bookmarkEnd w:id="16"/>
      <w:r w:rsidR="00A575A2" w:rsidRPr="00807DAF">
        <w:t xml:space="preserve"> </w:t>
      </w:r>
    </w:p>
    <w:p w14:paraId="79D337DA" w14:textId="77777777" w:rsidR="002E500D" w:rsidRDefault="002E500D" w:rsidP="002E500D">
      <w:pPr>
        <w:spacing w:after="0"/>
      </w:pPr>
    </w:p>
    <w:p w14:paraId="3712A99F" w14:textId="77777777" w:rsidR="002E500D" w:rsidRDefault="002E500D" w:rsidP="002E500D">
      <w:pPr>
        <w:spacing w:after="0"/>
      </w:pPr>
      <w:r>
        <w:t xml:space="preserve">Union contributions under this call for proposals take </w:t>
      </w:r>
      <w:r w:rsidRPr="00807DAF">
        <w:t>the following form</w:t>
      </w:r>
      <w:r>
        <w:t>(</w:t>
      </w:r>
      <w:r w:rsidRPr="00807DAF">
        <w:t>s</w:t>
      </w:r>
      <w:r>
        <w:t>)</w:t>
      </w:r>
      <w:r w:rsidRPr="00807DAF">
        <w:t>:</w:t>
      </w:r>
    </w:p>
    <w:p w14:paraId="62020350" w14:textId="77777777" w:rsidR="002E500D" w:rsidRDefault="002E500D" w:rsidP="002E500D">
      <w:pPr>
        <w:spacing w:after="0"/>
      </w:pPr>
    </w:p>
    <w:p w14:paraId="02460A01" w14:textId="77777777" w:rsidR="002E500D" w:rsidRPr="00807DAF" w:rsidRDefault="002E500D" w:rsidP="002E500D">
      <w:r>
        <w:t>- Reimbursement of eligible costs that may be based on any or a combination of the following forms:</w:t>
      </w:r>
    </w:p>
    <w:p w14:paraId="53FA7817" w14:textId="77777777" w:rsidR="002E500D" w:rsidRPr="00DC4CD8" w:rsidRDefault="002E500D" w:rsidP="002E500D">
      <w:pPr>
        <w:ind w:left="720"/>
      </w:pPr>
      <w:r>
        <w:t xml:space="preserve">(i) </w:t>
      </w:r>
      <w:r w:rsidRPr="00765310">
        <w:t xml:space="preserve">actual costs incurred by the </w:t>
      </w:r>
      <w:r w:rsidRPr="00DC4CD8">
        <w:t>beneficiary(ies) and affiliated entity(ies)</w:t>
      </w:r>
      <w:r>
        <w:t>;</w:t>
      </w:r>
    </w:p>
    <w:p w14:paraId="4ADDFF3F" w14:textId="77777777" w:rsidR="002E500D" w:rsidRDefault="002E500D" w:rsidP="002E500D">
      <w:pPr>
        <w:ind w:left="720"/>
      </w:pPr>
      <w:r>
        <w:t xml:space="preserve">(ii) </w:t>
      </w:r>
      <w:r w:rsidRPr="000C4276">
        <w:t>one or more simplified cost options</w:t>
      </w:r>
      <w:r>
        <w:t xml:space="preserve"> (see below)</w:t>
      </w:r>
      <w:r w:rsidRPr="000C4276">
        <w:t>.</w:t>
      </w:r>
    </w:p>
    <w:p w14:paraId="4195EC27" w14:textId="77777777" w:rsidR="002E500D" w:rsidRPr="00807DAF" w:rsidRDefault="002E500D" w:rsidP="002E500D">
      <w:pPr>
        <w:ind w:left="360"/>
      </w:pPr>
      <w:r w:rsidRPr="00807DAF">
        <w:t xml:space="preserve">Only ‘eligible costs’ can be covered by a grant. The categories of costs that are eligible and non-eligible are indicated below. The budget is both a cost estimate and an overall ceiling for ‘eligible costs’. </w:t>
      </w:r>
    </w:p>
    <w:p w14:paraId="2F916CF6" w14:textId="77777777" w:rsidR="002E500D" w:rsidRPr="000C4276" w:rsidRDefault="002E500D" w:rsidP="002E500D">
      <w:pPr>
        <w:rPr>
          <w:b/>
        </w:rPr>
      </w:pPr>
      <w:r w:rsidRPr="000C4276">
        <w:t xml:space="preserve">Simplified cost options </w:t>
      </w:r>
      <w:r w:rsidRPr="009F4058">
        <w:t xml:space="preserve">(SCOs) </w:t>
      </w:r>
      <w:r w:rsidRPr="000C4276">
        <w:t>may take the form of:</w:t>
      </w:r>
    </w:p>
    <w:p w14:paraId="790DD635" w14:textId="77777777" w:rsidR="002E500D" w:rsidRPr="000C4276" w:rsidRDefault="002E500D" w:rsidP="00F0377D">
      <w:pPr>
        <w:numPr>
          <w:ilvl w:val="0"/>
          <w:numId w:val="17"/>
        </w:numPr>
      </w:pPr>
      <w:r w:rsidRPr="000C4276">
        <w:rPr>
          <w:b/>
        </w:rPr>
        <w:t>unit costs:</w:t>
      </w:r>
      <w:r w:rsidRPr="000C4276">
        <w:t xml:space="preserve"> covering all or certain specific categories of eligible costs which are clearly identified in advance by reference to an </w:t>
      </w:r>
      <w:r w:rsidRPr="000C4276">
        <w:rPr>
          <w:u w:val="single"/>
        </w:rPr>
        <w:t>amount per unit</w:t>
      </w:r>
      <w:r w:rsidRPr="000C4276">
        <w:t>.</w:t>
      </w:r>
    </w:p>
    <w:p w14:paraId="22DF9BFA" w14:textId="77777777" w:rsidR="002E500D" w:rsidRPr="000C4276" w:rsidRDefault="002E500D" w:rsidP="00F0377D">
      <w:pPr>
        <w:numPr>
          <w:ilvl w:val="0"/>
          <w:numId w:val="17"/>
        </w:numPr>
      </w:pPr>
      <w:r w:rsidRPr="000C4276">
        <w:rPr>
          <w:b/>
        </w:rPr>
        <w:lastRenderedPageBreak/>
        <w:t xml:space="preserve">lump sums: </w:t>
      </w:r>
      <w:r w:rsidRPr="000C4276">
        <w:t xml:space="preserve">covering in </w:t>
      </w:r>
      <w:r w:rsidRPr="000C4276">
        <w:rPr>
          <w:u w:val="single"/>
        </w:rPr>
        <w:t>global terms</w:t>
      </w:r>
      <w:r w:rsidRPr="000C4276">
        <w:t xml:space="preserve"> all or certain specific categories of eligible costs which are clearly identified in advance.</w:t>
      </w:r>
    </w:p>
    <w:p w14:paraId="776F8EDF" w14:textId="77777777" w:rsidR="002E500D" w:rsidRPr="000C4276" w:rsidRDefault="002E500D" w:rsidP="00F0377D">
      <w:pPr>
        <w:numPr>
          <w:ilvl w:val="0"/>
          <w:numId w:val="17"/>
        </w:numPr>
      </w:pPr>
      <w:r w:rsidRPr="000C4276">
        <w:rPr>
          <w:b/>
        </w:rPr>
        <w:t xml:space="preserve">flat-rate financing: </w:t>
      </w:r>
      <w:r w:rsidRPr="000C4276">
        <w:t xml:space="preserve">covering specific categories of eligible costs which are clearly identified in advance by </w:t>
      </w:r>
      <w:r w:rsidRPr="000C4276">
        <w:rPr>
          <w:u w:val="single"/>
        </w:rPr>
        <w:t>applying a percentage</w:t>
      </w:r>
      <w:r w:rsidRPr="000C4276">
        <w:t xml:space="preserve"> fixed ex ante.</w:t>
      </w:r>
      <w:r w:rsidRPr="00E50BDF">
        <w:t xml:space="preserve"> This form is not applicable to output or result based SCOs.</w:t>
      </w:r>
    </w:p>
    <w:p w14:paraId="0DC9050A" w14:textId="77777777" w:rsidR="006A43F3" w:rsidRPr="000C4276" w:rsidRDefault="006A43F3" w:rsidP="006A43F3">
      <w:r w:rsidRPr="000C4276">
        <w:t xml:space="preserve">Simplified costs options </w:t>
      </w:r>
      <w:r>
        <w:t xml:space="preserve">which can be proposed </w:t>
      </w:r>
      <w:r w:rsidRPr="000C4276">
        <w:t xml:space="preserve">are </w:t>
      </w:r>
      <w:r>
        <w:t>the following</w:t>
      </w:r>
      <w:r w:rsidRPr="000C4276">
        <w:t>:</w:t>
      </w:r>
    </w:p>
    <w:p w14:paraId="73D30634" w14:textId="77777777" w:rsidR="006A43F3" w:rsidRPr="000C4276" w:rsidRDefault="006A43F3" w:rsidP="006A43F3">
      <w:pPr>
        <w:ind w:left="720"/>
      </w:pPr>
      <w:r w:rsidRPr="000C4276">
        <w:t xml:space="preserve">"output or result based SCOs": </w:t>
      </w:r>
      <w:r>
        <w:t xml:space="preserve">they include </w:t>
      </w:r>
      <w:r w:rsidRPr="000C4276">
        <w:t xml:space="preserve">costs linked to outputs, results, activities, deliverables in the framework of a specific project (for example the determination of a lump sum for the organization of a conference, or for the realisation of a determined output/activity). Where possible and appropriate, lump sums </w:t>
      </w:r>
      <w:r>
        <w:t xml:space="preserve">or </w:t>
      </w:r>
      <w:r w:rsidRPr="000C4276">
        <w:t xml:space="preserve">unit costs shall be determined in such a way to allow their payment upon achievement of concrete outputs and/or results. This type of SCO can be proposed by the </w:t>
      </w:r>
      <w:r w:rsidRPr="001D064E">
        <w:t>b</w:t>
      </w:r>
      <w:r w:rsidRPr="000C4276">
        <w:t>eneficiary (no threshold is applicable) at proposal's stage</w:t>
      </w:r>
      <w:r w:rsidRPr="001D064E">
        <w:t xml:space="preserve"> (</w:t>
      </w:r>
      <w:r w:rsidR="00FF6A86">
        <w:t xml:space="preserve">in Annex A.2 - </w:t>
      </w:r>
      <w:r w:rsidRPr="001D064E">
        <w:rPr>
          <w:szCs w:val="22"/>
        </w:rPr>
        <w:t>Grant application form – Full application)</w:t>
      </w:r>
      <w:r w:rsidRPr="000C4276">
        <w:t>. In case the evaluation committee and the contracting authority are not satisfied with the quality of the justification provided</w:t>
      </w:r>
      <w:r>
        <w:t>,</w:t>
      </w:r>
      <w:r w:rsidRPr="000C4276">
        <w:t xml:space="preserve"> reimbursement on the basis of actually incurred costs is always possible.</w:t>
      </w:r>
    </w:p>
    <w:p w14:paraId="01A1F43A" w14:textId="77777777" w:rsidR="006A43F3" w:rsidRPr="003743B4" w:rsidRDefault="006A43F3" w:rsidP="006A43F3">
      <w:r>
        <w:t>Please r</w:t>
      </w:r>
      <w:r w:rsidRPr="000C4276">
        <w:t>efer to Annex K for the details of the procedure to be followed depending on the type and amount of the costs to be declared as SCO.</w:t>
      </w:r>
    </w:p>
    <w:p w14:paraId="3D2307F2" w14:textId="77777777" w:rsidR="006A43F3" w:rsidRPr="000C4276" w:rsidRDefault="006A43F3" w:rsidP="006A43F3">
      <w:r w:rsidRPr="000C4276">
        <w:t>Applicants proposing this form of reimbursement, must clearly indicate in worksheet no.1 of Annex B, each heading/item of eligible costs concerned by this type of financing, i.e.</w:t>
      </w:r>
      <w:r>
        <w:t>,</w:t>
      </w:r>
      <w:r w:rsidRPr="000C4276">
        <w:t xml:space="preserve"> add the reference in capital letters to ‘UNIT COST’, ‘LUMPSUM’ in the Unit column (see example in Annex K). </w:t>
      </w:r>
    </w:p>
    <w:p w14:paraId="03F4B592" w14:textId="77777777" w:rsidR="006A43F3" w:rsidRPr="000C4276" w:rsidRDefault="006A43F3" w:rsidP="006A43F3">
      <w:r w:rsidRPr="000C4276">
        <w:t>Additionally in Annex B, in the second column of worksheet no.2, ‘Justification of the estimated costs’ per each of the corresponding budget item or heading applicants must:</w:t>
      </w:r>
    </w:p>
    <w:p w14:paraId="5DE65B22" w14:textId="77777777" w:rsidR="006A43F3" w:rsidRPr="000C4276" w:rsidRDefault="006A43F3" w:rsidP="006A43F3">
      <w:pPr>
        <w:numPr>
          <w:ilvl w:val="0"/>
          <w:numId w:val="18"/>
        </w:numPr>
      </w:pPr>
      <w:r w:rsidRPr="000C4276">
        <w:t>describe the information and methods used to establish the amounts of unit costs</w:t>
      </w:r>
      <w:r>
        <w:t xml:space="preserve"> and/or </w:t>
      </w:r>
      <w:r w:rsidRPr="000C4276">
        <w:t>lump sums, to which costs they refer, etc for output or result based SCO</w:t>
      </w:r>
      <w:r>
        <w:t>;</w:t>
      </w:r>
    </w:p>
    <w:p w14:paraId="694310EC" w14:textId="77777777" w:rsidR="006A43F3" w:rsidRPr="000C4276" w:rsidRDefault="006A43F3" w:rsidP="006A43F3">
      <w:pPr>
        <w:numPr>
          <w:ilvl w:val="0"/>
          <w:numId w:val="18"/>
        </w:numPr>
        <w:rPr>
          <w:bCs/>
        </w:rPr>
      </w:pPr>
      <w:r w:rsidRPr="000C4276">
        <w:t>clearly explain the formulas for calculation of the final eligible amount for output or result based SCO</w:t>
      </w:r>
      <w:r>
        <w:t>.</w:t>
      </w:r>
    </w:p>
    <w:p w14:paraId="4CED2B50" w14:textId="77777777" w:rsidR="006A43F3" w:rsidRPr="000C4276" w:rsidRDefault="006A43F3" w:rsidP="006A43F3">
      <w:r>
        <w:t xml:space="preserve">Where </w:t>
      </w:r>
      <w:r w:rsidRPr="000C4276">
        <w:t xml:space="preserve">SCOs </w:t>
      </w:r>
      <w:r>
        <w:t xml:space="preserve">are proposed </w:t>
      </w:r>
      <w:r w:rsidRPr="000C4276">
        <w:t xml:space="preserve">the evaluation committee and the contracting authority decide whether to accept the proposed amounts or rates on the basis of the provisional budget submitted by the applicants, by analysing factual data of grants carried out by the </w:t>
      </w:r>
      <w:r w:rsidRPr="000C4276">
        <w:lastRenderedPageBreak/>
        <w:t>applicants or of similar actions. In case the evaluation committee and the contracting authority are not satisfied with the quality of the justification provided reimbursement on the basis of actually incurred costs is always possible.</w:t>
      </w:r>
    </w:p>
    <w:p w14:paraId="41A38663" w14:textId="77777777" w:rsidR="006A43F3" w:rsidRPr="00807DAF" w:rsidRDefault="006A43F3" w:rsidP="006A43F3">
      <w:pPr>
        <w:rPr>
          <w:szCs w:val="22"/>
        </w:rPr>
      </w:pPr>
      <w:r w:rsidRPr="000C4276">
        <w:t xml:space="preserve">No threshold is set ex-ante for the total amount of financing that can be authorised by the contracting authority on the basis of simplified cost options. </w:t>
      </w:r>
    </w:p>
    <w:p w14:paraId="39675424" w14:textId="77777777" w:rsidR="006A43F3" w:rsidRPr="000C4276" w:rsidRDefault="006A43F3" w:rsidP="006A43F3">
      <w:r w:rsidRPr="000C4276">
        <w:t>Recommendations to award a grant are always subject to the condition that the checks preceding the signing of the grant contract do not reveal problems requiring changes to the budget (such as arithmetical errors, inaccuracies, unrealistic costs and ineligible costs). The checks may give rise to requests for clarification and may lead the contracting authority to impose modifications or reductions to address such mistakes or inaccuracies. It is not possible to increase the grant or the percentage of EU co-financing as a result of these corrections.</w:t>
      </w:r>
    </w:p>
    <w:p w14:paraId="4C13AA31" w14:textId="77777777" w:rsidR="006A43F3" w:rsidRPr="000C4276" w:rsidRDefault="006A43F3" w:rsidP="006A43F3">
      <w:r w:rsidRPr="000C4276">
        <w:t xml:space="preserve">It is therefore in the applicants' interest to provide a </w:t>
      </w:r>
      <w:r w:rsidRPr="000C4276">
        <w:rPr>
          <w:b/>
        </w:rPr>
        <w:t>realistic and cost-effective budget</w:t>
      </w:r>
      <w:r w:rsidRPr="000C427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A43F3" w:rsidRPr="00BF158E" w14:paraId="21B3BD71" w14:textId="77777777" w:rsidTr="00B24881">
        <w:tc>
          <w:tcPr>
            <w:tcW w:w="9854" w:type="dxa"/>
            <w:shd w:val="clear" w:color="auto" w:fill="auto"/>
          </w:tcPr>
          <w:p w14:paraId="2974EDB9" w14:textId="77777777" w:rsidR="006A43F3" w:rsidRPr="000C4276" w:rsidRDefault="006A43F3" w:rsidP="00B24881">
            <w:pPr>
              <w:tabs>
                <w:tab w:val="left" w:pos="993"/>
              </w:tabs>
            </w:pPr>
            <w:r w:rsidRPr="000C4276">
              <w:t>The grant may take the form of a single lump-sum covering the entire eligible costs of an action or a work programme.</w:t>
            </w:r>
          </w:p>
          <w:p w14:paraId="05D09678" w14:textId="77777777" w:rsidR="006A43F3" w:rsidRPr="000C4276" w:rsidRDefault="006A43F3" w:rsidP="00B24881">
            <w:pPr>
              <w:tabs>
                <w:tab w:val="left" w:pos="993"/>
              </w:tabs>
            </w:pPr>
            <w:r w:rsidRPr="000C4276">
              <w:t>Single lump sums may be determined on the basis of the estimated budget, which should comply with the</w:t>
            </w:r>
            <w:r>
              <w:t xml:space="preserve"> </w:t>
            </w:r>
            <w:r w:rsidRPr="000C4276">
              <w:t>principles of economy, efficiency and effectiveness. Compliance with these principles shall be verified ex ante at the time of evaluation of the grant application.</w:t>
            </w:r>
          </w:p>
          <w:p w14:paraId="2E293F47" w14:textId="77777777" w:rsidR="006A43F3" w:rsidRPr="000C4276" w:rsidRDefault="006A43F3" w:rsidP="00B24881">
            <w:pPr>
              <w:tabs>
                <w:tab w:val="left" w:pos="993"/>
              </w:tabs>
            </w:pPr>
            <w:r w:rsidRPr="000C4276">
              <w:t xml:space="preserve">When authorising single lump sums the authorising officer responsible shall comply with the conditions applicable to output or result based SCOs. </w:t>
            </w:r>
          </w:p>
          <w:p w14:paraId="7F6D5DC8" w14:textId="77777777" w:rsidR="006A43F3" w:rsidRPr="006C23BD" w:rsidRDefault="006A43F3" w:rsidP="00B24881">
            <w:pPr>
              <w:tabs>
                <w:tab w:val="left" w:pos="993"/>
              </w:tabs>
              <w:rPr>
                <w:b/>
                <w:highlight w:val="lightGray"/>
              </w:rPr>
            </w:pPr>
            <w:r w:rsidRPr="000C4276">
              <w:t xml:space="preserve">When using this form of financing, the description of the action shall include detailed information on the essential conditions triggering the payment, including, where applicable, the achievement of outputs and/or results. </w:t>
            </w:r>
          </w:p>
        </w:tc>
      </w:tr>
    </w:tbl>
    <w:p w14:paraId="07774E3A" w14:textId="77777777" w:rsidR="006A43F3" w:rsidRDefault="006A43F3" w:rsidP="006A43F3">
      <w:pPr>
        <w:rPr>
          <w:u w:val="single"/>
        </w:rPr>
      </w:pPr>
    </w:p>
    <w:p w14:paraId="0700C710" w14:textId="77777777" w:rsidR="007E1BE1" w:rsidRPr="00813FF1" w:rsidRDefault="007E1BE1" w:rsidP="007E1BE1">
      <w:pPr>
        <w:rPr>
          <w:u w:val="single"/>
        </w:rPr>
      </w:pPr>
      <w:r w:rsidRPr="00813FF1">
        <w:rPr>
          <w:u w:val="single"/>
        </w:rPr>
        <w:t>Eligible direct costs</w:t>
      </w:r>
    </w:p>
    <w:p w14:paraId="3983748A" w14:textId="3DE0692B" w:rsidR="009C2416" w:rsidRDefault="009C2416" w:rsidP="009C2416">
      <w:r w:rsidRPr="00807DAF">
        <w:t>To be eligible under th</w:t>
      </w:r>
      <w:r>
        <w:t>is</w:t>
      </w:r>
      <w:r w:rsidRPr="00807DAF">
        <w:t xml:space="preserve"> </w:t>
      </w:r>
      <w:r>
        <w:t>c</w:t>
      </w:r>
      <w:r w:rsidRPr="00807DAF">
        <w:t xml:space="preserve">all for </w:t>
      </w:r>
      <w:r>
        <w:t>p</w:t>
      </w:r>
      <w:r w:rsidRPr="00807DAF">
        <w:t xml:space="preserve">roposals, costs must comply with the provisions of Article 14 of the </w:t>
      </w:r>
      <w:r>
        <w:t>g</w:t>
      </w:r>
      <w:r w:rsidRPr="00807DAF">
        <w:t xml:space="preserve">eneral </w:t>
      </w:r>
      <w:r>
        <w:t>c</w:t>
      </w:r>
      <w:r w:rsidRPr="00807DAF">
        <w:t xml:space="preserve">onditions to the </w:t>
      </w:r>
      <w:r>
        <w:t>standard g</w:t>
      </w:r>
      <w:r w:rsidRPr="00807DAF">
        <w:t xml:space="preserve">rant </w:t>
      </w:r>
      <w:r>
        <w:t>c</w:t>
      </w:r>
      <w:r w:rsidRPr="00807DAF">
        <w:t xml:space="preserve">ontract (see Annex G of the </w:t>
      </w:r>
      <w:r>
        <w:t>g</w:t>
      </w:r>
      <w:r w:rsidR="00224C90">
        <w:t>uidelines).</w:t>
      </w:r>
    </w:p>
    <w:p w14:paraId="031A9233" w14:textId="77777777" w:rsidR="009C2416" w:rsidRPr="009258C9" w:rsidRDefault="009C2416" w:rsidP="009C2416">
      <w:pPr>
        <w:pBdr>
          <w:top w:val="single" w:sz="4" w:space="1" w:color="auto"/>
          <w:left w:val="single" w:sz="4" w:space="4" w:color="auto"/>
          <w:bottom w:val="single" w:sz="4" w:space="1" w:color="auto"/>
          <w:right w:val="single" w:sz="4" w:space="4" w:color="auto"/>
        </w:pBdr>
        <w:rPr>
          <w:szCs w:val="22"/>
        </w:rPr>
      </w:pPr>
      <w:r w:rsidRPr="009258C9">
        <w:rPr>
          <w:b/>
          <w:szCs w:val="22"/>
        </w:rPr>
        <w:lastRenderedPageBreak/>
        <w:t>Salary costs of the personnel of national, regional or local administrations, as well as those of other publicly owned or controlled institutions or enterprises,</w:t>
      </w:r>
      <w:r w:rsidRPr="009258C9">
        <w:rPr>
          <w:szCs w:val="22"/>
        </w:rPr>
        <w:t xml:space="preserve"> may be eligible to the extent that they relate to the cost of activities which the relevant public authority would not carry out if the action or operation were not undertaken.</w:t>
      </w:r>
    </w:p>
    <w:p w14:paraId="2D676D9E" w14:textId="77777777" w:rsidR="009C2416" w:rsidRPr="009258C9" w:rsidRDefault="005F5EDC" w:rsidP="009C2416">
      <w:pPr>
        <w:pBdr>
          <w:top w:val="single" w:sz="4" w:space="1" w:color="auto"/>
          <w:left w:val="single" w:sz="4" w:space="4" w:color="auto"/>
          <w:bottom w:val="single" w:sz="4" w:space="1" w:color="auto"/>
          <w:right w:val="single" w:sz="4" w:space="4" w:color="auto"/>
        </w:pBdr>
        <w:rPr>
          <w:b/>
          <w:bCs/>
          <w:color w:val="000000"/>
          <w:szCs w:val="22"/>
        </w:rPr>
      </w:pPr>
      <w:r w:rsidRPr="009258C9">
        <w:rPr>
          <w:b/>
          <w:bCs/>
          <w:szCs w:val="22"/>
        </w:rPr>
        <w:t>These personnel</w:t>
      </w:r>
      <w:r w:rsidR="009C2416" w:rsidRPr="009258C9">
        <w:rPr>
          <w:b/>
          <w:bCs/>
          <w:szCs w:val="22"/>
        </w:rPr>
        <w:t xml:space="preserve"> shall not receive for the engagement in the project activities any other remuneration than their standard, regular salaries in their respective institutions</w:t>
      </w:r>
      <w:r w:rsidR="009C2416" w:rsidRPr="009258C9">
        <w:rPr>
          <w:b/>
          <w:bCs/>
          <w:color w:val="000000"/>
          <w:szCs w:val="22"/>
        </w:rPr>
        <w:t>.</w:t>
      </w:r>
    </w:p>
    <w:p w14:paraId="73E51DFD" w14:textId="77777777" w:rsidR="009C2416" w:rsidRPr="009258C9" w:rsidRDefault="009C2416" w:rsidP="009C2416">
      <w:pPr>
        <w:pBdr>
          <w:top w:val="single" w:sz="4" w:space="1" w:color="auto"/>
          <w:left w:val="single" w:sz="4" w:space="4" w:color="auto"/>
          <w:bottom w:val="single" w:sz="4" w:space="1" w:color="auto"/>
          <w:right w:val="single" w:sz="4" w:space="4" w:color="auto"/>
        </w:pBdr>
        <w:rPr>
          <w:b/>
          <w:bCs/>
          <w:color w:val="000000"/>
          <w:szCs w:val="22"/>
        </w:rPr>
      </w:pPr>
      <w:r w:rsidRPr="009258C9">
        <w:rPr>
          <w:b/>
          <w:bCs/>
          <w:color w:val="000000"/>
          <w:szCs w:val="22"/>
        </w:rPr>
        <w:t xml:space="preserve">The total sum of the salaries of </w:t>
      </w:r>
      <w:r w:rsidR="005F5EDC" w:rsidRPr="009258C9">
        <w:rPr>
          <w:b/>
          <w:bCs/>
          <w:color w:val="000000"/>
          <w:szCs w:val="22"/>
        </w:rPr>
        <w:t>these personnel</w:t>
      </w:r>
      <w:r w:rsidRPr="009258C9">
        <w:rPr>
          <w:b/>
          <w:bCs/>
          <w:color w:val="000000"/>
          <w:szCs w:val="22"/>
        </w:rPr>
        <w:t xml:space="preserve"> shall not exceed the amount of co-financing provided by the applicant, co-applicant(s) and affiliated entity(ies).</w:t>
      </w:r>
    </w:p>
    <w:p w14:paraId="37BC70B7" w14:textId="77777777" w:rsidR="009C2416" w:rsidRPr="009258C9" w:rsidRDefault="009C2416" w:rsidP="009C2416">
      <w:pPr>
        <w:pBdr>
          <w:top w:val="single" w:sz="4" w:space="1" w:color="auto"/>
          <w:left w:val="single" w:sz="4" w:space="4" w:color="auto"/>
          <w:bottom w:val="single" w:sz="4" w:space="1" w:color="auto"/>
          <w:right w:val="single" w:sz="4" w:space="4" w:color="auto"/>
        </w:pBdr>
        <w:rPr>
          <w:bCs/>
          <w:color w:val="000000"/>
          <w:szCs w:val="22"/>
        </w:rPr>
      </w:pPr>
      <w:r w:rsidRPr="009258C9">
        <w:rPr>
          <w:bCs/>
          <w:color w:val="000000"/>
          <w:szCs w:val="22"/>
        </w:rPr>
        <w:t>Prior to the signature of a grant contract, the contracting authority may require from the relevant beneficiaries the appointment of these staffers by their authorised representative in writing (indicating their names, project function and gross salaries).</w:t>
      </w:r>
    </w:p>
    <w:p w14:paraId="649FFB03" w14:textId="1B2CFDB5" w:rsidR="005A4BC6" w:rsidRPr="00224C90" w:rsidRDefault="009C2416" w:rsidP="00224C90">
      <w:pPr>
        <w:pBdr>
          <w:top w:val="single" w:sz="4" w:space="1" w:color="auto"/>
          <w:left w:val="single" w:sz="4" w:space="4" w:color="auto"/>
          <w:bottom w:val="single" w:sz="4" w:space="1" w:color="auto"/>
          <w:right w:val="single" w:sz="4" w:space="4" w:color="auto"/>
        </w:pBdr>
        <w:rPr>
          <w:szCs w:val="22"/>
        </w:rPr>
      </w:pPr>
      <w:r w:rsidRPr="009258C9">
        <w:rPr>
          <w:bCs/>
          <w:color w:val="000000"/>
          <w:szCs w:val="22"/>
        </w:rPr>
        <w:t xml:space="preserve">Please note that this does not apply to professional staff recruited by the national, regional or local administrations, as well as other publicly owned or controlled institutions or enterprises, for the sole purpose of managing this project resulting from the grant award. </w:t>
      </w:r>
    </w:p>
    <w:p w14:paraId="686D8691" w14:textId="77777777" w:rsidR="007E1BE1" w:rsidRPr="00813FF1" w:rsidRDefault="007E1BE1" w:rsidP="007E1BE1">
      <w:pPr>
        <w:rPr>
          <w:u w:val="single"/>
        </w:rPr>
      </w:pPr>
      <w:r w:rsidRPr="00813FF1">
        <w:rPr>
          <w:u w:val="single"/>
        </w:rPr>
        <w:t>Contingency reserve</w:t>
      </w:r>
    </w:p>
    <w:p w14:paraId="4CD058C5" w14:textId="77777777" w:rsidR="007034C6" w:rsidRPr="008936BE" w:rsidRDefault="007E1BE1" w:rsidP="007E1BE1">
      <w:pPr>
        <w:rPr>
          <w:sz w:val="24"/>
          <w:szCs w:val="24"/>
        </w:rPr>
      </w:pPr>
      <w:r w:rsidRPr="00813FF1">
        <w:rPr>
          <w:szCs w:val="22"/>
        </w:rPr>
        <w:t>The budget may include a contingency reserve not exceeding 5</w:t>
      </w:r>
      <w:r w:rsidRPr="00813FF1">
        <w:rPr>
          <w:w w:val="50"/>
          <w:szCs w:val="22"/>
        </w:rPr>
        <w:t> </w:t>
      </w:r>
      <w:r w:rsidRPr="00813FF1">
        <w:rPr>
          <w:szCs w:val="22"/>
        </w:rPr>
        <w:t xml:space="preserve">% of the estimated direct eligible costs. It can only be used with the </w:t>
      </w:r>
      <w:r w:rsidRPr="00C81A27">
        <w:rPr>
          <w:b/>
          <w:szCs w:val="22"/>
        </w:rPr>
        <w:t>prior written</w:t>
      </w:r>
      <w:r w:rsidRPr="0005303A">
        <w:rPr>
          <w:szCs w:val="22"/>
        </w:rPr>
        <w:t xml:space="preserve"> </w:t>
      </w:r>
      <w:r w:rsidRPr="0005303A">
        <w:rPr>
          <w:b/>
          <w:szCs w:val="22"/>
        </w:rPr>
        <w:t>authorisation</w:t>
      </w:r>
      <w:r w:rsidRPr="0005303A">
        <w:rPr>
          <w:szCs w:val="22"/>
        </w:rPr>
        <w:t xml:space="preserve"> of the contracting a</w:t>
      </w:r>
      <w:r w:rsidRPr="00CB6187">
        <w:rPr>
          <w:szCs w:val="22"/>
        </w:rPr>
        <w:t>uthority.</w:t>
      </w:r>
    </w:p>
    <w:p w14:paraId="6FEA4D36" w14:textId="77777777" w:rsidR="007E1BE1" w:rsidRPr="00813FF1" w:rsidRDefault="007E1BE1" w:rsidP="007E1BE1">
      <w:pPr>
        <w:rPr>
          <w:u w:val="single"/>
        </w:rPr>
      </w:pPr>
      <w:r w:rsidRPr="00813FF1">
        <w:rPr>
          <w:u w:val="single"/>
        </w:rPr>
        <w:t>Eligible indirect costs</w:t>
      </w:r>
    </w:p>
    <w:p w14:paraId="0AA1140C" w14:textId="77777777" w:rsidR="007E1BE1" w:rsidRPr="00B4673B" w:rsidRDefault="007E1BE1" w:rsidP="007E1BE1">
      <w:pPr>
        <w:rPr>
          <w:szCs w:val="22"/>
        </w:rPr>
      </w:pPr>
      <w:r w:rsidRPr="00813FF1">
        <w:rPr>
          <w:szCs w:val="22"/>
        </w:rPr>
        <w:t>The indirect costs incurred in carrying out the action may be eligible for flat-rate funding, but the total must not exceed</w:t>
      </w:r>
      <w:r w:rsidRPr="00C81A27">
        <w:rPr>
          <w:szCs w:val="22"/>
        </w:rPr>
        <w:t xml:space="preserve"> 7</w:t>
      </w:r>
      <w:r w:rsidRPr="0005303A">
        <w:rPr>
          <w:w w:val="50"/>
          <w:szCs w:val="22"/>
        </w:rPr>
        <w:t> </w:t>
      </w:r>
      <w:r w:rsidRPr="0005303A">
        <w:rPr>
          <w:szCs w:val="22"/>
        </w:rPr>
        <w:t xml:space="preserve">% </w:t>
      </w:r>
      <w:r w:rsidRPr="00CB6187">
        <w:rPr>
          <w:szCs w:val="22"/>
        </w:rPr>
        <w:t>of the estimated total eligible direct costs</w:t>
      </w:r>
      <w:r w:rsidRPr="00813FF1">
        <w:rPr>
          <w:szCs w:val="22"/>
        </w:rPr>
        <w:t>. Indirect costs are eligible provided that they do not include costs assigned to another</w:t>
      </w:r>
      <w:r w:rsidRPr="00C81A27">
        <w:rPr>
          <w:szCs w:val="22"/>
        </w:rPr>
        <w:t xml:space="preserve"> budget</w:t>
      </w:r>
      <w:r w:rsidRPr="0005303A">
        <w:rPr>
          <w:szCs w:val="22"/>
        </w:rPr>
        <w:t xml:space="preserve"> heading in the standard grant c</w:t>
      </w:r>
      <w:r w:rsidRPr="00CB6187">
        <w:rPr>
          <w:szCs w:val="22"/>
        </w:rPr>
        <w:t xml:space="preserve">ontract. The lead applicant may be asked to justify the percentage requested </w:t>
      </w:r>
      <w:r w:rsidRPr="000E421F">
        <w:rPr>
          <w:szCs w:val="22"/>
        </w:rPr>
        <w:t xml:space="preserve">before </w:t>
      </w:r>
      <w:r w:rsidRPr="0095499E">
        <w:rPr>
          <w:szCs w:val="22"/>
        </w:rPr>
        <w:t xml:space="preserve">the </w:t>
      </w:r>
      <w:r w:rsidRPr="002F5CA5">
        <w:rPr>
          <w:szCs w:val="22"/>
        </w:rPr>
        <w:t>g</w:t>
      </w:r>
      <w:r w:rsidRPr="00E92EFD">
        <w:rPr>
          <w:szCs w:val="22"/>
        </w:rPr>
        <w:t xml:space="preserve">rant </w:t>
      </w:r>
      <w:r w:rsidRPr="007E1BE1">
        <w:rPr>
          <w:szCs w:val="22"/>
        </w:rPr>
        <w:t xml:space="preserve">contract is signed. However, once the flat </w:t>
      </w:r>
      <w:r w:rsidRPr="009F15C2">
        <w:rPr>
          <w:szCs w:val="22"/>
        </w:rPr>
        <w:t xml:space="preserve">rate has been fixed in the special </w:t>
      </w:r>
      <w:r w:rsidRPr="005D6E71">
        <w:rPr>
          <w:szCs w:val="22"/>
        </w:rPr>
        <w:t>c</w:t>
      </w:r>
      <w:r w:rsidRPr="00072D1B">
        <w:rPr>
          <w:szCs w:val="22"/>
        </w:rPr>
        <w:t xml:space="preserve">onditions of the </w:t>
      </w:r>
      <w:r w:rsidRPr="00655122">
        <w:rPr>
          <w:szCs w:val="22"/>
        </w:rPr>
        <w:t xml:space="preserve">grant </w:t>
      </w:r>
      <w:r w:rsidRPr="00E719D4">
        <w:rPr>
          <w:szCs w:val="22"/>
        </w:rPr>
        <w:t>contract, no supporting documents need to be provided.</w:t>
      </w:r>
    </w:p>
    <w:p w14:paraId="608AB48C" w14:textId="77777777" w:rsidR="00460729" w:rsidRPr="008936BE" w:rsidRDefault="007E1BE1" w:rsidP="007E1BE1">
      <w:pPr>
        <w:rPr>
          <w:b/>
          <w:snapToGrid/>
          <w:sz w:val="24"/>
          <w:szCs w:val="24"/>
          <w:lang w:eastAsia="en-GB" w:bidi="kn-IN"/>
        </w:rPr>
      </w:pPr>
      <w:r w:rsidRPr="00813FF1">
        <w:t xml:space="preserve">If any of the applicants or affiliated entity(ies) is in receipt of an operating grant financed by the EU, it </w:t>
      </w:r>
      <w:r w:rsidRPr="00813FF1">
        <w:rPr>
          <w:snapToGrid/>
          <w:szCs w:val="22"/>
          <w:lang w:eastAsia="en-GB" w:bidi="kn-IN"/>
        </w:rPr>
        <w:t>may</w:t>
      </w:r>
      <w:r w:rsidRPr="00813FF1">
        <w:rPr>
          <w:szCs w:val="22"/>
        </w:rPr>
        <w:t xml:space="preserve"> not claim indirect costs on its incurred costs</w:t>
      </w:r>
      <w:r w:rsidRPr="00813FF1">
        <w:rPr>
          <w:color w:val="0000FF"/>
          <w:szCs w:val="22"/>
        </w:rPr>
        <w:t xml:space="preserve"> </w:t>
      </w:r>
      <w:r w:rsidRPr="00813FF1">
        <w:rPr>
          <w:szCs w:val="22"/>
        </w:rPr>
        <w:t>within the proposed budget for the action.</w:t>
      </w:r>
    </w:p>
    <w:p w14:paraId="443D54CC" w14:textId="77777777" w:rsidR="007E1BE1" w:rsidRPr="004D1282" w:rsidRDefault="007E1BE1" w:rsidP="007E1BE1">
      <w:pPr>
        <w:rPr>
          <w:szCs w:val="22"/>
          <w:u w:val="single"/>
        </w:rPr>
      </w:pPr>
      <w:r w:rsidRPr="004D1282">
        <w:rPr>
          <w:szCs w:val="22"/>
          <w:u w:val="single"/>
        </w:rPr>
        <w:t>Contributions in kind</w:t>
      </w:r>
    </w:p>
    <w:p w14:paraId="2552788B" w14:textId="0C14CB09" w:rsidR="006E6EBE" w:rsidRDefault="00F615B9" w:rsidP="006E6EBE">
      <w:r w:rsidRPr="00807DAF">
        <w:lastRenderedPageBreak/>
        <w:t xml:space="preserve">Contributions in kind mean the provision of goods or services to </w:t>
      </w:r>
      <w:r>
        <w:t>b</w:t>
      </w:r>
      <w:r w:rsidRPr="00807DAF">
        <w:t xml:space="preserve">eneficiaries or </w:t>
      </w:r>
      <w:r w:rsidRPr="00807DAF">
        <w:rPr>
          <w:snapToGrid/>
          <w:lang w:eastAsia="en-GB" w:bidi="kn-IN"/>
        </w:rPr>
        <w:t xml:space="preserve">affiliated entities </w:t>
      </w:r>
      <w:r w:rsidRPr="00807DAF">
        <w:t xml:space="preserve">free of charge by a third party. As contributions in kind do not involve any expenditure for </w:t>
      </w:r>
      <w:r>
        <w:t>b</w:t>
      </w:r>
      <w:r w:rsidRPr="00807DAF">
        <w:t xml:space="preserve">eneficiaries </w:t>
      </w:r>
      <w:r w:rsidRPr="00807DAF">
        <w:rPr>
          <w:snapToGrid/>
          <w:lang w:eastAsia="en-GB" w:bidi="kn-IN"/>
        </w:rPr>
        <w:t>or affiliated entities</w:t>
      </w:r>
      <w:r w:rsidRPr="00807DAF">
        <w:t>, they are not eligible costs</w:t>
      </w:r>
      <w:r w:rsidRPr="004E1753">
        <w:t xml:space="preserve"> (</w:t>
      </w:r>
      <w:r w:rsidR="006E6EBE">
        <w:t xml:space="preserve">except for personnel costs for the work carried out by volunteers under an action or an operating grant if so authorised). </w:t>
      </w:r>
    </w:p>
    <w:p w14:paraId="67E72D3B" w14:textId="77777777" w:rsidR="006E6EBE" w:rsidRDefault="006E6EBE" w:rsidP="006E6EBE">
      <w:r>
        <w:t>The contracting authority may accept co-financing in kind in the form of volunteers’ work. Volunteers' work may comprise up to 50 % of the co-financing. For  the purposes of calculating this percentage, contributions in kind in the form of volunteers' work must be based on the unit cost per volunteer per day as defined and authorised by the European Commission at the following address: https://ec.europa.eu/transparency/regdoc/?fuseaction=list&amp;coteId=3&amp;year=2019&amp;number=2646&amp;version=ALL&amp;language=en . This type of costs must be presented separately from other eligible costs in the estimated budget, in the dedicated budget line 10.2 of the budget template (PRAG Annex e3c). The value of the volunteer’s work must always be excluded from the calculation of indirect costs. When the estimated costs include volunteers' work, the grant shall not exceed the estimated eligible costs other than the costs for volunteers' work.</w:t>
      </w:r>
    </w:p>
    <w:p w14:paraId="2ABF2E3D" w14:textId="77777777" w:rsidR="006E6EBE" w:rsidRDefault="006E6EBE" w:rsidP="006E6EBE">
      <w:r>
        <w:t>Contributions involving real estate must be excluded from the calculation of the amount of co-financing. In kind contributions must comply with national tax and social security rules.</w:t>
      </w:r>
    </w:p>
    <w:p w14:paraId="7FEAEC33" w14:textId="035DB307" w:rsidR="00F615B9" w:rsidRDefault="006E6EBE" w:rsidP="006E6EBE">
      <w:r>
        <w:t>If co-financing in kind is proposed, it must be included in Annex B (Worksheet 3) to the guidelines for applicants on the expected sources of funding for the action. The same amount must be indicated in the budget (Worksheet 1).]</w:t>
      </w:r>
    </w:p>
    <w:p w14:paraId="7274556A" w14:textId="77777777" w:rsidR="003B6BAC" w:rsidRDefault="003B6BAC" w:rsidP="003B6BAC">
      <w:r>
        <w:t>Contributions in kind may not be treated as co-financing.</w:t>
      </w:r>
    </w:p>
    <w:p w14:paraId="73FDAB21" w14:textId="77777777" w:rsidR="003B6BAC" w:rsidRDefault="003B6BAC" w:rsidP="003B6BAC">
      <w:pPr>
        <w:rPr>
          <w:highlight w:val="lightGray"/>
        </w:rPr>
      </w:pPr>
      <w:r>
        <w:t>However, if the description of the action as proposed includes contributions in kind, the contributions have to be made.</w:t>
      </w:r>
    </w:p>
    <w:p w14:paraId="1D9F3AC2" w14:textId="77777777" w:rsidR="00F615B9" w:rsidRDefault="00F615B9" w:rsidP="00F615B9">
      <w:pPr>
        <w:rPr>
          <w:u w:val="single"/>
        </w:rPr>
      </w:pPr>
      <w:r>
        <w:t>Other co-financing shall be based on estimates provided by the applicant.</w:t>
      </w:r>
    </w:p>
    <w:p w14:paraId="5BCB5867" w14:textId="77777777" w:rsidR="000D55C4" w:rsidRDefault="000D55C4" w:rsidP="001E3627">
      <w:pPr>
        <w:rPr>
          <w:u w:val="single"/>
        </w:rPr>
      </w:pPr>
    </w:p>
    <w:p w14:paraId="0344AF35" w14:textId="77777777" w:rsidR="000D55C4" w:rsidRDefault="000D55C4" w:rsidP="001E3627">
      <w:pPr>
        <w:rPr>
          <w:u w:val="single"/>
        </w:rPr>
      </w:pPr>
    </w:p>
    <w:p w14:paraId="3777D2D2" w14:textId="77777777" w:rsidR="000D55C4" w:rsidRDefault="000D55C4" w:rsidP="001E3627">
      <w:pPr>
        <w:rPr>
          <w:u w:val="single"/>
        </w:rPr>
      </w:pPr>
    </w:p>
    <w:p w14:paraId="009DECA3" w14:textId="24E67088" w:rsidR="001E3627" w:rsidRPr="00807DAF" w:rsidRDefault="001E3627" w:rsidP="001E3627">
      <w:pPr>
        <w:rPr>
          <w:u w:val="single"/>
        </w:rPr>
      </w:pPr>
      <w:r w:rsidRPr="00807DAF">
        <w:rPr>
          <w:u w:val="single"/>
        </w:rPr>
        <w:t>Ineligible costs</w:t>
      </w:r>
    </w:p>
    <w:p w14:paraId="458BD99E" w14:textId="77777777" w:rsidR="00E23AB6" w:rsidRPr="00807DAF" w:rsidRDefault="00E23AB6" w:rsidP="00E23AB6">
      <w:r w:rsidRPr="00807DAF">
        <w:t>The following costs are not eligible:</w:t>
      </w:r>
    </w:p>
    <w:p w14:paraId="21286947" w14:textId="77777777" w:rsidR="00E23AB6" w:rsidRPr="009258C9" w:rsidRDefault="00E23AB6" w:rsidP="00521ED2">
      <w:pPr>
        <w:numPr>
          <w:ilvl w:val="0"/>
          <w:numId w:val="56"/>
        </w:numPr>
      </w:pPr>
      <w:r w:rsidRPr="009258C9">
        <w:lastRenderedPageBreak/>
        <w:t>debts and debt service charges (interest);</w:t>
      </w:r>
    </w:p>
    <w:p w14:paraId="265B96CC" w14:textId="77777777" w:rsidR="00E23AB6" w:rsidRPr="009258C9" w:rsidRDefault="00E23AB6" w:rsidP="00521ED2">
      <w:pPr>
        <w:numPr>
          <w:ilvl w:val="0"/>
          <w:numId w:val="56"/>
        </w:numPr>
      </w:pPr>
      <w:r w:rsidRPr="009258C9">
        <w:t>provisions for losses, debts or potential future liabilities;</w:t>
      </w:r>
    </w:p>
    <w:p w14:paraId="22B4C6F6" w14:textId="77777777" w:rsidR="00E23AB6" w:rsidRPr="009258C9" w:rsidRDefault="00E23AB6" w:rsidP="00521ED2">
      <w:pPr>
        <w:numPr>
          <w:ilvl w:val="0"/>
          <w:numId w:val="56"/>
        </w:numPr>
      </w:pPr>
      <w:r w:rsidRPr="009258C9">
        <w:t>costs declared by the beneficiary(ies) and financed by another action or work programme receiving a European Union grant (including through European Development Fund);</w:t>
      </w:r>
    </w:p>
    <w:p w14:paraId="0C417D59" w14:textId="175ACAC9" w:rsidR="00E23AB6" w:rsidRPr="009258C9" w:rsidRDefault="00030D26" w:rsidP="00030D26">
      <w:pPr>
        <w:numPr>
          <w:ilvl w:val="0"/>
          <w:numId w:val="56"/>
        </w:numPr>
      </w:pPr>
      <w:r w:rsidRPr="00030D26">
        <w:t xml:space="preserve">purchases of land or buildings, except where necessary for the direct implementation of the action, </w:t>
      </w:r>
      <w:r w:rsidR="00E23AB6" w:rsidRPr="009258C9">
        <w:t xml:space="preserve"> in which case ownership must be transferred in accordance with Article 7.5 of the general conditions of the standard grant contract, at the latest at the end of the action;</w:t>
      </w:r>
    </w:p>
    <w:p w14:paraId="477278BA" w14:textId="77777777" w:rsidR="00E23AB6" w:rsidRPr="009258C9" w:rsidRDefault="00E23AB6" w:rsidP="00521ED2">
      <w:pPr>
        <w:numPr>
          <w:ilvl w:val="0"/>
          <w:numId w:val="56"/>
        </w:numPr>
      </w:pPr>
      <w:r w:rsidRPr="009258C9">
        <w:t>currency exchange losses;</w:t>
      </w:r>
    </w:p>
    <w:p w14:paraId="0D8E56A8" w14:textId="77777777" w:rsidR="00E23AB6" w:rsidRPr="009258C9" w:rsidRDefault="00E23AB6" w:rsidP="00521ED2">
      <w:pPr>
        <w:numPr>
          <w:ilvl w:val="0"/>
          <w:numId w:val="56"/>
        </w:numPr>
      </w:pPr>
      <w:r w:rsidRPr="009258C9">
        <w:t>credits to third parties, unless otherwise specified in the special conditions;</w:t>
      </w:r>
    </w:p>
    <w:p w14:paraId="289F31C4" w14:textId="479ECCB3" w:rsidR="00E23AB6" w:rsidRPr="009258C9" w:rsidRDefault="00E23AB6" w:rsidP="006E6EBE">
      <w:pPr>
        <w:numPr>
          <w:ilvl w:val="0"/>
          <w:numId w:val="56"/>
        </w:numPr>
      </w:pPr>
      <w:r w:rsidRPr="009258C9">
        <w:t>in kind contributions</w:t>
      </w:r>
      <w:r w:rsidR="006E6EBE">
        <w:t xml:space="preserve"> (</w:t>
      </w:r>
      <w:r w:rsidR="006E6EBE" w:rsidRPr="006E6EBE">
        <w:t>except for volunteers' work</w:t>
      </w:r>
      <w:r w:rsidR="006E6EBE">
        <w:t xml:space="preserve">) </w:t>
      </w:r>
      <w:r w:rsidRPr="009258C9">
        <w:t>;</w:t>
      </w:r>
    </w:p>
    <w:p w14:paraId="7E44F1A8" w14:textId="77777777" w:rsidR="00E23AB6" w:rsidRPr="009258C9" w:rsidRDefault="00E23AB6" w:rsidP="00521ED2">
      <w:pPr>
        <w:numPr>
          <w:ilvl w:val="0"/>
          <w:numId w:val="56"/>
        </w:numPr>
      </w:pPr>
      <w:r w:rsidRPr="009258C9">
        <w:t>salary costs of the personnel of national administrations</w:t>
      </w:r>
      <w:r w:rsidRPr="009258C9">
        <w:rPr>
          <w:szCs w:val="22"/>
        </w:rPr>
        <w:t>, unless otherwise specified in the special conditions and only to the extent that they relate to the cost of activities which the relevant public authority would not carry out if the action were not undertaken;</w:t>
      </w:r>
    </w:p>
    <w:p w14:paraId="35F7C8D8" w14:textId="77777777" w:rsidR="00E23AB6" w:rsidRPr="009258C9" w:rsidRDefault="00E23AB6" w:rsidP="00521ED2">
      <w:pPr>
        <w:numPr>
          <w:ilvl w:val="0"/>
          <w:numId w:val="56"/>
        </w:numPr>
      </w:pPr>
      <w:r w:rsidRPr="009258C9">
        <w:t>bonuses included in costs of staff;</w:t>
      </w:r>
    </w:p>
    <w:p w14:paraId="7DE0E866" w14:textId="77777777" w:rsidR="00E23AB6" w:rsidRPr="009258C9" w:rsidRDefault="00E23AB6" w:rsidP="00521ED2">
      <w:pPr>
        <w:numPr>
          <w:ilvl w:val="0"/>
          <w:numId w:val="56"/>
        </w:numPr>
      </w:pPr>
      <w:r w:rsidRPr="009258C9">
        <w:t>negative interest charged by banks or other financial institutions;</w:t>
      </w:r>
    </w:p>
    <w:p w14:paraId="38407A68" w14:textId="77777777" w:rsidR="00E23AB6" w:rsidRPr="009258C9" w:rsidRDefault="00E23AB6" w:rsidP="00521ED2">
      <w:pPr>
        <w:numPr>
          <w:ilvl w:val="0"/>
          <w:numId w:val="56"/>
        </w:numPr>
      </w:pPr>
      <w:r w:rsidRPr="009258C9">
        <w:t>bank charges, costs of guarantees and similar charges;</w:t>
      </w:r>
    </w:p>
    <w:p w14:paraId="1CA4AA3F" w14:textId="77777777" w:rsidR="00E23AB6" w:rsidRPr="009258C9" w:rsidRDefault="00E23AB6" w:rsidP="00521ED2">
      <w:pPr>
        <w:numPr>
          <w:ilvl w:val="0"/>
          <w:numId w:val="56"/>
        </w:numPr>
      </w:pPr>
      <w:r w:rsidRPr="009258C9">
        <w:t>fines and financial penalties;</w:t>
      </w:r>
    </w:p>
    <w:p w14:paraId="7423EAC8" w14:textId="77777777" w:rsidR="00E23AB6" w:rsidRPr="009258C9" w:rsidRDefault="00E23AB6" w:rsidP="00521ED2">
      <w:pPr>
        <w:numPr>
          <w:ilvl w:val="0"/>
          <w:numId w:val="56"/>
        </w:numPr>
      </w:pPr>
      <w:r w:rsidRPr="009258C9">
        <w:t>expenses of litigation.</w:t>
      </w:r>
    </w:p>
    <w:p w14:paraId="21B47C85" w14:textId="7218016E" w:rsidR="00646DEF" w:rsidRDefault="00646DEF">
      <w:pPr>
        <w:spacing w:after="0"/>
        <w:jc w:val="left"/>
        <w:rPr>
          <w:b/>
          <w:szCs w:val="22"/>
        </w:rPr>
      </w:pPr>
    </w:p>
    <w:p w14:paraId="2419BF41" w14:textId="77777777" w:rsidR="00646DEF" w:rsidRPr="004D1282" w:rsidRDefault="00646DEF" w:rsidP="00F615B9">
      <w:pPr>
        <w:pStyle w:val="Guidelines3"/>
      </w:pPr>
      <w:bookmarkStart w:id="17" w:name="_Toc437893846"/>
      <w:r w:rsidRPr="004D1282">
        <w:lastRenderedPageBreak/>
        <w:t xml:space="preserve">Ethics </w:t>
      </w:r>
      <w:r w:rsidR="00AC7597">
        <w:t>C</w:t>
      </w:r>
      <w:r w:rsidRPr="004D1282">
        <w:t>lauses and Code of Conduct</w:t>
      </w:r>
    </w:p>
    <w:p w14:paraId="0ACAD84A" w14:textId="77777777" w:rsidR="00646DEF" w:rsidRPr="004D1282" w:rsidRDefault="00646DEF" w:rsidP="00521ED2">
      <w:pPr>
        <w:pStyle w:val="ListParagraph"/>
        <w:keepNext/>
        <w:numPr>
          <w:ilvl w:val="0"/>
          <w:numId w:val="43"/>
        </w:numPr>
        <w:spacing w:before="120" w:after="120"/>
        <w:rPr>
          <w:szCs w:val="22"/>
          <w:u w:val="single"/>
        </w:rPr>
      </w:pPr>
      <w:r w:rsidRPr="004D1282">
        <w:rPr>
          <w:szCs w:val="22"/>
          <w:u w:val="single"/>
        </w:rPr>
        <w:t>Absence of conflict of interest</w:t>
      </w:r>
    </w:p>
    <w:p w14:paraId="22D840CA" w14:textId="77777777" w:rsidR="00646DEF" w:rsidRPr="004D1282" w:rsidRDefault="00646DEF" w:rsidP="00646DEF">
      <w:pPr>
        <w:pStyle w:val="ListParagraph"/>
        <w:keepNext/>
        <w:spacing w:before="120" w:after="120"/>
        <w:ind w:left="0"/>
        <w:rPr>
          <w:szCs w:val="22"/>
          <w:u w:val="single"/>
        </w:rPr>
      </w:pPr>
      <w:r w:rsidRPr="004D1282">
        <w:rPr>
          <w:szCs w:val="22"/>
        </w:rPr>
        <w:t xml:space="preserve">The applicant must not be affected by any conflict of interest and must have no equivalent relation in that respect with other applicants or parties involved in the actions. Any attempt by an applicant to obtain confidential information, enter into unlawful agreements with competitors or influence the evaluation committee or the contracting authority during the process of examining, clarifying, evaluating and comparing applications will lead to the rejection of its application and may result in administrative penalties according to the Financial Regulation in force. </w:t>
      </w:r>
    </w:p>
    <w:p w14:paraId="5D3A37CF" w14:textId="77777777" w:rsidR="00646DEF" w:rsidRPr="004D1282" w:rsidRDefault="00646DEF" w:rsidP="00521ED2">
      <w:pPr>
        <w:pStyle w:val="ListParagraph"/>
        <w:keepNext/>
        <w:numPr>
          <w:ilvl w:val="0"/>
          <w:numId w:val="43"/>
        </w:numPr>
        <w:spacing w:before="120" w:after="120"/>
        <w:rPr>
          <w:szCs w:val="22"/>
        </w:rPr>
      </w:pPr>
      <w:r w:rsidRPr="004D1282">
        <w:rPr>
          <w:szCs w:val="22"/>
          <w:u w:val="single"/>
        </w:rPr>
        <w:t>Respect for human rights as well as environmental legislation and core labour standards</w:t>
      </w:r>
      <w:r w:rsidRPr="004D1282">
        <w:rPr>
          <w:szCs w:val="22"/>
        </w:rPr>
        <w:t xml:space="preserve"> </w:t>
      </w:r>
    </w:p>
    <w:p w14:paraId="1D7BE368" w14:textId="282839EF" w:rsidR="00F615B9" w:rsidRPr="00B85021" w:rsidRDefault="00646DEF" w:rsidP="0076355C">
      <w:pPr>
        <w:pStyle w:val="ListParagraph"/>
        <w:keepNext/>
        <w:spacing w:before="120" w:after="120"/>
        <w:ind w:left="0"/>
        <w:rPr>
          <w:szCs w:val="22"/>
        </w:rPr>
      </w:pPr>
      <w:r w:rsidRPr="004D1282">
        <w:rPr>
          <w:szCs w:val="22"/>
        </w:rPr>
        <w:t>The applicant and its staff must comply with human rights. In particular and in accordance with the applicable act, applicants who have been awarded contracts must comply with the environmental legislation including multilateral environmental agreements, and with the core labour standards as applicable and as defined in the</w:t>
      </w:r>
      <w:r w:rsidR="000D55C4">
        <w:rPr>
          <w:szCs w:val="22"/>
        </w:rPr>
        <w:t xml:space="preserve"> </w:t>
      </w:r>
      <w:r w:rsidRPr="004D1282">
        <w:rPr>
          <w:szCs w:val="22"/>
        </w:rPr>
        <w:t>relevant International Labour Organisation conventions (such as the conventions on freedom of association and collective bargaining; elimination of forced and compulsory labour; abolition of child labour).</w:t>
      </w:r>
    </w:p>
    <w:p w14:paraId="34CFD324" w14:textId="77777777" w:rsidR="00F615B9" w:rsidRPr="00B85021" w:rsidRDefault="00F615B9" w:rsidP="00F615B9">
      <w:pPr>
        <w:keepNext/>
        <w:pBdr>
          <w:top w:val="single" w:sz="4" w:space="0" w:color="auto"/>
          <w:left w:val="single" w:sz="4" w:space="0" w:color="auto"/>
          <w:bottom w:val="single" w:sz="4" w:space="1" w:color="auto"/>
          <w:right w:val="single" w:sz="4" w:space="4" w:color="auto"/>
        </w:pBdr>
        <w:spacing w:before="120" w:after="120"/>
        <w:rPr>
          <w:b/>
          <w:szCs w:val="22"/>
        </w:rPr>
      </w:pPr>
      <w:r w:rsidRPr="00B85021">
        <w:rPr>
          <w:b/>
          <w:szCs w:val="22"/>
        </w:rPr>
        <w:t>Zero tolerance for sexual exploitation, abuse and harassment</w:t>
      </w:r>
    </w:p>
    <w:p w14:paraId="23E3D50F" w14:textId="77777777" w:rsidR="00F615B9" w:rsidRPr="00B85021" w:rsidRDefault="00F615B9" w:rsidP="00F615B9">
      <w:pPr>
        <w:keepNext/>
        <w:pBdr>
          <w:top w:val="single" w:sz="4" w:space="0" w:color="auto"/>
          <w:left w:val="single" w:sz="4" w:space="0" w:color="auto"/>
          <w:bottom w:val="single" w:sz="4" w:space="1" w:color="auto"/>
          <w:right w:val="single" w:sz="4" w:space="4" w:color="auto"/>
        </w:pBdr>
        <w:spacing w:before="120" w:after="120"/>
        <w:rPr>
          <w:szCs w:val="22"/>
        </w:rPr>
      </w:pPr>
      <w:r w:rsidRPr="00B85021">
        <w:rPr>
          <w:szCs w:val="22"/>
        </w:rPr>
        <w:t xml:space="preserve">The European Commission applies a policy of 'zero tolerance' in relation to all wrongful conduct which has an impact on the professional credibility of the applicant.  </w:t>
      </w:r>
    </w:p>
    <w:p w14:paraId="76717723" w14:textId="77777777" w:rsidR="00F615B9" w:rsidRPr="00B85021" w:rsidRDefault="00F615B9" w:rsidP="00F615B9">
      <w:pPr>
        <w:keepNext/>
        <w:pBdr>
          <w:top w:val="single" w:sz="4" w:space="0" w:color="auto"/>
          <w:left w:val="single" w:sz="4" w:space="0" w:color="auto"/>
          <w:bottom w:val="single" w:sz="4" w:space="1" w:color="auto"/>
          <w:right w:val="single" w:sz="4" w:space="4" w:color="auto"/>
        </w:pBdr>
        <w:spacing w:before="120" w:after="120"/>
        <w:rPr>
          <w:szCs w:val="22"/>
        </w:rPr>
      </w:pPr>
      <w:r w:rsidRPr="00B85021">
        <w:rPr>
          <w:szCs w:val="22"/>
        </w:rPr>
        <w:t xml:space="preserve">Physical abuse or punishment, or threats of physical abuse, sexual abuse or exploitation, harassment and verbal abuse, as well as other forms of intimidation shall be prohibited. </w:t>
      </w:r>
    </w:p>
    <w:p w14:paraId="33DED392" w14:textId="0072FED4" w:rsidR="00646DEF" w:rsidRPr="00FD07CD" w:rsidRDefault="00F615B9" w:rsidP="00FD07CD">
      <w:pPr>
        <w:keepNext/>
        <w:pBdr>
          <w:top w:val="single" w:sz="4" w:space="0" w:color="auto"/>
          <w:left w:val="single" w:sz="4" w:space="0" w:color="auto"/>
          <w:bottom w:val="single" w:sz="4" w:space="1" w:color="auto"/>
          <w:right w:val="single" w:sz="4" w:space="4" w:color="auto"/>
        </w:pBdr>
        <w:spacing w:before="120" w:after="120"/>
        <w:rPr>
          <w:szCs w:val="22"/>
        </w:rPr>
      </w:pPr>
      <w:r w:rsidRPr="00B85021">
        <w:rPr>
          <w:szCs w:val="22"/>
        </w:rPr>
        <w:t>Applicants (and affiliated entities) other than (i) natural persons, (ii) pillar-assessed entities and (iii) governments and other public bodies, whose application has been provisionally selected or placed in a reserve list shall assess their internal policy against sexual exploitation, abuse and harassment (SEA-H) through a self-evaluation questionnaire (Annex L). For grants of EUR 60 000 or less no self-evaluation is required. Such self-evaluation questionnaire is not part of the evaluation of the full application by the contracting authority, but is an administrative requirement.</w:t>
      </w:r>
      <w:r w:rsidR="00FD07CD">
        <w:rPr>
          <w:szCs w:val="22"/>
        </w:rPr>
        <w:t xml:space="preserve"> See Section 2.5.6 of the PRAG.</w:t>
      </w:r>
    </w:p>
    <w:p w14:paraId="0667469C" w14:textId="77777777" w:rsidR="00646DEF" w:rsidRPr="004D1282" w:rsidRDefault="00646DEF" w:rsidP="00521ED2">
      <w:pPr>
        <w:pStyle w:val="ListParagraph"/>
        <w:numPr>
          <w:ilvl w:val="0"/>
          <w:numId w:val="43"/>
        </w:numPr>
        <w:rPr>
          <w:b/>
          <w:szCs w:val="22"/>
        </w:rPr>
      </w:pPr>
      <w:r w:rsidRPr="004D1282">
        <w:rPr>
          <w:szCs w:val="22"/>
          <w:u w:val="single"/>
        </w:rPr>
        <w:t>Anti-corruption and anti-bribery</w:t>
      </w:r>
      <w:r w:rsidRPr="004D1282">
        <w:rPr>
          <w:szCs w:val="22"/>
        </w:rPr>
        <w:t xml:space="preserve"> </w:t>
      </w:r>
    </w:p>
    <w:p w14:paraId="430C757C" w14:textId="77777777" w:rsidR="00646DEF" w:rsidRPr="004D1282" w:rsidRDefault="00646DEF" w:rsidP="00646DEF">
      <w:pPr>
        <w:rPr>
          <w:szCs w:val="22"/>
        </w:rPr>
      </w:pPr>
      <w:r w:rsidRPr="004D1282">
        <w:rPr>
          <w:szCs w:val="22"/>
        </w:rPr>
        <w:t xml:space="preserve">The applicant shall comply with all applicable laws and regulations and codes relating to anti-bribery and anti-corruption. The </w:t>
      </w:r>
      <w:r w:rsidR="002505EC">
        <w:rPr>
          <w:szCs w:val="22"/>
        </w:rPr>
        <w:t>contracting authority</w:t>
      </w:r>
      <w:r w:rsidRPr="004D1282">
        <w:rPr>
          <w:szCs w:val="22"/>
        </w:rPr>
        <w:t xml:space="preserve"> reserves the right to suspend or cancel project financing if corrupt practices of any kind are discovered at </w:t>
      </w:r>
      <w:r w:rsidRPr="004D1282">
        <w:rPr>
          <w:szCs w:val="22"/>
        </w:rPr>
        <w:lastRenderedPageBreak/>
        <w:t>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003F355" w14:textId="77777777" w:rsidR="00646DEF" w:rsidRPr="004D1282" w:rsidRDefault="00646DEF" w:rsidP="00521ED2">
      <w:pPr>
        <w:pStyle w:val="ListParagraph"/>
        <w:numPr>
          <w:ilvl w:val="0"/>
          <w:numId w:val="43"/>
        </w:numPr>
        <w:spacing w:before="120" w:after="120"/>
        <w:rPr>
          <w:szCs w:val="22"/>
        </w:rPr>
      </w:pPr>
      <w:r w:rsidRPr="004D1282">
        <w:rPr>
          <w:szCs w:val="22"/>
        </w:rPr>
        <w:t xml:space="preserve"> </w:t>
      </w:r>
      <w:r w:rsidRPr="004D1282">
        <w:rPr>
          <w:szCs w:val="22"/>
          <w:u w:val="single"/>
        </w:rPr>
        <w:t>Unusual commercial expenses</w:t>
      </w:r>
      <w:r w:rsidRPr="004D1282">
        <w:rPr>
          <w:szCs w:val="22"/>
        </w:rPr>
        <w:t xml:space="preserve"> </w:t>
      </w:r>
    </w:p>
    <w:p w14:paraId="429AE330" w14:textId="77777777" w:rsidR="00646DEF" w:rsidRPr="004D1282" w:rsidRDefault="00646DEF" w:rsidP="00646DEF">
      <w:pPr>
        <w:pStyle w:val="ListParagraph"/>
        <w:spacing w:before="120" w:after="120"/>
        <w:ind w:left="0"/>
        <w:rPr>
          <w:szCs w:val="22"/>
        </w:rPr>
      </w:pPr>
      <w:r w:rsidRPr="004D1282">
        <w:rPr>
          <w:szCs w:val="22"/>
        </w:rPr>
        <w:t>Applications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4B0A8413" w14:textId="77777777" w:rsidR="00646DEF" w:rsidRPr="004D1282" w:rsidRDefault="00646DEF" w:rsidP="00646DEF">
      <w:pPr>
        <w:spacing w:before="120" w:after="120"/>
        <w:rPr>
          <w:szCs w:val="22"/>
        </w:rPr>
      </w:pPr>
      <w:r w:rsidRPr="004D1282">
        <w:rPr>
          <w:szCs w:val="22"/>
        </w:rPr>
        <w:t>Grant beneficiaries found to have paid unusual commercial expenses on projects funded by the European Union are liable, depending on the seriousness of the facts observed, to have their contracts terminated or to be permanently excluded from receiving EU/EDF funds.</w:t>
      </w:r>
    </w:p>
    <w:p w14:paraId="6D79AC5C" w14:textId="77777777" w:rsidR="00646DEF" w:rsidRPr="004D1282" w:rsidRDefault="00646DEF" w:rsidP="00521ED2">
      <w:pPr>
        <w:pStyle w:val="ListParagraph"/>
        <w:numPr>
          <w:ilvl w:val="0"/>
          <w:numId w:val="43"/>
        </w:numPr>
        <w:spacing w:before="120" w:after="120"/>
        <w:rPr>
          <w:szCs w:val="22"/>
          <w:u w:val="single"/>
        </w:rPr>
      </w:pPr>
      <w:r w:rsidRPr="00521B30">
        <w:rPr>
          <w:szCs w:val="22"/>
          <w:u w:val="single"/>
        </w:rPr>
        <w:t>Breach of obligations</w:t>
      </w:r>
      <w:r w:rsidRPr="004D1282">
        <w:rPr>
          <w:szCs w:val="22"/>
          <w:u w:val="single"/>
        </w:rPr>
        <w:t>, irregularities or fraud</w:t>
      </w:r>
    </w:p>
    <w:p w14:paraId="06D5C3EF" w14:textId="4D876EA3" w:rsidR="00646DEF" w:rsidRPr="004D1282" w:rsidRDefault="003A26E4" w:rsidP="00FD07CD">
      <w:pPr>
        <w:pStyle w:val="ListParagraph"/>
        <w:spacing w:before="120" w:after="120"/>
        <w:ind w:left="0"/>
        <w:rPr>
          <w:szCs w:val="22"/>
        </w:rPr>
      </w:pPr>
      <w:r>
        <w:rPr>
          <w:szCs w:val="22"/>
        </w:rPr>
        <w:t>The contracting authority reserves the right to suspend or cancel the procedure, where the award procedure proves to have been subject t</w:t>
      </w:r>
      <w:r w:rsidR="001329A3">
        <w:rPr>
          <w:szCs w:val="22"/>
        </w:rPr>
        <w:t>o</w:t>
      </w:r>
      <w:r>
        <w:rPr>
          <w:szCs w:val="22"/>
        </w:rPr>
        <w:t xml:space="preserve"> breach of obligations, irregularities or fraud. If breach of obligations, irregularities or fraud are discovered after the award of the contract, the contracting authority may refrain from concluding the contract</w:t>
      </w:r>
      <w:r w:rsidR="00FD07CD">
        <w:rPr>
          <w:szCs w:val="22"/>
        </w:rPr>
        <w:t>.</w:t>
      </w:r>
    </w:p>
    <w:p w14:paraId="51CA4C77" w14:textId="77777777" w:rsidR="00357CC0" w:rsidRPr="00807DAF" w:rsidRDefault="0009588C" w:rsidP="004741A1">
      <w:pPr>
        <w:pStyle w:val="Guidelines2"/>
      </w:pPr>
      <w:r w:rsidRPr="00807DAF">
        <w:t>H</w:t>
      </w:r>
      <w:r w:rsidR="00357CC0" w:rsidRPr="00807DAF">
        <w:t>ow to apply and the procedures to follow</w:t>
      </w:r>
      <w:bookmarkEnd w:id="17"/>
    </w:p>
    <w:p w14:paraId="58E44440" w14:textId="77777777" w:rsidR="00A51731" w:rsidRDefault="00A51731" w:rsidP="00A51731">
      <w:pPr>
        <w:widowControl w:val="0"/>
        <w:tabs>
          <w:tab w:val="left" w:pos="853"/>
        </w:tabs>
        <w:spacing w:after="285" w:line="379" w:lineRule="exact"/>
        <w:ind w:right="4120"/>
        <w:jc w:val="left"/>
      </w:pPr>
      <w:r>
        <w:rPr>
          <w:color w:val="000000"/>
          <w:lang w:val="en-US" w:bidi="en-US"/>
        </w:rPr>
        <w:t xml:space="preserve">To apply </w:t>
      </w:r>
      <w:r>
        <w:rPr>
          <w:color w:val="000000"/>
          <w:lang w:val="da-DK" w:eastAsia="da-DK" w:bidi="da-DK"/>
        </w:rPr>
        <w:t xml:space="preserve">for this </w:t>
      </w:r>
      <w:r>
        <w:rPr>
          <w:color w:val="000000"/>
          <w:lang w:val="en-US" w:bidi="en-US"/>
        </w:rPr>
        <w:t xml:space="preserve">call </w:t>
      </w:r>
      <w:r>
        <w:rPr>
          <w:color w:val="000000"/>
          <w:lang w:val="da-DK" w:eastAsia="da-DK" w:bidi="da-DK"/>
        </w:rPr>
        <w:t xml:space="preserve">for </w:t>
      </w:r>
      <w:r>
        <w:rPr>
          <w:color w:val="000000"/>
          <w:lang w:val="en-US" w:bidi="en-US"/>
        </w:rPr>
        <w:t>proposals, lead applicants need to:</w:t>
      </w:r>
    </w:p>
    <w:p w14:paraId="481B2EFB" w14:textId="77777777" w:rsidR="00A51731" w:rsidRDefault="00A51731" w:rsidP="00521ED2">
      <w:pPr>
        <w:pStyle w:val="ListParagraph"/>
        <w:numPr>
          <w:ilvl w:val="0"/>
          <w:numId w:val="51"/>
        </w:numPr>
        <w:spacing w:after="96" w:line="274" w:lineRule="exact"/>
      </w:pPr>
      <w:r w:rsidRPr="000A60F4">
        <w:rPr>
          <w:color w:val="000000"/>
          <w:lang w:val="en-US" w:bidi="en-US"/>
        </w:rPr>
        <w:t xml:space="preserve">Provide information about the organisations involved in the action. </w:t>
      </w:r>
      <w:r>
        <w:rPr>
          <w:color w:val="000000"/>
          <w:lang w:val="en-US" w:bidi="en-US"/>
        </w:rPr>
        <w:t xml:space="preserve">To this end, </w:t>
      </w:r>
      <w:r w:rsidRPr="000A60F4">
        <w:rPr>
          <w:color w:val="000000"/>
          <w:lang w:val="en-US" w:bidi="en-US"/>
        </w:rPr>
        <w:t>lead applicants, co-applicants and affiliated entiti</w:t>
      </w:r>
      <w:r>
        <w:rPr>
          <w:color w:val="000000"/>
          <w:lang w:val="en-US" w:bidi="en-US"/>
        </w:rPr>
        <w:t xml:space="preserve">es should register in PADOR. Lead applicants must register at the concept note step. Co-applicants and affiliated entities must register at the full application step; lead applicants must make sure that their PADOR profile is up to date. </w:t>
      </w:r>
      <w:r w:rsidRPr="000A60F4">
        <w:rPr>
          <w:color w:val="000000"/>
          <w:lang w:val="en-US" w:bidi="en-US"/>
        </w:rPr>
        <w:t xml:space="preserve">Please note that the registration of this data in </w:t>
      </w:r>
      <w:r>
        <w:rPr>
          <w:rStyle w:val="Bodytext2Bold"/>
        </w:rPr>
        <w:t xml:space="preserve">PADOR is obligatory </w:t>
      </w:r>
      <w:r w:rsidRPr="00A51731">
        <w:rPr>
          <w:rStyle w:val="Bodytext2Bold"/>
          <w:b w:val="0"/>
          <w:bCs w:val="0"/>
        </w:rPr>
        <w:t>for this call for proposals</w:t>
      </w:r>
      <w:r w:rsidRPr="000A60F4">
        <w:rPr>
          <w:color w:val="000000"/>
          <w:lang w:val="en-US" w:bidi="en-US"/>
        </w:rPr>
        <w:t>.</w:t>
      </w:r>
    </w:p>
    <w:p w14:paraId="55E623F5" w14:textId="77777777" w:rsidR="00A51731" w:rsidRDefault="00A51731" w:rsidP="00A51731">
      <w:pPr>
        <w:spacing w:after="360" w:line="254" w:lineRule="exact"/>
        <w:ind w:left="220"/>
        <w:rPr>
          <w:color w:val="000000"/>
          <w:szCs w:val="22"/>
          <w:lang w:val="en-US" w:bidi="en-US"/>
        </w:rPr>
      </w:pPr>
      <w:r>
        <w:rPr>
          <w:color w:val="000000"/>
          <w:lang w:val="en-US" w:bidi="en-US"/>
        </w:rPr>
        <w:t xml:space="preserve">PADOR is an on-line </w:t>
      </w:r>
      <w:r>
        <w:rPr>
          <w:color w:val="000000"/>
          <w:lang w:val="da-DK" w:eastAsia="da-DK" w:bidi="da-DK"/>
        </w:rPr>
        <w:t xml:space="preserve">database </w:t>
      </w:r>
      <w:r>
        <w:rPr>
          <w:color w:val="000000"/>
          <w:lang w:val="en-US" w:bidi="en-US"/>
        </w:rPr>
        <w:t xml:space="preserve">in which </w:t>
      </w:r>
      <w:r>
        <w:rPr>
          <w:color w:val="000000"/>
          <w:lang w:val="da-DK" w:eastAsia="da-DK" w:bidi="da-DK"/>
        </w:rPr>
        <w:t xml:space="preserve">organisations </w:t>
      </w:r>
      <w:r>
        <w:rPr>
          <w:color w:val="000000"/>
          <w:lang w:val="en-US" w:bidi="en-US"/>
        </w:rPr>
        <w:t xml:space="preserve">register and update information concerning their entity. </w:t>
      </w:r>
      <w:r>
        <w:rPr>
          <w:color w:val="000000"/>
          <w:lang w:val="da-DK" w:eastAsia="da-DK" w:bidi="da-DK"/>
        </w:rPr>
        <w:t xml:space="preserve">Organisations registered </w:t>
      </w:r>
      <w:r>
        <w:rPr>
          <w:color w:val="000000"/>
          <w:lang w:val="en-US" w:bidi="en-US"/>
        </w:rPr>
        <w:t xml:space="preserve">in PADOR get a unique ID (EuropeAid ID), which they must mention in their application. PADOR is accessible via the website: </w:t>
      </w:r>
      <w:hyperlink r:id="rId20" w:history="1">
        <w:r w:rsidR="00EC603C" w:rsidRPr="00EC603C">
          <w:rPr>
            <w:color w:val="0000FF"/>
            <w:u w:val="single" w:color="0000FF"/>
          </w:rPr>
          <w:t xml:space="preserve"> </w:t>
        </w:r>
        <w:r w:rsidR="00EC603C">
          <w:rPr>
            <w:color w:val="0000FF"/>
            <w:u w:val="single" w:color="0000FF"/>
          </w:rPr>
          <w:t>https://webgate.ec.europa.eu/pador</w:t>
        </w:r>
        <w:r w:rsidRPr="00320260">
          <w:rPr>
            <w:rStyle w:val="Hyperlink"/>
            <w:lang w:eastAsia="fr-FR" w:bidi="fr-FR"/>
          </w:rPr>
          <w:t>.</w:t>
        </w:r>
      </w:hyperlink>
    </w:p>
    <w:p w14:paraId="78FE407F" w14:textId="77777777" w:rsidR="00A51731" w:rsidRDefault="00A51731" w:rsidP="00A51731">
      <w:pPr>
        <w:spacing w:after="208" w:line="264" w:lineRule="exact"/>
        <w:ind w:left="220"/>
      </w:pPr>
      <w:r>
        <w:rPr>
          <w:color w:val="000000"/>
          <w:lang w:val="en-US" w:bidi="en-US"/>
        </w:rPr>
        <w:lastRenderedPageBreak/>
        <w:t xml:space="preserve">If it is impossible to </w:t>
      </w:r>
      <w:r>
        <w:rPr>
          <w:color w:val="000000"/>
          <w:lang w:val="da-DK" w:eastAsia="da-DK" w:bidi="da-DK"/>
        </w:rPr>
        <w:t xml:space="preserve">register </w:t>
      </w:r>
      <w:r>
        <w:rPr>
          <w:color w:val="000000"/>
          <w:lang w:val="en-US" w:bidi="en-US"/>
        </w:rPr>
        <w:t xml:space="preserve">online in PADOR </w:t>
      </w:r>
      <w:r>
        <w:rPr>
          <w:color w:val="000000"/>
          <w:lang w:val="da-DK" w:eastAsia="da-DK" w:bidi="da-DK"/>
        </w:rPr>
        <w:t xml:space="preserve">for </w:t>
      </w:r>
      <w:r>
        <w:rPr>
          <w:color w:val="000000"/>
          <w:lang w:val="en-US" w:bidi="en-US"/>
        </w:rPr>
        <w:t>technical reasons, lead applicants, co-applicants and/or affiliated entity(ies) must complete the ‘PADOR registration form</w:t>
      </w:r>
      <w:r>
        <w:rPr>
          <w:rStyle w:val="FootnoteReference"/>
          <w:color w:val="000000"/>
          <w:lang w:val="en-US" w:bidi="en-US"/>
        </w:rPr>
        <w:footnoteReference w:id="12"/>
      </w:r>
      <w:r>
        <w:rPr>
          <w:color w:val="000000"/>
          <w:lang w:val="en-US" w:bidi="en-US"/>
        </w:rPr>
        <w:t xml:space="preserve"> attached to these guidelines. This form must be sent </w:t>
      </w:r>
      <w:r w:rsidRPr="00C36FA5">
        <w:rPr>
          <w:rStyle w:val="Bodytext2Bold"/>
          <w:u w:val="single"/>
        </w:rPr>
        <w:t>together with the application</w:t>
      </w:r>
      <w:r>
        <w:rPr>
          <w:color w:val="000000"/>
          <w:lang w:val="en-US" w:bidi="en-US"/>
        </w:rPr>
        <w:t>, by the submission deadline (see section 2.2.5.).</w:t>
      </w:r>
    </w:p>
    <w:p w14:paraId="4CFD47D0" w14:textId="77777777" w:rsidR="00A51731" w:rsidRDefault="00A51731" w:rsidP="00521ED2">
      <w:pPr>
        <w:pStyle w:val="ListParagraph"/>
        <w:numPr>
          <w:ilvl w:val="0"/>
          <w:numId w:val="51"/>
        </w:numPr>
        <w:spacing w:after="84" w:line="254" w:lineRule="exact"/>
      </w:pPr>
      <w:r w:rsidRPr="000A60F4">
        <w:rPr>
          <w:color w:val="000000"/>
          <w:lang w:val="en-US" w:bidi="en-US"/>
        </w:rPr>
        <w:t>Provide information about the action in the documents listed under section</w:t>
      </w:r>
      <w:r w:rsidR="006D5A02">
        <w:rPr>
          <w:color w:val="000000"/>
          <w:lang w:val="en-US" w:bidi="en-US"/>
        </w:rPr>
        <w:t>s</w:t>
      </w:r>
      <w:r w:rsidRPr="000A60F4">
        <w:rPr>
          <w:color w:val="000000"/>
          <w:lang w:val="en-US" w:bidi="en-US"/>
        </w:rPr>
        <w:t xml:space="preserve"> 2.2.2.</w:t>
      </w:r>
      <w:r>
        <w:rPr>
          <w:color w:val="000000"/>
          <w:lang w:val="en-US" w:bidi="en-US"/>
        </w:rPr>
        <w:t xml:space="preserve"> (Where and how to send </w:t>
      </w:r>
      <w:r w:rsidR="006D5A02">
        <w:rPr>
          <w:color w:val="000000"/>
          <w:lang w:val="en-US" w:bidi="en-US"/>
        </w:rPr>
        <w:t>concept notes) and 2.2.5. (Full applications)</w:t>
      </w:r>
      <w:r>
        <w:rPr>
          <w:color w:val="000000"/>
          <w:lang w:val="en-US" w:bidi="en-US"/>
        </w:rPr>
        <w:t>. Please note that o</w:t>
      </w:r>
      <w:r w:rsidRPr="000A60F4">
        <w:rPr>
          <w:color w:val="000000"/>
          <w:lang w:val="en-US" w:bidi="en-US"/>
        </w:rPr>
        <w:t xml:space="preserve">nline submission via </w:t>
      </w:r>
      <w:r>
        <w:rPr>
          <w:rStyle w:val="Bodytext2Bold"/>
        </w:rPr>
        <w:t xml:space="preserve">PROSPECT is obligatory </w:t>
      </w:r>
      <w:r w:rsidRPr="000A60F4">
        <w:rPr>
          <w:color w:val="000000"/>
          <w:lang w:val="en-US" w:bidi="en-US"/>
        </w:rPr>
        <w:t>for this call.</w:t>
      </w:r>
    </w:p>
    <w:p w14:paraId="2BB8E42F" w14:textId="77777777" w:rsidR="00A51731" w:rsidRDefault="00A51731" w:rsidP="00A51731">
      <w:pPr>
        <w:pStyle w:val="Bodytext50"/>
        <w:shd w:val="clear" w:color="auto" w:fill="auto"/>
        <w:spacing w:before="0" w:after="189" w:line="250" w:lineRule="exact"/>
        <w:ind w:left="220" w:firstLine="0"/>
      </w:pPr>
      <w:r>
        <w:rPr>
          <w:color w:val="000000"/>
          <w:lang w:bidi="en-US"/>
        </w:rPr>
        <w:t>It is strongly recommended to register in PADOR well in advance and not to wait until the last minute before the deadline to submit your application in PROSPECT</w:t>
      </w:r>
      <w:r>
        <w:rPr>
          <w:rStyle w:val="Bodytext5NotBold"/>
        </w:rPr>
        <w:t>.</w:t>
      </w:r>
    </w:p>
    <w:p w14:paraId="6F16AEF2" w14:textId="77777777" w:rsidR="00A51731" w:rsidRDefault="00A51731" w:rsidP="00A51731">
      <w:pPr>
        <w:spacing w:after="351" w:line="254" w:lineRule="exact"/>
        <w:ind w:left="220"/>
      </w:pPr>
      <w:r>
        <w:rPr>
          <w:color w:val="000000"/>
          <w:lang w:val="en-US" w:bidi="en-US"/>
        </w:rPr>
        <w:t xml:space="preserve">Before starting using PADOR and PROSPECT, please read the user guides available on the website. All technical questions related to the use of these systems should be addressed to the IT helpdesk at </w:t>
      </w:r>
      <w:r>
        <w:rPr>
          <w:rStyle w:val="Bodytext2"/>
        </w:rPr>
        <w:t>INTPA-SUPPORT-SERVICES</w:t>
      </w:r>
      <w:hyperlink r:id="rId21" w:history="1">
        <w:r>
          <w:rPr>
            <w:rStyle w:val="Bodytext2"/>
          </w:rPr>
          <w:t>@ec.europa.eu</w:t>
        </w:r>
      </w:hyperlink>
      <w:hyperlink r:id="rId22" w:history="1">
        <w:r>
          <w:rPr>
            <w:rStyle w:val="Bodytext2"/>
          </w:rPr>
          <w:t xml:space="preserve"> </w:t>
        </w:r>
      </w:hyperlink>
      <w:r>
        <w:rPr>
          <w:rStyle w:val="Bodytext2Bold"/>
        </w:rPr>
        <w:t>via the online support form in PROSPECT.</w:t>
      </w:r>
    </w:p>
    <w:p w14:paraId="54426BE1" w14:textId="77777777" w:rsidR="008B4806" w:rsidRPr="002910FE" w:rsidRDefault="008B4806" w:rsidP="004B7BC2">
      <w:pPr>
        <w:pStyle w:val="Guidelines3"/>
      </w:pPr>
      <w:bookmarkStart w:id="18" w:name="_Toc125454352"/>
      <w:bookmarkStart w:id="19" w:name="_Toc437893847"/>
      <w:r w:rsidRPr="002910FE">
        <w:t xml:space="preserve">Concept </w:t>
      </w:r>
      <w:r w:rsidR="000D61C6" w:rsidRPr="002910FE">
        <w:t>n</w:t>
      </w:r>
      <w:r w:rsidRPr="002910FE">
        <w:t xml:space="preserve">ote </w:t>
      </w:r>
      <w:bookmarkEnd w:id="18"/>
      <w:r w:rsidR="00DB0B48" w:rsidRPr="002910FE">
        <w:t>conten</w:t>
      </w:r>
      <w:r w:rsidR="005D7AF3" w:rsidRPr="002910FE">
        <w:t>t</w:t>
      </w:r>
      <w:bookmarkEnd w:id="19"/>
      <w:r w:rsidR="005D7AF3" w:rsidRPr="002910FE">
        <w:t xml:space="preserve"> </w:t>
      </w:r>
      <w:r w:rsidRPr="002910FE">
        <w:t xml:space="preserve"> </w:t>
      </w:r>
    </w:p>
    <w:p w14:paraId="13317B38" w14:textId="77777777" w:rsidR="00DB0B48" w:rsidRPr="00646DEF" w:rsidRDefault="00DB0B48" w:rsidP="00D570FA">
      <w:pPr>
        <w:spacing w:before="240"/>
        <w:rPr>
          <w:color w:val="000000"/>
          <w:szCs w:val="22"/>
        </w:rPr>
      </w:pPr>
      <w:r w:rsidRPr="00646DEF">
        <w:rPr>
          <w:szCs w:val="22"/>
        </w:rPr>
        <w:t xml:space="preserve">Applications must be submitted </w:t>
      </w:r>
      <w:r w:rsidR="00E94F83" w:rsidRPr="00646DEF">
        <w:rPr>
          <w:szCs w:val="22"/>
        </w:rPr>
        <w:t xml:space="preserve">in accordance </w:t>
      </w:r>
      <w:r w:rsidRPr="00646DEF">
        <w:rPr>
          <w:szCs w:val="22"/>
        </w:rPr>
        <w:t xml:space="preserve">with the </w:t>
      </w:r>
      <w:r w:rsidR="000D61C6" w:rsidRPr="00646DEF">
        <w:rPr>
          <w:szCs w:val="22"/>
        </w:rPr>
        <w:t>c</w:t>
      </w:r>
      <w:r w:rsidRPr="00646DEF">
        <w:rPr>
          <w:szCs w:val="22"/>
        </w:rPr>
        <w:t xml:space="preserve">oncept </w:t>
      </w:r>
      <w:r w:rsidR="000D61C6" w:rsidRPr="00646DEF">
        <w:rPr>
          <w:szCs w:val="22"/>
        </w:rPr>
        <w:t>n</w:t>
      </w:r>
      <w:r w:rsidRPr="00646DEF">
        <w:rPr>
          <w:szCs w:val="22"/>
        </w:rPr>
        <w:t>ote</w:t>
      </w:r>
      <w:r w:rsidR="00F47D23" w:rsidRPr="00646DEF">
        <w:rPr>
          <w:szCs w:val="22"/>
        </w:rPr>
        <w:t xml:space="preserve"> instructions</w:t>
      </w:r>
      <w:r w:rsidRPr="00646DEF">
        <w:rPr>
          <w:szCs w:val="22"/>
        </w:rPr>
        <w:t xml:space="preserve"> in the </w:t>
      </w:r>
      <w:r w:rsidR="000D61C6" w:rsidRPr="00646DEF">
        <w:rPr>
          <w:szCs w:val="22"/>
        </w:rPr>
        <w:t>g</w:t>
      </w:r>
      <w:r w:rsidRPr="00646DEF">
        <w:rPr>
          <w:szCs w:val="22"/>
        </w:rPr>
        <w:t xml:space="preserve">rant </w:t>
      </w:r>
      <w:r w:rsidR="000D61C6" w:rsidRPr="00646DEF">
        <w:rPr>
          <w:szCs w:val="22"/>
        </w:rPr>
        <w:t>a</w:t>
      </w:r>
      <w:r w:rsidRPr="00646DEF">
        <w:rPr>
          <w:szCs w:val="22"/>
        </w:rPr>
        <w:t xml:space="preserve">pplication </w:t>
      </w:r>
      <w:r w:rsidR="000D61C6" w:rsidRPr="00646DEF">
        <w:rPr>
          <w:szCs w:val="22"/>
        </w:rPr>
        <w:t>f</w:t>
      </w:r>
      <w:r w:rsidRPr="00646DEF">
        <w:rPr>
          <w:szCs w:val="22"/>
        </w:rPr>
        <w:t xml:space="preserve">orm annexed to these </w:t>
      </w:r>
      <w:r w:rsidR="000D61C6" w:rsidRPr="00646DEF">
        <w:rPr>
          <w:szCs w:val="22"/>
        </w:rPr>
        <w:t>g</w:t>
      </w:r>
      <w:r w:rsidRPr="00646DEF">
        <w:rPr>
          <w:szCs w:val="22"/>
        </w:rPr>
        <w:t>uidelines (Annex A</w:t>
      </w:r>
      <w:r w:rsidR="006734CF" w:rsidRPr="00646DEF">
        <w:rPr>
          <w:szCs w:val="22"/>
        </w:rPr>
        <w:t>.1</w:t>
      </w:r>
      <w:r w:rsidRPr="00646DEF">
        <w:rPr>
          <w:szCs w:val="22"/>
        </w:rPr>
        <w:t xml:space="preserve">). </w:t>
      </w:r>
      <w:r w:rsidR="006D5A02">
        <w:rPr>
          <w:szCs w:val="22"/>
        </w:rPr>
        <w:t xml:space="preserve">Lead applicants should then keep strictly to the format of the concept note and fill in the paragraphs and pages in order. </w:t>
      </w:r>
    </w:p>
    <w:p w14:paraId="6C50DD12" w14:textId="77777777" w:rsidR="00DB0B48" w:rsidRPr="00646DEF" w:rsidRDefault="005671C2" w:rsidP="0068216F">
      <w:pPr>
        <w:rPr>
          <w:color w:val="000000"/>
          <w:szCs w:val="22"/>
        </w:rPr>
      </w:pPr>
      <w:r w:rsidRPr="00646DEF">
        <w:rPr>
          <w:b/>
          <w:color w:val="000000"/>
          <w:szCs w:val="22"/>
        </w:rPr>
        <w:t xml:space="preserve">Applicants must apply </w:t>
      </w:r>
      <w:r w:rsidRPr="009258C9">
        <w:rPr>
          <w:b/>
          <w:color w:val="000000"/>
          <w:szCs w:val="22"/>
        </w:rPr>
        <w:t>in English</w:t>
      </w:r>
      <w:r w:rsidRPr="009258C9">
        <w:rPr>
          <w:color w:val="000000"/>
          <w:szCs w:val="22"/>
        </w:rPr>
        <w:t>.</w:t>
      </w:r>
    </w:p>
    <w:p w14:paraId="753DF18C" w14:textId="77777777" w:rsidR="0059137A" w:rsidRPr="00646DEF" w:rsidRDefault="0059137A" w:rsidP="0068216F">
      <w:pPr>
        <w:rPr>
          <w:szCs w:val="22"/>
        </w:rPr>
      </w:pPr>
      <w:r w:rsidRPr="00646DEF">
        <w:rPr>
          <w:szCs w:val="22"/>
        </w:rPr>
        <w:t>Please note that:</w:t>
      </w:r>
    </w:p>
    <w:p w14:paraId="64688B5B" w14:textId="77777777" w:rsidR="00F23417" w:rsidRPr="00F23417" w:rsidRDefault="00451409" w:rsidP="00F23417">
      <w:pPr>
        <w:autoSpaceDE w:val="0"/>
        <w:autoSpaceDN w:val="0"/>
        <w:adjustRightInd w:val="0"/>
        <w:spacing w:after="0"/>
        <w:rPr>
          <w:snapToGrid/>
          <w:szCs w:val="22"/>
        </w:rPr>
      </w:pPr>
      <w:r w:rsidRPr="00F23417">
        <w:rPr>
          <w:snapToGrid/>
          <w:szCs w:val="22"/>
        </w:rPr>
        <w:t>1. In the concept note, lead applicants must only provide an estimate of the requested EU contribution as</w:t>
      </w:r>
      <w:r w:rsidR="00EB3110" w:rsidRPr="00F23417">
        <w:rPr>
          <w:snapToGrid/>
          <w:szCs w:val="22"/>
        </w:rPr>
        <w:t xml:space="preserve"> </w:t>
      </w:r>
      <w:r w:rsidRPr="00F23417">
        <w:rPr>
          <w:snapToGrid/>
          <w:szCs w:val="22"/>
        </w:rPr>
        <w:t>well as an indicative percentage of that contribution in relation to the eligible costs of the action. A</w:t>
      </w:r>
      <w:r w:rsidR="00EB3110" w:rsidRPr="00F23417">
        <w:rPr>
          <w:snapToGrid/>
          <w:szCs w:val="22"/>
        </w:rPr>
        <w:t xml:space="preserve"> </w:t>
      </w:r>
      <w:r w:rsidRPr="00F23417">
        <w:rPr>
          <w:snapToGrid/>
          <w:szCs w:val="22"/>
        </w:rPr>
        <w:t>detailed budget is to be submitted only by the lead applicants invited to submit a full application in the</w:t>
      </w:r>
      <w:r w:rsidR="00F23417" w:rsidRPr="00F23417">
        <w:rPr>
          <w:snapToGrid/>
          <w:szCs w:val="22"/>
        </w:rPr>
        <w:t xml:space="preserve"> second phase. 2. The elements outlined in the concept note may not be modified in the full application,</w:t>
      </w:r>
      <w:r w:rsidR="00E25870">
        <w:rPr>
          <w:snapToGrid/>
          <w:szCs w:val="22"/>
        </w:rPr>
        <w:t xml:space="preserve"> </w:t>
      </w:r>
      <w:r w:rsidR="00F23417" w:rsidRPr="00F23417">
        <w:rPr>
          <w:snapToGrid/>
          <w:szCs w:val="22"/>
        </w:rPr>
        <w:t>except for the changes described below:</w:t>
      </w:r>
    </w:p>
    <w:p w14:paraId="19B719DF" w14:textId="77777777" w:rsidR="00F23417" w:rsidRDefault="00F23417" w:rsidP="00521ED2">
      <w:pPr>
        <w:pStyle w:val="ListParagraph"/>
        <w:numPr>
          <w:ilvl w:val="0"/>
          <w:numId w:val="57"/>
        </w:numPr>
        <w:autoSpaceDE w:val="0"/>
        <w:autoSpaceDN w:val="0"/>
        <w:adjustRightInd w:val="0"/>
        <w:spacing w:after="0"/>
        <w:rPr>
          <w:snapToGrid/>
          <w:szCs w:val="22"/>
        </w:rPr>
      </w:pPr>
      <w:r w:rsidRPr="00E25870">
        <w:rPr>
          <w:snapToGrid/>
          <w:szCs w:val="22"/>
        </w:rPr>
        <w:lastRenderedPageBreak/>
        <w:t>The EU contribution may not vary from the initial estimate by more than 20 %. Lead applicants</w:t>
      </w:r>
      <w:r w:rsidR="00E25870">
        <w:rPr>
          <w:snapToGrid/>
          <w:szCs w:val="22"/>
        </w:rPr>
        <w:t xml:space="preserve"> </w:t>
      </w:r>
      <w:r w:rsidRPr="00E25870">
        <w:rPr>
          <w:snapToGrid/>
          <w:szCs w:val="22"/>
        </w:rPr>
        <w:t>are free to adapt the percentage of co-financing required within the minimum and maximum</w:t>
      </w:r>
      <w:r w:rsidR="000F09A0">
        <w:rPr>
          <w:snapToGrid/>
          <w:szCs w:val="22"/>
        </w:rPr>
        <w:t xml:space="preserve"> </w:t>
      </w:r>
      <w:r w:rsidRPr="000F09A0">
        <w:rPr>
          <w:snapToGrid/>
          <w:szCs w:val="22"/>
        </w:rPr>
        <w:t>amount and percentages of co-financing, as laid down in these guidelines in Section 1.3.</w:t>
      </w:r>
    </w:p>
    <w:p w14:paraId="20684480" w14:textId="77777777" w:rsidR="000F09A0" w:rsidRPr="000F09A0" w:rsidRDefault="000F09A0" w:rsidP="000F09A0">
      <w:pPr>
        <w:pStyle w:val="ListParagraph"/>
        <w:autoSpaceDE w:val="0"/>
        <w:autoSpaceDN w:val="0"/>
        <w:adjustRightInd w:val="0"/>
        <w:spacing w:after="0"/>
        <w:ind w:left="720"/>
        <w:rPr>
          <w:snapToGrid/>
          <w:szCs w:val="22"/>
        </w:rPr>
      </w:pPr>
    </w:p>
    <w:p w14:paraId="5B1896B9" w14:textId="77777777" w:rsidR="000F09A0" w:rsidRDefault="00F23417" w:rsidP="00521ED2">
      <w:pPr>
        <w:pStyle w:val="ListParagraph"/>
        <w:numPr>
          <w:ilvl w:val="0"/>
          <w:numId w:val="57"/>
        </w:numPr>
        <w:autoSpaceDE w:val="0"/>
        <w:autoSpaceDN w:val="0"/>
        <w:adjustRightInd w:val="0"/>
        <w:spacing w:after="0"/>
        <w:rPr>
          <w:snapToGrid/>
          <w:szCs w:val="22"/>
        </w:rPr>
      </w:pPr>
      <w:r w:rsidRPr="000F09A0">
        <w:rPr>
          <w:snapToGrid/>
          <w:szCs w:val="22"/>
        </w:rPr>
        <w:t>The lead applicant may add, remove or replace one or more co-applicant(s) or affiliated entity</w:t>
      </w:r>
      <w:r w:rsidR="000F09A0">
        <w:rPr>
          <w:snapToGrid/>
          <w:szCs w:val="22"/>
        </w:rPr>
        <w:t xml:space="preserve"> </w:t>
      </w:r>
      <w:r w:rsidRPr="000F09A0">
        <w:rPr>
          <w:snapToGrid/>
          <w:szCs w:val="22"/>
        </w:rPr>
        <w:t>(ies) only in duly justified cases.</w:t>
      </w:r>
    </w:p>
    <w:p w14:paraId="595B2833" w14:textId="77777777" w:rsidR="009258C9" w:rsidRPr="009258C9" w:rsidRDefault="009258C9" w:rsidP="009258C9">
      <w:pPr>
        <w:autoSpaceDE w:val="0"/>
        <w:autoSpaceDN w:val="0"/>
        <w:adjustRightInd w:val="0"/>
        <w:spacing w:after="0"/>
        <w:rPr>
          <w:snapToGrid/>
          <w:szCs w:val="22"/>
        </w:rPr>
      </w:pPr>
    </w:p>
    <w:p w14:paraId="19220312" w14:textId="77777777" w:rsidR="00F23417" w:rsidRPr="00137281" w:rsidRDefault="00F23417" w:rsidP="00521ED2">
      <w:pPr>
        <w:pStyle w:val="ListParagraph"/>
        <w:numPr>
          <w:ilvl w:val="0"/>
          <w:numId w:val="57"/>
        </w:numPr>
        <w:autoSpaceDE w:val="0"/>
        <w:autoSpaceDN w:val="0"/>
        <w:adjustRightInd w:val="0"/>
        <w:spacing w:after="0"/>
        <w:rPr>
          <w:snapToGrid/>
          <w:szCs w:val="22"/>
        </w:rPr>
      </w:pPr>
      <w:r w:rsidRPr="000F09A0">
        <w:rPr>
          <w:snapToGrid/>
          <w:szCs w:val="22"/>
        </w:rPr>
        <w:t>The lead applicant may adjust the duration of the action if unforeseen circumstances outside the</w:t>
      </w:r>
      <w:r w:rsidR="00137281">
        <w:rPr>
          <w:snapToGrid/>
          <w:szCs w:val="22"/>
        </w:rPr>
        <w:t xml:space="preserve"> </w:t>
      </w:r>
      <w:r w:rsidRPr="00137281">
        <w:rPr>
          <w:snapToGrid/>
          <w:szCs w:val="22"/>
        </w:rPr>
        <w:t>scope of the applicants have taken place following the submission of the concept note and</w:t>
      </w:r>
      <w:r w:rsidR="00137281">
        <w:rPr>
          <w:snapToGrid/>
          <w:szCs w:val="22"/>
        </w:rPr>
        <w:t xml:space="preserve"> </w:t>
      </w:r>
      <w:r w:rsidRPr="00137281">
        <w:rPr>
          <w:snapToGrid/>
          <w:szCs w:val="22"/>
        </w:rPr>
        <w:t>require such adaptation (risk of action not being carried out). In such cases, the duration must</w:t>
      </w:r>
      <w:r w:rsidR="00137281">
        <w:rPr>
          <w:snapToGrid/>
          <w:szCs w:val="22"/>
        </w:rPr>
        <w:t xml:space="preserve"> </w:t>
      </w:r>
      <w:r w:rsidRPr="00137281">
        <w:rPr>
          <w:snapToGrid/>
          <w:szCs w:val="22"/>
        </w:rPr>
        <w:t>remain within the limits imposed by the guidelines for applicants. Own contributions by the</w:t>
      </w:r>
      <w:r w:rsidR="00137281">
        <w:rPr>
          <w:snapToGrid/>
          <w:szCs w:val="22"/>
        </w:rPr>
        <w:t xml:space="preserve"> </w:t>
      </w:r>
      <w:r w:rsidRPr="00137281">
        <w:rPr>
          <w:snapToGrid/>
          <w:szCs w:val="22"/>
        </w:rPr>
        <w:t>applicants can be replaced by other donors' contributions at any time.</w:t>
      </w:r>
    </w:p>
    <w:p w14:paraId="48DC9B83" w14:textId="77777777" w:rsidR="00137281" w:rsidRDefault="00137281" w:rsidP="00F23417">
      <w:pPr>
        <w:autoSpaceDE w:val="0"/>
        <w:autoSpaceDN w:val="0"/>
        <w:adjustRightInd w:val="0"/>
        <w:spacing w:after="0"/>
        <w:rPr>
          <w:snapToGrid/>
          <w:szCs w:val="22"/>
        </w:rPr>
      </w:pPr>
    </w:p>
    <w:p w14:paraId="5246BF7D" w14:textId="77777777" w:rsidR="00F23417" w:rsidRPr="00137281" w:rsidRDefault="00F23417" w:rsidP="00F23417">
      <w:pPr>
        <w:autoSpaceDE w:val="0"/>
        <w:autoSpaceDN w:val="0"/>
        <w:adjustRightInd w:val="0"/>
        <w:spacing w:after="0"/>
        <w:rPr>
          <w:b/>
          <w:bCs/>
          <w:snapToGrid/>
          <w:szCs w:val="22"/>
        </w:rPr>
      </w:pPr>
      <w:r w:rsidRPr="00137281">
        <w:rPr>
          <w:b/>
          <w:bCs/>
          <w:snapToGrid/>
          <w:szCs w:val="22"/>
        </w:rPr>
        <w:t>An explanation/justification of the relevant replacements/adjustments shall be included in Annex A.2 –</w:t>
      </w:r>
    </w:p>
    <w:p w14:paraId="7F2D0283" w14:textId="77777777" w:rsidR="00F23417" w:rsidRPr="00137281" w:rsidRDefault="00F23417" w:rsidP="00F23417">
      <w:pPr>
        <w:autoSpaceDE w:val="0"/>
        <w:autoSpaceDN w:val="0"/>
        <w:adjustRightInd w:val="0"/>
        <w:spacing w:after="0"/>
        <w:rPr>
          <w:b/>
          <w:bCs/>
          <w:snapToGrid/>
          <w:szCs w:val="22"/>
        </w:rPr>
      </w:pPr>
      <w:r w:rsidRPr="00137281">
        <w:rPr>
          <w:b/>
          <w:bCs/>
          <w:snapToGrid/>
          <w:szCs w:val="22"/>
        </w:rPr>
        <w:t>Instructions for drafting the Full Application, section 2.1.1, point viii. Should the</w:t>
      </w:r>
      <w:r w:rsidR="00AA368A">
        <w:rPr>
          <w:b/>
          <w:bCs/>
          <w:snapToGrid/>
          <w:szCs w:val="22"/>
        </w:rPr>
        <w:t xml:space="preserve"> </w:t>
      </w:r>
      <w:r w:rsidRPr="00137281">
        <w:rPr>
          <w:b/>
          <w:bCs/>
          <w:snapToGrid/>
          <w:szCs w:val="22"/>
        </w:rPr>
        <w:t>explanation/justification not be accepted by the evaluation committee, the proposal may be rejected on</w:t>
      </w:r>
    </w:p>
    <w:p w14:paraId="7CC64F33" w14:textId="77777777" w:rsidR="00137281" w:rsidRPr="00137281" w:rsidRDefault="00F23417" w:rsidP="00F23417">
      <w:pPr>
        <w:autoSpaceDE w:val="0"/>
        <w:autoSpaceDN w:val="0"/>
        <w:adjustRightInd w:val="0"/>
        <w:spacing w:after="0"/>
        <w:rPr>
          <w:b/>
          <w:bCs/>
          <w:szCs w:val="22"/>
        </w:rPr>
      </w:pPr>
      <w:r w:rsidRPr="00137281">
        <w:rPr>
          <w:b/>
          <w:bCs/>
          <w:snapToGrid/>
          <w:szCs w:val="22"/>
        </w:rPr>
        <w:t>that sole basis</w:t>
      </w:r>
      <w:r w:rsidR="004B244E" w:rsidRPr="00137281">
        <w:rPr>
          <w:b/>
          <w:bCs/>
          <w:szCs w:val="22"/>
        </w:rPr>
        <w:t>.</w:t>
      </w:r>
    </w:p>
    <w:p w14:paraId="5ED96238" w14:textId="77777777" w:rsidR="0059137A" w:rsidRPr="00EB3110" w:rsidRDefault="00DB0B48" w:rsidP="00F23417">
      <w:pPr>
        <w:autoSpaceDE w:val="0"/>
        <w:autoSpaceDN w:val="0"/>
        <w:adjustRightInd w:val="0"/>
        <w:spacing w:after="0"/>
        <w:rPr>
          <w:snapToGrid/>
          <w:szCs w:val="22"/>
        </w:rPr>
      </w:pPr>
      <w:r w:rsidRPr="00EB3110">
        <w:rPr>
          <w:szCs w:val="22"/>
        </w:rPr>
        <w:t xml:space="preserve"> </w:t>
      </w:r>
    </w:p>
    <w:p w14:paraId="5499E093" w14:textId="77777777" w:rsidR="002248BB" w:rsidRPr="00FF4B1F" w:rsidRDefault="002248BB" w:rsidP="00345081">
      <w:pPr>
        <w:rPr>
          <w:color w:val="000000"/>
        </w:rPr>
      </w:pPr>
      <w:r w:rsidRPr="00FF4B1F">
        <w:rPr>
          <w:color w:val="000000"/>
        </w:rPr>
        <w:t xml:space="preserve">Only the concept note form will be evaluated. It is therefore of utmost importance that this document contains </w:t>
      </w:r>
      <w:r w:rsidRPr="00C02E5E">
        <w:rPr>
          <w:snapToGrid/>
          <w:color w:val="000000"/>
          <w:u w:val="single"/>
          <w:lang w:eastAsia="en-GB"/>
        </w:rPr>
        <w:t>all</w:t>
      </w:r>
      <w:r w:rsidRPr="00FF4B1F">
        <w:rPr>
          <w:color w:val="000000"/>
          <w:u w:val="single"/>
        </w:rPr>
        <w:t xml:space="preserve"> relevant information concerning the action</w:t>
      </w:r>
      <w:r w:rsidRPr="00FF4B1F">
        <w:rPr>
          <w:color w:val="000000"/>
        </w:rPr>
        <w:t>. No additional annexes should be sent.</w:t>
      </w:r>
    </w:p>
    <w:p w14:paraId="2E494643" w14:textId="77777777" w:rsidR="002248BB" w:rsidRPr="000C4276" w:rsidRDefault="002248BB" w:rsidP="002248BB">
      <w:pPr>
        <w:rPr>
          <w:snapToGrid/>
          <w:color w:val="000000"/>
          <w:lang w:eastAsia="en-GB"/>
        </w:rPr>
      </w:pPr>
      <w:r w:rsidRPr="006B09BD">
        <w:rPr>
          <w:snapToGrid/>
          <w:color w:val="000000"/>
          <w:lang w:eastAsia="en-GB"/>
        </w:rPr>
        <w:t xml:space="preserve">Please complete the </w:t>
      </w:r>
      <w:r>
        <w:rPr>
          <w:snapToGrid/>
          <w:color w:val="000000"/>
          <w:lang w:eastAsia="en-GB"/>
        </w:rPr>
        <w:t>concept note</w:t>
      </w:r>
      <w:r w:rsidRPr="006B09BD">
        <w:rPr>
          <w:snapToGrid/>
          <w:color w:val="000000"/>
          <w:lang w:eastAsia="en-GB"/>
        </w:rPr>
        <w:t xml:space="preserve"> form carefully and as clearly as possible so that it can be assessed properly.</w:t>
      </w:r>
    </w:p>
    <w:p w14:paraId="4C195088" w14:textId="77777777" w:rsidR="002248BB" w:rsidRPr="00FF4B1F" w:rsidRDefault="002248BB" w:rsidP="002248BB">
      <w:pPr>
        <w:rPr>
          <w:color w:val="000000"/>
        </w:rPr>
      </w:pPr>
      <w:r w:rsidRPr="00FF4B1F">
        <w:rPr>
          <w:color w:val="000000"/>
        </w:rPr>
        <w:t>Any error or major discrepancy related to the concept note instructions may lead to the rejection of the concept note.</w:t>
      </w:r>
    </w:p>
    <w:p w14:paraId="0233433B" w14:textId="77777777" w:rsidR="002248BB" w:rsidRPr="00FF4B1F" w:rsidRDefault="002248BB" w:rsidP="002248BB">
      <w:r w:rsidRPr="00FF4B1F">
        <w:rPr>
          <w:color w:val="000000"/>
        </w:rPr>
        <w:t xml:space="preserve">Clarifications will only be requested when information provided is not sufficient to conduct an objective assessment. </w:t>
      </w:r>
    </w:p>
    <w:p w14:paraId="03A6EF67" w14:textId="77777777" w:rsidR="008B4806" w:rsidRPr="00BF1CFA" w:rsidRDefault="008B4806" w:rsidP="004B7BC2">
      <w:pPr>
        <w:pStyle w:val="Guidelines3"/>
        <w:rPr>
          <w:szCs w:val="24"/>
        </w:rPr>
      </w:pPr>
      <w:bookmarkStart w:id="20" w:name="_Toc125454353"/>
      <w:bookmarkStart w:id="21" w:name="_Toc437893848"/>
      <w:r w:rsidRPr="00BF1CFA">
        <w:rPr>
          <w:szCs w:val="24"/>
        </w:rPr>
        <w:t>Where and how to send</w:t>
      </w:r>
      <w:r w:rsidR="000D61C6" w:rsidRPr="00BF1CFA">
        <w:rPr>
          <w:szCs w:val="24"/>
        </w:rPr>
        <w:t xml:space="preserve"> c</w:t>
      </w:r>
      <w:r w:rsidRPr="00BF1CFA">
        <w:rPr>
          <w:szCs w:val="24"/>
        </w:rPr>
        <w:t xml:space="preserve">oncept </w:t>
      </w:r>
      <w:r w:rsidR="000D61C6" w:rsidRPr="00BF1CFA">
        <w:rPr>
          <w:szCs w:val="24"/>
        </w:rPr>
        <w:t>n</w:t>
      </w:r>
      <w:r w:rsidRPr="00BF1CFA">
        <w:rPr>
          <w:szCs w:val="24"/>
        </w:rPr>
        <w:t>otes</w:t>
      </w:r>
      <w:bookmarkEnd w:id="20"/>
      <w:bookmarkEnd w:id="21"/>
    </w:p>
    <w:p w14:paraId="363AE20A" w14:textId="77777777" w:rsidR="009E0312" w:rsidRPr="00794371" w:rsidRDefault="009E0312" w:rsidP="009E0312">
      <w:pPr>
        <w:pStyle w:val="Default"/>
        <w:rPr>
          <w:sz w:val="22"/>
          <w:szCs w:val="22"/>
        </w:rPr>
      </w:pPr>
    </w:p>
    <w:p w14:paraId="0BFE7D22" w14:textId="77777777" w:rsidR="009E0312" w:rsidRPr="00794371" w:rsidRDefault="009E0312" w:rsidP="009E0312">
      <w:pPr>
        <w:pStyle w:val="Default"/>
        <w:jc w:val="both"/>
        <w:rPr>
          <w:sz w:val="22"/>
          <w:szCs w:val="22"/>
        </w:rPr>
      </w:pPr>
      <w:r w:rsidRPr="00794371">
        <w:rPr>
          <w:sz w:val="22"/>
          <w:szCs w:val="22"/>
        </w:rPr>
        <w:t xml:space="preserve">The concept note together with the declaration by the lead applicant (Annex A.1 Section 2) </w:t>
      </w:r>
      <w:r w:rsidRPr="00794371">
        <w:rPr>
          <w:b/>
          <w:bCs/>
          <w:sz w:val="22"/>
          <w:szCs w:val="22"/>
        </w:rPr>
        <w:t xml:space="preserve">must be submitted online via PROSPECT </w:t>
      </w:r>
      <w:hyperlink r:id="rId23" w:history="1">
        <w:r w:rsidRPr="00794371">
          <w:rPr>
            <w:rStyle w:val="Hyperlink"/>
            <w:sz w:val="22"/>
            <w:szCs w:val="22"/>
          </w:rPr>
          <w:t>https://webgate.ec.europa.eu/europeaid/prospect</w:t>
        </w:r>
      </w:hyperlink>
      <w:r w:rsidRPr="00794371">
        <w:rPr>
          <w:sz w:val="22"/>
          <w:szCs w:val="22"/>
        </w:rPr>
        <w:t xml:space="preserve"> following the instructions given in the PROSPECT user manual. </w:t>
      </w:r>
    </w:p>
    <w:p w14:paraId="3D132DEF" w14:textId="77777777" w:rsidR="009E0312" w:rsidRPr="00794371" w:rsidRDefault="009E0312" w:rsidP="009E0312">
      <w:pPr>
        <w:pStyle w:val="Default"/>
        <w:jc w:val="both"/>
        <w:rPr>
          <w:sz w:val="22"/>
          <w:szCs w:val="22"/>
        </w:rPr>
      </w:pPr>
    </w:p>
    <w:p w14:paraId="628B4480" w14:textId="71DF0393" w:rsidR="00BF1CFA" w:rsidRDefault="009E0312" w:rsidP="00224C90">
      <w:pPr>
        <w:pStyle w:val="Default"/>
        <w:jc w:val="both"/>
        <w:rPr>
          <w:sz w:val="22"/>
          <w:szCs w:val="22"/>
        </w:rPr>
      </w:pPr>
      <w:r w:rsidRPr="00794371">
        <w:rPr>
          <w:sz w:val="22"/>
          <w:szCs w:val="22"/>
        </w:rPr>
        <w:lastRenderedPageBreak/>
        <w:t xml:space="preserve">Upon submission of a concept note online, the lead applicant will receive an automatic confirmation of receipt in its PROSPECT profile. </w:t>
      </w:r>
    </w:p>
    <w:p w14:paraId="13991910" w14:textId="77777777" w:rsidR="00224C90" w:rsidRPr="00224C90" w:rsidRDefault="00224C90" w:rsidP="00224C90">
      <w:pPr>
        <w:pStyle w:val="Default"/>
        <w:jc w:val="both"/>
        <w:rPr>
          <w:sz w:val="22"/>
          <w:szCs w:val="22"/>
        </w:rPr>
      </w:pPr>
    </w:p>
    <w:p w14:paraId="28B78AE2" w14:textId="1397E122" w:rsidR="008B4806" w:rsidRPr="00794371" w:rsidRDefault="007E6AAB" w:rsidP="0068216F">
      <w:pPr>
        <w:rPr>
          <w:b/>
          <w:szCs w:val="22"/>
          <w:u w:val="single"/>
        </w:rPr>
      </w:pPr>
      <w:r w:rsidRPr="00794371">
        <w:rPr>
          <w:b/>
          <w:szCs w:val="22"/>
          <w:u w:val="single"/>
        </w:rPr>
        <w:t>Please note that incomplete concept notes may be rejected.</w:t>
      </w:r>
      <w:r>
        <w:rPr>
          <w:b/>
          <w:szCs w:val="22"/>
          <w:u w:val="single"/>
        </w:rPr>
        <w:t xml:space="preserve"> </w:t>
      </w:r>
      <w:r w:rsidR="00FD07CD">
        <w:rPr>
          <w:b/>
          <w:szCs w:val="22"/>
          <w:u w:val="single"/>
        </w:rPr>
        <w:t xml:space="preserve"> </w:t>
      </w:r>
      <w:r w:rsidR="00B114D9" w:rsidRPr="00794371">
        <w:rPr>
          <w:b/>
          <w:szCs w:val="22"/>
        </w:rPr>
        <w:t>Lead a</w:t>
      </w:r>
      <w:r w:rsidR="008B4806" w:rsidRPr="00794371">
        <w:rPr>
          <w:b/>
          <w:szCs w:val="22"/>
        </w:rPr>
        <w:t xml:space="preserve">pplicants </w:t>
      </w:r>
      <w:r>
        <w:rPr>
          <w:b/>
          <w:szCs w:val="22"/>
        </w:rPr>
        <w:t>are advised to</w:t>
      </w:r>
      <w:r w:rsidR="008B4806" w:rsidRPr="00794371">
        <w:rPr>
          <w:b/>
          <w:szCs w:val="22"/>
        </w:rPr>
        <w:t xml:space="preserve"> verify that their </w:t>
      </w:r>
      <w:r w:rsidR="00B5166D" w:rsidRPr="00794371">
        <w:rPr>
          <w:b/>
          <w:szCs w:val="22"/>
        </w:rPr>
        <w:t>c</w:t>
      </w:r>
      <w:r w:rsidR="008B4806" w:rsidRPr="00794371">
        <w:rPr>
          <w:b/>
          <w:szCs w:val="22"/>
        </w:rPr>
        <w:t xml:space="preserve">oncept </w:t>
      </w:r>
      <w:r w:rsidR="00B5166D" w:rsidRPr="00794371">
        <w:rPr>
          <w:b/>
          <w:szCs w:val="22"/>
        </w:rPr>
        <w:t>n</w:t>
      </w:r>
      <w:r w:rsidR="008B4806" w:rsidRPr="00794371">
        <w:rPr>
          <w:b/>
          <w:szCs w:val="22"/>
        </w:rPr>
        <w:t xml:space="preserve">ote is complete using the </w:t>
      </w:r>
      <w:r w:rsidR="00B5166D" w:rsidRPr="00794371">
        <w:rPr>
          <w:b/>
          <w:szCs w:val="22"/>
        </w:rPr>
        <w:t>c</w:t>
      </w:r>
      <w:r w:rsidR="008B4806" w:rsidRPr="00794371">
        <w:rPr>
          <w:b/>
          <w:szCs w:val="22"/>
        </w:rPr>
        <w:t xml:space="preserve">hecklist </w:t>
      </w:r>
      <w:r w:rsidR="00CF7BEF" w:rsidRPr="00794371">
        <w:rPr>
          <w:b/>
          <w:szCs w:val="22"/>
        </w:rPr>
        <w:t xml:space="preserve">for </w:t>
      </w:r>
      <w:r w:rsidR="00B5166D" w:rsidRPr="00794371">
        <w:rPr>
          <w:b/>
          <w:szCs w:val="22"/>
        </w:rPr>
        <w:t>c</w:t>
      </w:r>
      <w:r w:rsidR="00CF7BEF" w:rsidRPr="00794371">
        <w:rPr>
          <w:b/>
          <w:szCs w:val="22"/>
        </w:rPr>
        <w:t xml:space="preserve">oncept </w:t>
      </w:r>
      <w:r w:rsidR="00B5166D" w:rsidRPr="00794371">
        <w:rPr>
          <w:b/>
          <w:szCs w:val="22"/>
        </w:rPr>
        <w:t>n</w:t>
      </w:r>
      <w:r w:rsidR="00CF7BEF" w:rsidRPr="00794371">
        <w:rPr>
          <w:b/>
          <w:szCs w:val="22"/>
        </w:rPr>
        <w:t xml:space="preserve">ote </w:t>
      </w:r>
      <w:r w:rsidR="008B4806" w:rsidRPr="00794371">
        <w:rPr>
          <w:b/>
          <w:szCs w:val="22"/>
        </w:rPr>
        <w:t>(</w:t>
      </w:r>
      <w:r w:rsidR="00CD6161" w:rsidRPr="00794371">
        <w:rPr>
          <w:b/>
          <w:szCs w:val="22"/>
        </w:rPr>
        <w:t>Annex A.1, Instructions</w:t>
      </w:r>
      <w:r w:rsidR="008B4806" w:rsidRPr="00794371">
        <w:rPr>
          <w:b/>
          <w:szCs w:val="22"/>
        </w:rPr>
        <w:t xml:space="preserve">). </w:t>
      </w:r>
    </w:p>
    <w:p w14:paraId="2457D320" w14:textId="77777777" w:rsidR="008B4806" w:rsidRPr="005B133A" w:rsidRDefault="008B4806" w:rsidP="004B7BC2">
      <w:pPr>
        <w:pStyle w:val="Guidelines3"/>
        <w:rPr>
          <w:szCs w:val="24"/>
        </w:rPr>
      </w:pPr>
      <w:bookmarkStart w:id="22" w:name="_Toc125454354"/>
      <w:bookmarkStart w:id="23" w:name="_Toc437893849"/>
      <w:r w:rsidRPr="005B133A">
        <w:rPr>
          <w:szCs w:val="24"/>
        </w:rPr>
        <w:t xml:space="preserve">Deadline for </w:t>
      </w:r>
      <w:r w:rsidR="005C3B40" w:rsidRPr="005B133A">
        <w:rPr>
          <w:szCs w:val="24"/>
        </w:rPr>
        <w:t xml:space="preserve">submission </w:t>
      </w:r>
      <w:r w:rsidRPr="005B133A">
        <w:rPr>
          <w:szCs w:val="24"/>
        </w:rPr>
        <w:t xml:space="preserve">of </w:t>
      </w:r>
      <w:r w:rsidR="005A0945" w:rsidRPr="005B133A">
        <w:rPr>
          <w:szCs w:val="24"/>
        </w:rPr>
        <w:t>c</w:t>
      </w:r>
      <w:r w:rsidRPr="005B133A">
        <w:rPr>
          <w:szCs w:val="24"/>
        </w:rPr>
        <w:t xml:space="preserve">oncept </w:t>
      </w:r>
      <w:r w:rsidR="005A0945" w:rsidRPr="005B133A">
        <w:rPr>
          <w:szCs w:val="24"/>
        </w:rPr>
        <w:t>n</w:t>
      </w:r>
      <w:r w:rsidRPr="005B133A">
        <w:rPr>
          <w:szCs w:val="24"/>
        </w:rPr>
        <w:t>otes</w:t>
      </w:r>
      <w:bookmarkEnd w:id="22"/>
      <w:bookmarkEnd w:id="23"/>
      <w:r w:rsidRPr="005B133A">
        <w:rPr>
          <w:szCs w:val="24"/>
        </w:rPr>
        <w:t xml:space="preserve"> </w:t>
      </w:r>
    </w:p>
    <w:p w14:paraId="584B2FFD" w14:textId="77777777" w:rsidR="00AC3C91" w:rsidRDefault="00AC3C91" w:rsidP="00AC3C91"/>
    <w:p w14:paraId="577CF40C" w14:textId="77777777" w:rsidR="00AC3C91" w:rsidRDefault="00AC3C91" w:rsidP="00AC3C91">
      <w:r>
        <w:t xml:space="preserve">The deadline for the submission of concept </w:t>
      </w:r>
      <w:r w:rsidRPr="009C790C">
        <w:t xml:space="preserve">notes </w:t>
      </w:r>
      <w:r w:rsidRPr="004F22B3">
        <w:t xml:space="preserve">is </w:t>
      </w:r>
      <w:r w:rsidR="00B77CB8" w:rsidRPr="004F22B3">
        <w:t>25</w:t>
      </w:r>
      <w:r w:rsidR="00B77CB8" w:rsidRPr="004F22B3">
        <w:rPr>
          <w:vertAlign w:val="superscript"/>
        </w:rPr>
        <w:t>th</w:t>
      </w:r>
      <w:r w:rsidR="00B77CB8" w:rsidRPr="004F22B3">
        <w:t xml:space="preserve"> July 2023</w:t>
      </w:r>
      <w:r w:rsidRPr="004F22B3">
        <w:t xml:space="preserve"> at </w:t>
      </w:r>
      <w:r w:rsidR="00B77CB8" w:rsidRPr="004F22B3">
        <w:t>16:00</w:t>
      </w:r>
      <w:r>
        <w:t xml:space="preserve"> (</w:t>
      </w:r>
      <w:r w:rsidRPr="00AC3C91">
        <w:t>Brussels</w:t>
      </w:r>
      <w:r>
        <w:t xml:space="preserve"> date and time). In order to convert this deadline to local time you can use any online time converter tool that takes into account timezones and winter/summer time changes (example available </w:t>
      </w:r>
      <w:r>
        <w:rPr>
          <w:b/>
          <w:bCs/>
        </w:rPr>
        <w:t>here)</w:t>
      </w:r>
      <w:r>
        <w:rPr>
          <w:rStyle w:val="FootnoteReference"/>
          <w:b/>
          <w:bCs/>
        </w:rPr>
        <w:footnoteReference w:id="13"/>
      </w:r>
      <w:r w:rsidR="000B48CD">
        <w:rPr>
          <w:b/>
          <w:bCs/>
        </w:rPr>
        <w:t>.</w:t>
      </w:r>
      <w:r>
        <w:rPr>
          <w:b/>
          <w:bCs/>
          <w:sz w:val="16"/>
          <w:szCs w:val="16"/>
        </w:rPr>
        <w:t xml:space="preserve"> </w:t>
      </w:r>
      <w:r>
        <w:rPr>
          <w:b/>
          <w:bCs/>
        </w:rPr>
        <w:t xml:space="preserve">The lead applicant is strongly advised not to wait until the last day to submit </w:t>
      </w:r>
      <w:r>
        <w:t xml:space="preserve">its concept note, since heavy Internet traffic or a fault with the Internet connection (including electricity failure, etc.) could lead to difficulties in submission. The </w:t>
      </w:r>
      <w:r w:rsidR="006F4BA5">
        <w:t>c</w:t>
      </w:r>
      <w:r>
        <w:t xml:space="preserve">ontacting </w:t>
      </w:r>
      <w:r w:rsidR="006F4BA5">
        <w:t>a</w:t>
      </w:r>
      <w:r>
        <w:t xml:space="preserve">uthority cannot be held responsible for any delay due to such afore-mentioned difficulties. </w:t>
      </w:r>
    </w:p>
    <w:p w14:paraId="1D31ECA2" w14:textId="651C6323" w:rsidR="00AC3C91" w:rsidRPr="00AC3C91" w:rsidRDefault="00AC3C91" w:rsidP="0068216F">
      <w:r>
        <w:t xml:space="preserve">Any concept note submitted after the deadline will be rejected. </w:t>
      </w:r>
    </w:p>
    <w:p w14:paraId="1F4FD2BA" w14:textId="77777777" w:rsidR="008B4806" w:rsidRPr="005B133A" w:rsidRDefault="008B4806" w:rsidP="004B7BC2">
      <w:pPr>
        <w:pStyle w:val="Guidelines3"/>
        <w:rPr>
          <w:szCs w:val="24"/>
        </w:rPr>
      </w:pPr>
      <w:bookmarkStart w:id="24" w:name="_Toc125454355"/>
      <w:bookmarkStart w:id="25" w:name="_Toc437893850"/>
      <w:r w:rsidRPr="005B133A">
        <w:rPr>
          <w:szCs w:val="24"/>
        </w:rPr>
        <w:t>Further information</w:t>
      </w:r>
      <w:bookmarkEnd w:id="24"/>
      <w:r w:rsidR="00CF7BEF" w:rsidRPr="005B133A">
        <w:rPr>
          <w:szCs w:val="24"/>
        </w:rPr>
        <w:t xml:space="preserve"> </w:t>
      </w:r>
      <w:r w:rsidR="00E3173F" w:rsidRPr="005B133A">
        <w:rPr>
          <w:szCs w:val="24"/>
        </w:rPr>
        <w:t xml:space="preserve">about </w:t>
      </w:r>
      <w:r w:rsidR="005A0945" w:rsidRPr="005B133A">
        <w:rPr>
          <w:szCs w:val="24"/>
        </w:rPr>
        <w:t>c</w:t>
      </w:r>
      <w:r w:rsidR="00CF7BEF" w:rsidRPr="005B133A">
        <w:rPr>
          <w:szCs w:val="24"/>
        </w:rPr>
        <w:t xml:space="preserve">oncept </w:t>
      </w:r>
      <w:r w:rsidR="005A0945" w:rsidRPr="005B133A">
        <w:rPr>
          <w:szCs w:val="24"/>
        </w:rPr>
        <w:t>n</w:t>
      </w:r>
      <w:r w:rsidR="00CF7BEF" w:rsidRPr="005B133A">
        <w:rPr>
          <w:szCs w:val="24"/>
        </w:rPr>
        <w:t>ote</w:t>
      </w:r>
      <w:r w:rsidR="00CB6E77" w:rsidRPr="005B133A">
        <w:rPr>
          <w:szCs w:val="24"/>
        </w:rPr>
        <w:t>s</w:t>
      </w:r>
      <w:bookmarkEnd w:id="25"/>
    </w:p>
    <w:p w14:paraId="5453F52C" w14:textId="735F4185" w:rsidR="00E20E44" w:rsidRPr="009258C9" w:rsidRDefault="00E20E44" w:rsidP="00E20E44">
      <w:pPr>
        <w:spacing w:before="240"/>
        <w:rPr>
          <w:szCs w:val="22"/>
        </w:rPr>
      </w:pPr>
      <w:r w:rsidRPr="005B53B7">
        <w:rPr>
          <w:szCs w:val="22"/>
        </w:rPr>
        <w:t xml:space="preserve">Information sessions on this call for proposals will be held in </w:t>
      </w:r>
      <w:r w:rsidR="00DE4F18" w:rsidRPr="005B53B7">
        <w:rPr>
          <w:szCs w:val="22"/>
        </w:rPr>
        <w:t>Bosnia and Herzegovina</w:t>
      </w:r>
      <w:r w:rsidRPr="005B53B7">
        <w:rPr>
          <w:szCs w:val="22"/>
        </w:rPr>
        <w:t xml:space="preserve"> and </w:t>
      </w:r>
      <w:r w:rsidR="00DE4F18" w:rsidRPr="005B53B7">
        <w:rPr>
          <w:szCs w:val="22"/>
        </w:rPr>
        <w:t>Montenegro</w:t>
      </w:r>
      <w:r w:rsidRPr="005B53B7">
        <w:rPr>
          <w:szCs w:val="22"/>
        </w:rPr>
        <w:t>. The dates, time and location of these ses</w:t>
      </w:r>
      <w:r w:rsidR="00EC347A">
        <w:rPr>
          <w:szCs w:val="22"/>
        </w:rPr>
        <w:t xml:space="preserve">sions will be announced within </w:t>
      </w:r>
      <w:r w:rsidRPr="005B53B7">
        <w:rPr>
          <w:szCs w:val="22"/>
        </w:rPr>
        <w:t>5 days of the publication of this call for proposals, on:</w:t>
      </w:r>
      <w:r w:rsidRPr="009258C9">
        <w:rPr>
          <w:szCs w:val="22"/>
        </w:rPr>
        <w:t xml:space="preserve"> </w:t>
      </w:r>
    </w:p>
    <w:p w14:paraId="33F17D64" w14:textId="77777777" w:rsidR="00E20E44" w:rsidRPr="009258C9" w:rsidRDefault="00E20E44" w:rsidP="009258C9">
      <w:pPr>
        <w:numPr>
          <w:ilvl w:val="0"/>
          <w:numId w:val="41"/>
        </w:numPr>
        <w:rPr>
          <w:szCs w:val="22"/>
        </w:rPr>
      </w:pPr>
      <w:r w:rsidRPr="009258C9">
        <w:rPr>
          <w:szCs w:val="22"/>
        </w:rPr>
        <w:t xml:space="preserve">The programme website </w:t>
      </w:r>
      <w:r w:rsidR="009258C9" w:rsidRPr="009258C9">
        <w:rPr>
          <w:rStyle w:val="Hyperlink"/>
          <w:szCs w:val="22"/>
        </w:rPr>
        <w:t>https://cbc.bih-mne.org/en/</w:t>
      </w:r>
    </w:p>
    <w:p w14:paraId="52642817" w14:textId="4DDE2D81" w:rsidR="00E20E44" w:rsidRPr="009258C9" w:rsidRDefault="00E20E44" w:rsidP="009258C9">
      <w:pPr>
        <w:pStyle w:val="ListParagraph"/>
        <w:numPr>
          <w:ilvl w:val="0"/>
          <w:numId w:val="41"/>
        </w:numPr>
        <w:rPr>
          <w:color w:val="0000FF"/>
          <w:szCs w:val="22"/>
          <w:u w:val="single"/>
        </w:rPr>
      </w:pPr>
      <w:r w:rsidRPr="009258C9">
        <w:rPr>
          <w:szCs w:val="22"/>
        </w:rPr>
        <w:t xml:space="preserve">The website of the contracting authority </w:t>
      </w:r>
      <w:r w:rsidR="009258C9">
        <w:rPr>
          <w:rStyle w:val="Hyperlink"/>
          <w:szCs w:val="22"/>
        </w:rPr>
        <w:t>https://europa.ba/</w:t>
      </w:r>
    </w:p>
    <w:p w14:paraId="6762CE20" w14:textId="5F8495CA" w:rsidR="003E006B" w:rsidRPr="009258C9" w:rsidRDefault="003E006B" w:rsidP="00521ED2">
      <w:pPr>
        <w:numPr>
          <w:ilvl w:val="0"/>
          <w:numId w:val="41"/>
        </w:numPr>
        <w:rPr>
          <w:szCs w:val="22"/>
        </w:rPr>
      </w:pPr>
      <w:r w:rsidRPr="009258C9">
        <w:rPr>
          <w:szCs w:val="22"/>
        </w:rPr>
        <w:lastRenderedPageBreak/>
        <w:t xml:space="preserve">The website of DG International Partnerships </w:t>
      </w:r>
      <w:hyperlink r:id="rId24" w:history="1">
        <w:r w:rsidRPr="009258C9">
          <w:rPr>
            <w:rStyle w:val="Hyperlink"/>
          </w:rPr>
          <w:t>https://ec.europa.eu/international-partnerships/funding/looking-for-funding_en</w:t>
        </w:r>
      </w:hyperlink>
      <w:r w:rsidRPr="009258C9">
        <w:rPr>
          <w:rStyle w:val="Hyperlink"/>
        </w:rPr>
        <w:t xml:space="preserve"> </w:t>
      </w:r>
      <w:r w:rsidRPr="009258C9">
        <w:rPr>
          <w:rStyle w:val="Hyperlink"/>
          <w:color w:val="auto"/>
          <w:szCs w:val="22"/>
          <w:u w:val="none"/>
        </w:rPr>
        <w:t xml:space="preserve">or </w:t>
      </w:r>
      <w:r w:rsidRPr="009258C9">
        <w:t>Funding &amp; Tender opportunities (F&amp;T Portal)</w:t>
      </w:r>
      <w:r w:rsidRPr="009258C9">
        <w:rPr>
          <w:color w:val="0000FF"/>
          <w:szCs w:val="22"/>
          <w:u w:val="single"/>
        </w:rPr>
        <w:t xml:space="preserve"> </w:t>
      </w:r>
      <w:hyperlink r:id="rId25" w:history="1">
        <w:r w:rsidRPr="009258C9">
          <w:rPr>
            <w:rStyle w:val="Hyperlink"/>
            <w:szCs w:val="22"/>
          </w:rPr>
          <w:t>https://ec.europa.eu/info/funding-tenders/opportunities/portal/screen/home</w:t>
        </w:r>
      </w:hyperlink>
    </w:p>
    <w:p w14:paraId="548A7E4F" w14:textId="735D3FE6" w:rsidR="008B4806" w:rsidRPr="00E20E44" w:rsidRDefault="008B4806" w:rsidP="0068216F">
      <w:pPr>
        <w:rPr>
          <w:szCs w:val="22"/>
        </w:rPr>
      </w:pPr>
      <w:r w:rsidRPr="00E20E44">
        <w:rPr>
          <w:szCs w:val="22"/>
        </w:rPr>
        <w:t>Questions may be sent by e-mail</w:t>
      </w:r>
      <w:r w:rsidR="003D29B0">
        <w:rPr>
          <w:szCs w:val="22"/>
        </w:rPr>
        <w:t xml:space="preserve"> </w:t>
      </w:r>
      <w:r w:rsidRPr="00E20E44">
        <w:rPr>
          <w:szCs w:val="22"/>
        </w:rPr>
        <w:t xml:space="preserve">no later than 21 days before the deadline for the </w:t>
      </w:r>
      <w:r w:rsidR="00934768" w:rsidRPr="00E20E44">
        <w:rPr>
          <w:szCs w:val="22"/>
        </w:rPr>
        <w:t>submission</w:t>
      </w:r>
      <w:r w:rsidRPr="00E20E44">
        <w:rPr>
          <w:szCs w:val="22"/>
        </w:rPr>
        <w:t xml:space="preserve"> of </w:t>
      </w:r>
      <w:r w:rsidR="005A0945" w:rsidRPr="00E20E44">
        <w:rPr>
          <w:szCs w:val="22"/>
        </w:rPr>
        <w:t>c</w:t>
      </w:r>
      <w:r w:rsidRPr="00E20E44">
        <w:rPr>
          <w:szCs w:val="22"/>
        </w:rPr>
        <w:t xml:space="preserve">oncept </w:t>
      </w:r>
      <w:r w:rsidR="005A0945" w:rsidRPr="00E20E44">
        <w:rPr>
          <w:szCs w:val="22"/>
        </w:rPr>
        <w:t>n</w:t>
      </w:r>
      <w:r w:rsidRPr="00E20E44">
        <w:rPr>
          <w:szCs w:val="22"/>
        </w:rPr>
        <w:t>otes to the address</w:t>
      </w:r>
      <w:r w:rsidR="00023576" w:rsidRPr="00E20E44">
        <w:rPr>
          <w:szCs w:val="22"/>
        </w:rPr>
        <w:t xml:space="preserve"> below</w:t>
      </w:r>
      <w:r w:rsidRPr="00E20E44">
        <w:rPr>
          <w:szCs w:val="22"/>
        </w:rPr>
        <w:t xml:space="preserve">, indicating clearly the reference of the </w:t>
      </w:r>
      <w:r w:rsidR="005A0945" w:rsidRPr="00E20E44">
        <w:rPr>
          <w:szCs w:val="22"/>
        </w:rPr>
        <w:t>c</w:t>
      </w:r>
      <w:r w:rsidR="001D0C7B" w:rsidRPr="00E20E44">
        <w:rPr>
          <w:szCs w:val="22"/>
        </w:rPr>
        <w:t xml:space="preserve">all for </w:t>
      </w:r>
      <w:r w:rsidR="005A0945" w:rsidRPr="00E20E44">
        <w:rPr>
          <w:szCs w:val="22"/>
        </w:rPr>
        <w:t>p</w:t>
      </w:r>
      <w:r w:rsidR="001D0C7B" w:rsidRPr="00E20E44">
        <w:rPr>
          <w:szCs w:val="22"/>
        </w:rPr>
        <w:t>roposals</w:t>
      </w:r>
      <w:r w:rsidRPr="00E20E44">
        <w:rPr>
          <w:szCs w:val="22"/>
        </w:rPr>
        <w:t>:</w:t>
      </w:r>
    </w:p>
    <w:p w14:paraId="601C90FC" w14:textId="77777777" w:rsidR="009258C9" w:rsidRDefault="008B4806" w:rsidP="0068216F">
      <w:pPr>
        <w:ind w:left="567"/>
        <w:rPr>
          <w:szCs w:val="22"/>
        </w:rPr>
      </w:pPr>
      <w:r w:rsidRPr="00E20E44">
        <w:rPr>
          <w:szCs w:val="22"/>
        </w:rPr>
        <w:t>E-mail address:</w:t>
      </w:r>
      <w:r w:rsidRPr="009F15C2">
        <w:rPr>
          <w:szCs w:val="22"/>
        </w:rPr>
        <w:t xml:space="preserve"> </w:t>
      </w:r>
      <w:hyperlink r:id="rId26" w:history="1">
        <w:r w:rsidR="009258C9" w:rsidRPr="00C60CBC">
          <w:rPr>
            <w:rStyle w:val="Hyperlink"/>
            <w:szCs w:val="22"/>
          </w:rPr>
          <w:t>delegation-bosnia-and-herzegovina-cfp@eeas.europa.eu</w:t>
        </w:r>
      </w:hyperlink>
    </w:p>
    <w:p w14:paraId="42F31027" w14:textId="77777777" w:rsidR="002128D0" w:rsidRPr="00E20E44" w:rsidRDefault="0011235C" w:rsidP="0068216F">
      <w:pPr>
        <w:rPr>
          <w:szCs w:val="22"/>
        </w:rPr>
      </w:pPr>
      <w:r w:rsidRPr="00E20E44">
        <w:rPr>
          <w:szCs w:val="22"/>
        </w:rPr>
        <w:t>The contracting a</w:t>
      </w:r>
      <w:r w:rsidR="002128D0" w:rsidRPr="00E20E44">
        <w:rPr>
          <w:szCs w:val="22"/>
        </w:rPr>
        <w:t>uthority has no obligation to provide clarifications</w:t>
      </w:r>
      <w:r w:rsidR="007C4720" w:rsidRPr="00E20E44">
        <w:rPr>
          <w:szCs w:val="22"/>
        </w:rPr>
        <w:t xml:space="preserve"> to questions received </w:t>
      </w:r>
      <w:r w:rsidR="002128D0" w:rsidRPr="00E20E44">
        <w:rPr>
          <w:szCs w:val="22"/>
        </w:rPr>
        <w:t>after this date.</w:t>
      </w:r>
    </w:p>
    <w:p w14:paraId="01BF84A2" w14:textId="77777777" w:rsidR="008B4806" w:rsidRPr="00E20E44" w:rsidRDefault="008B4806" w:rsidP="0068216F">
      <w:pPr>
        <w:rPr>
          <w:szCs w:val="22"/>
        </w:rPr>
      </w:pPr>
      <w:r w:rsidRPr="00E20E44">
        <w:rPr>
          <w:szCs w:val="22"/>
        </w:rPr>
        <w:t xml:space="preserve">Replies will be given no later than 11 days before the deadline for </w:t>
      </w:r>
      <w:r w:rsidR="00CA6D19" w:rsidRPr="00E20E44">
        <w:rPr>
          <w:szCs w:val="22"/>
        </w:rPr>
        <w:t xml:space="preserve">submission </w:t>
      </w:r>
      <w:r w:rsidRPr="00E20E44">
        <w:rPr>
          <w:szCs w:val="22"/>
        </w:rPr>
        <w:t xml:space="preserve">of </w:t>
      </w:r>
      <w:r w:rsidR="005A0945" w:rsidRPr="00E20E44">
        <w:rPr>
          <w:szCs w:val="22"/>
        </w:rPr>
        <w:t>c</w:t>
      </w:r>
      <w:r w:rsidRPr="00E20E44">
        <w:rPr>
          <w:szCs w:val="22"/>
        </w:rPr>
        <w:t xml:space="preserve">oncept </w:t>
      </w:r>
      <w:r w:rsidR="005A0945" w:rsidRPr="00E20E44">
        <w:rPr>
          <w:szCs w:val="22"/>
        </w:rPr>
        <w:t>n</w:t>
      </w:r>
      <w:r w:rsidRPr="00E20E44">
        <w:rPr>
          <w:szCs w:val="22"/>
        </w:rPr>
        <w:t xml:space="preserve">otes. </w:t>
      </w:r>
    </w:p>
    <w:p w14:paraId="2B4FF3E0" w14:textId="77777777" w:rsidR="008B4806" w:rsidRPr="009F15C2" w:rsidRDefault="00023576" w:rsidP="0068216F">
      <w:pPr>
        <w:rPr>
          <w:szCs w:val="22"/>
        </w:rPr>
      </w:pPr>
      <w:r w:rsidRPr="00E20E44">
        <w:rPr>
          <w:szCs w:val="22"/>
        </w:rPr>
        <w:t>To ensure</w:t>
      </w:r>
      <w:r w:rsidR="008B4806" w:rsidRPr="00E20E44">
        <w:rPr>
          <w:szCs w:val="22"/>
        </w:rPr>
        <w:t xml:space="preserve"> equal treatment of applicants, the </w:t>
      </w:r>
      <w:r w:rsidR="005A0945" w:rsidRPr="00E20E44">
        <w:rPr>
          <w:szCs w:val="22"/>
        </w:rPr>
        <w:t>c</w:t>
      </w:r>
      <w:r w:rsidR="008B4806" w:rsidRPr="00E20E44">
        <w:rPr>
          <w:szCs w:val="22"/>
        </w:rPr>
        <w:t xml:space="preserve">ontracting </w:t>
      </w:r>
      <w:r w:rsidR="005A0945" w:rsidRPr="00E20E44">
        <w:rPr>
          <w:szCs w:val="22"/>
        </w:rPr>
        <w:t>a</w:t>
      </w:r>
      <w:r w:rsidR="008B4806" w:rsidRPr="00E20E44">
        <w:rPr>
          <w:szCs w:val="22"/>
        </w:rPr>
        <w:t xml:space="preserve">uthority cannot give a prior opinion on the eligibility of </w:t>
      </w:r>
      <w:r w:rsidR="00B114D9" w:rsidRPr="00E20E44">
        <w:rPr>
          <w:szCs w:val="22"/>
        </w:rPr>
        <w:t>lead a</w:t>
      </w:r>
      <w:r w:rsidR="008B4806" w:rsidRPr="00E20E44">
        <w:rPr>
          <w:szCs w:val="22"/>
        </w:rPr>
        <w:t>pplicant</w:t>
      </w:r>
      <w:r w:rsidR="009901E5" w:rsidRPr="00E20E44">
        <w:rPr>
          <w:szCs w:val="22"/>
        </w:rPr>
        <w:t>s</w:t>
      </w:r>
      <w:r w:rsidR="008B4806" w:rsidRPr="00E20E44">
        <w:rPr>
          <w:szCs w:val="22"/>
        </w:rPr>
        <w:t xml:space="preserve">, </w:t>
      </w:r>
      <w:r w:rsidR="005A0945" w:rsidRPr="00E20E44">
        <w:rPr>
          <w:szCs w:val="22"/>
        </w:rPr>
        <w:t>c</w:t>
      </w:r>
      <w:r w:rsidR="00C662CC" w:rsidRPr="00E20E44">
        <w:rPr>
          <w:szCs w:val="22"/>
        </w:rPr>
        <w:t xml:space="preserve">o-applicants, </w:t>
      </w:r>
      <w:r w:rsidR="009901E5" w:rsidRPr="00E20E44">
        <w:rPr>
          <w:szCs w:val="22"/>
        </w:rPr>
        <w:t>affiliated entity(ies)</w:t>
      </w:r>
      <w:r w:rsidR="008B12C7" w:rsidRPr="00E20E44">
        <w:rPr>
          <w:szCs w:val="22"/>
        </w:rPr>
        <w:t>,</w:t>
      </w:r>
      <w:r w:rsidR="008B4806" w:rsidRPr="00E20E44">
        <w:rPr>
          <w:szCs w:val="22"/>
        </w:rPr>
        <w:t xml:space="preserve"> </w:t>
      </w:r>
      <w:r w:rsidR="0068216F" w:rsidRPr="00E20E44">
        <w:rPr>
          <w:szCs w:val="22"/>
        </w:rPr>
        <w:t>an</w:t>
      </w:r>
      <w:r w:rsidR="008B4806" w:rsidRPr="00E20E44">
        <w:rPr>
          <w:szCs w:val="22"/>
        </w:rPr>
        <w:t xml:space="preserve"> action</w:t>
      </w:r>
      <w:r w:rsidR="008B12C7" w:rsidRPr="00E20E44">
        <w:rPr>
          <w:szCs w:val="22"/>
        </w:rPr>
        <w:t xml:space="preserve"> or specific activities</w:t>
      </w:r>
      <w:r w:rsidR="008B4806" w:rsidRPr="00E20E44">
        <w:rPr>
          <w:szCs w:val="22"/>
        </w:rPr>
        <w:t>.</w:t>
      </w:r>
    </w:p>
    <w:p w14:paraId="354B949F" w14:textId="6CBCB3E0" w:rsidR="00812FEA" w:rsidRPr="00807DAF" w:rsidRDefault="00812FEA" w:rsidP="00812FEA">
      <w:r w:rsidRPr="00172ED6">
        <w:t xml:space="preserve">No individual replies will be given to questions. All questions and answers as well as other important notices to applicants during the course of the evaluation procedure will be published on the website </w:t>
      </w:r>
      <w:r>
        <w:rPr>
          <w:szCs w:val="22"/>
        </w:rPr>
        <w:t xml:space="preserve">where the call was published: website </w:t>
      </w:r>
      <w:r w:rsidRPr="000C4276">
        <w:t xml:space="preserve">of DG International </w:t>
      </w:r>
      <w:r>
        <w:t>Partnerships</w:t>
      </w:r>
      <w:r w:rsidRPr="000C4276">
        <w:t xml:space="preserve"> </w:t>
      </w:r>
      <w:hyperlink r:id="rId27" w:history="1">
        <w:r w:rsidRPr="00253438">
          <w:rPr>
            <w:rStyle w:val="Hyperlink"/>
          </w:rPr>
          <w:t>https://ec.europa.eu/international-partnerships/funding/looking-for-funding_en</w:t>
        </w:r>
      </w:hyperlink>
      <w:r>
        <w:t xml:space="preserve"> </w:t>
      </w:r>
      <w:r w:rsidRPr="00772F9A">
        <w:rPr>
          <w:rStyle w:val="Hyperlink"/>
          <w:color w:val="auto"/>
          <w:szCs w:val="22"/>
          <w:u w:val="none"/>
        </w:rPr>
        <w:t xml:space="preserve">or </w:t>
      </w:r>
      <w:r>
        <w:t>Funding &amp; T</w:t>
      </w:r>
      <w:r w:rsidRPr="00F1518C">
        <w:t>ender opportunities (F&amp;T Portal)</w:t>
      </w:r>
      <w:r>
        <w:rPr>
          <w:color w:val="0000FF"/>
          <w:szCs w:val="22"/>
          <w:u w:val="single"/>
        </w:rPr>
        <w:t xml:space="preserve"> </w:t>
      </w:r>
      <w:hyperlink r:id="rId28" w:history="1">
        <w:r w:rsidRPr="00A067E7">
          <w:rPr>
            <w:rStyle w:val="Hyperlink"/>
            <w:szCs w:val="22"/>
          </w:rPr>
          <w:t>https://ec.europa.eu/info/funding-tenders/opportunities/portal/screen/home</w:t>
        </w:r>
      </w:hyperlink>
      <w:r w:rsidRPr="00172ED6">
        <w:t xml:space="preserve"> </w:t>
      </w:r>
      <w:r w:rsidRPr="00427C03">
        <w:t>and</w:t>
      </w:r>
      <w:r w:rsidRPr="00172ED6">
        <w:t xml:space="preserve"> </w:t>
      </w:r>
      <w:hyperlink r:id="rId29" w:history="1">
        <w:r w:rsidR="00297EB3" w:rsidRPr="00D836E6">
          <w:rPr>
            <w:rStyle w:val="Hyperlink"/>
          </w:rPr>
          <w:t>http://europa.ba/?page_id=323</w:t>
        </w:r>
      </w:hyperlink>
      <w:r w:rsidRPr="00172ED6">
        <w:t>,</w:t>
      </w:r>
      <w:r w:rsidR="00297EB3">
        <w:t xml:space="preserve"> </w:t>
      </w:r>
      <w:r w:rsidRPr="00172ED6">
        <w:t xml:space="preserve"> as the need arises. It is therefore advisable to consult the abovementioned website regularly in order to be informed of the questions and answers published</w:t>
      </w:r>
      <w:r w:rsidRPr="00807DAF">
        <w:t>.</w:t>
      </w:r>
    </w:p>
    <w:p w14:paraId="2F9163BE" w14:textId="77777777" w:rsidR="00C50D79" w:rsidRDefault="00C50D79" w:rsidP="0068216F">
      <w:pPr>
        <w:rPr>
          <w:szCs w:val="22"/>
        </w:rPr>
      </w:pPr>
      <w:r w:rsidRPr="009F15C2">
        <w:rPr>
          <w:szCs w:val="22"/>
        </w:rPr>
        <w:t xml:space="preserve">All questions related to registration in PADOR or the online submission via PROSPECT should be addressed to the IT helpdesk at </w:t>
      </w:r>
      <w:hyperlink r:id="rId30" w:history="1">
        <w:r w:rsidR="00812FEA" w:rsidRPr="00320260">
          <w:rPr>
            <w:rStyle w:val="Hyperlink"/>
            <w:szCs w:val="22"/>
          </w:rPr>
          <w:t>INTPA-SUPPORT-SERVICES@ec.europa.eu</w:t>
        </w:r>
      </w:hyperlink>
      <w:r w:rsidRPr="009F15C2">
        <w:rPr>
          <w:szCs w:val="22"/>
        </w:rPr>
        <w:t xml:space="preserve"> </w:t>
      </w:r>
      <w:r w:rsidRPr="009F15C2">
        <w:rPr>
          <w:b/>
          <w:bCs/>
          <w:szCs w:val="22"/>
        </w:rPr>
        <w:t xml:space="preserve">via the online support form in PROSPECT: </w:t>
      </w:r>
      <w:r w:rsidRPr="009F15C2">
        <w:rPr>
          <w:szCs w:val="22"/>
        </w:rPr>
        <w:t>Please note that the working languages of the IT support are: English, French and Spanish. Therefore users are invited to send their questions in English, French or Spanish should they wish to benefit from an optimum response time.</w:t>
      </w:r>
    </w:p>
    <w:p w14:paraId="77AC2A8A" w14:textId="77777777" w:rsidR="00EF094E" w:rsidRDefault="00EF094E" w:rsidP="00EF094E">
      <w:pPr>
        <w:spacing w:after="0"/>
      </w:pPr>
      <w:r w:rsidRPr="005A7899">
        <w:rPr>
          <w:szCs w:val="22"/>
        </w:rPr>
        <w:t>Please note that the contracting authority may decide to cancel the call for proposals procedure at any stage according to the conditions set out in Section 6.5.9 of the PRAG.</w:t>
      </w:r>
    </w:p>
    <w:p w14:paraId="22E8EB04" w14:textId="77777777" w:rsidR="00EF094E" w:rsidRPr="009F15C2" w:rsidRDefault="00EF094E" w:rsidP="0068216F">
      <w:pPr>
        <w:rPr>
          <w:szCs w:val="22"/>
        </w:rPr>
      </w:pPr>
    </w:p>
    <w:p w14:paraId="5C8CCE18" w14:textId="77777777" w:rsidR="008B4806" w:rsidRPr="005B133A" w:rsidRDefault="00E64637" w:rsidP="004B7BC2">
      <w:pPr>
        <w:pStyle w:val="Guidelines3"/>
        <w:rPr>
          <w:szCs w:val="24"/>
        </w:rPr>
      </w:pPr>
      <w:bookmarkStart w:id="26" w:name="_Toc437893851"/>
      <w:bookmarkStart w:id="27" w:name="_Toc125454356"/>
      <w:r w:rsidRPr="005B133A">
        <w:rPr>
          <w:szCs w:val="24"/>
        </w:rPr>
        <w:lastRenderedPageBreak/>
        <w:t xml:space="preserve">Full </w:t>
      </w:r>
      <w:r w:rsidR="005A0945" w:rsidRPr="005B133A">
        <w:rPr>
          <w:szCs w:val="24"/>
        </w:rPr>
        <w:t>a</w:t>
      </w:r>
      <w:r w:rsidR="008B4806" w:rsidRPr="005B133A">
        <w:rPr>
          <w:szCs w:val="24"/>
        </w:rPr>
        <w:t>pplication</w:t>
      </w:r>
      <w:r w:rsidR="005A0945" w:rsidRPr="005B133A">
        <w:rPr>
          <w:szCs w:val="24"/>
        </w:rPr>
        <w:t>s</w:t>
      </w:r>
      <w:bookmarkEnd w:id="26"/>
      <w:r w:rsidR="008B4806" w:rsidRPr="005B133A">
        <w:rPr>
          <w:szCs w:val="24"/>
        </w:rPr>
        <w:t xml:space="preserve"> </w:t>
      </w:r>
      <w:bookmarkEnd w:id="27"/>
    </w:p>
    <w:p w14:paraId="20CB602A" w14:textId="77777777" w:rsidR="008B4806" w:rsidRPr="009F15C2" w:rsidRDefault="00B114D9" w:rsidP="00203ABF">
      <w:pPr>
        <w:spacing w:before="240"/>
        <w:rPr>
          <w:color w:val="000000"/>
          <w:szCs w:val="22"/>
        </w:rPr>
      </w:pPr>
      <w:r w:rsidRPr="00E20E44">
        <w:rPr>
          <w:szCs w:val="22"/>
        </w:rPr>
        <w:t>Lead a</w:t>
      </w:r>
      <w:r w:rsidR="008B4806" w:rsidRPr="00E20E44">
        <w:rPr>
          <w:szCs w:val="22"/>
        </w:rPr>
        <w:t>pplicant</w:t>
      </w:r>
      <w:r w:rsidR="005A0945" w:rsidRPr="00E20E44">
        <w:rPr>
          <w:szCs w:val="22"/>
        </w:rPr>
        <w:t>s</w:t>
      </w:r>
      <w:r w:rsidR="008B4806" w:rsidRPr="00E20E44">
        <w:rPr>
          <w:szCs w:val="22"/>
        </w:rPr>
        <w:t xml:space="preserve"> invited to submit a full application following </w:t>
      </w:r>
      <w:r w:rsidR="001A3322" w:rsidRPr="00E20E44">
        <w:rPr>
          <w:szCs w:val="22"/>
        </w:rPr>
        <w:t>pre-selection of the</w:t>
      </w:r>
      <w:r w:rsidR="005649CD" w:rsidRPr="00E20E44">
        <w:rPr>
          <w:szCs w:val="22"/>
        </w:rPr>
        <w:t>ir</w:t>
      </w:r>
      <w:r w:rsidR="001A3322" w:rsidRPr="00E20E44">
        <w:rPr>
          <w:szCs w:val="22"/>
        </w:rPr>
        <w:t xml:space="preserve"> </w:t>
      </w:r>
      <w:r w:rsidR="005A0945" w:rsidRPr="00E20E44">
        <w:rPr>
          <w:szCs w:val="22"/>
        </w:rPr>
        <w:t>c</w:t>
      </w:r>
      <w:r w:rsidR="001A3322" w:rsidRPr="00E20E44">
        <w:rPr>
          <w:szCs w:val="22"/>
        </w:rPr>
        <w:t>on</w:t>
      </w:r>
      <w:r w:rsidR="006E2FAE" w:rsidRPr="00E20E44">
        <w:rPr>
          <w:szCs w:val="22"/>
        </w:rPr>
        <w:t>c</w:t>
      </w:r>
      <w:r w:rsidR="001A3322" w:rsidRPr="00E20E44">
        <w:rPr>
          <w:szCs w:val="22"/>
        </w:rPr>
        <w:t xml:space="preserve">ept </w:t>
      </w:r>
      <w:r w:rsidR="005A0945" w:rsidRPr="00E20E44">
        <w:rPr>
          <w:szCs w:val="22"/>
        </w:rPr>
        <w:t>n</w:t>
      </w:r>
      <w:r w:rsidR="001A3322" w:rsidRPr="00E20E44">
        <w:rPr>
          <w:szCs w:val="22"/>
        </w:rPr>
        <w:t xml:space="preserve">ote </w:t>
      </w:r>
      <w:r w:rsidR="008B4806" w:rsidRPr="00E20E44">
        <w:rPr>
          <w:szCs w:val="22"/>
        </w:rPr>
        <w:t xml:space="preserve">must do so using </w:t>
      </w:r>
      <w:r w:rsidR="00C50D79" w:rsidRPr="00E20E44">
        <w:rPr>
          <w:szCs w:val="22"/>
        </w:rPr>
        <w:t>Annex A.2</w:t>
      </w:r>
      <w:r w:rsidR="005A0945" w:rsidRPr="00E20E44">
        <w:rPr>
          <w:szCs w:val="22"/>
        </w:rPr>
        <w:t xml:space="preserve"> </w:t>
      </w:r>
      <w:r w:rsidR="00C50D79" w:rsidRPr="00E20E44">
        <w:rPr>
          <w:szCs w:val="22"/>
        </w:rPr>
        <w:t xml:space="preserve">‘full </w:t>
      </w:r>
      <w:r w:rsidR="008B4806" w:rsidRPr="00E20E44">
        <w:rPr>
          <w:szCs w:val="22"/>
        </w:rPr>
        <w:t>application form</w:t>
      </w:r>
      <w:r w:rsidR="00C50D79" w:rsidRPr="00E20E44">
        <w:rPr>
          <w:szCs w:val="22"/>
        </w:rPr>
        <w:t>’</w:t>
      </w:r>
      <w:r w:rsidR="008B4806" w:rsidRPr="00E20E44">
        <w:rPr>
          <w:szCs w:val="22"/>
        </w:rPr>
        <w:t xml:space="preserve"> annexed to these </w:t>
      </w:r>
      <w:r w:rsidR="005A0945" w:rsidRPr="00E20E44">
        <w:rPr>
          <w:szCs w:val="22"/>
        </w:rPr>
        <w:t>g</w:t>
      </w:r>
      <w:r w:rsidR="008B4806" w:rsidRPr="00E20E44">
        <w:rPr>
          <w:szCs w:val="22"/>
        </w:rPr>
        <w:t xml:space="preserve">uidelines. </w:t>
      </w:r>
      <w:r w:rsidRPr="00E20E44">
        <w:rPr>
          <w:szCs w:val="22"/>
        </w:rPr>
        <w:t>Lead a</w:t>
      </w:r>
      <w:r w:rsidR="008B4806" w:rsidRPr="00E20E44">
        <w:rPr>
          <w:szCs w:val="22"/>
        </w:rPr>
        <w:t>pplicants should</w:t>
      </w:r>
      <w:r w:rsidR="009901E5" w:rsidRPr="00E20E44">
        <w:rPr>
          <w:szCs w:val="22"/>
        </w:rPr>
        <w:t xml:space="preserve"> then</w:t>
      </w:r>
      <w:r w:rsidR="008B4806" w:rsidRPr="00E20E44">
        <w:rPr>
          <w:szCs w:val="22"/>
        </w:rPr>
        <w:t xml:space="preserve"> keep strictly to the format of the </w:t>
      </w:r>
      <w:r w:rsidR="005A0945" w:rsidRPr="00E20E44">
        <w:rPr>
          <w:szCs w:val="22"/>
        </w:rPr>
        <w:t xml:space="preserve">grant </w:t>
      </w:r>
      <w:r w:rsidR="008B4806" w:rsidRPr="00E20E44">
        <w:rPr>
          <w:szCs w:val="22"/>
        </w:rPr>
        <w:t>application</w:t>
      </w:r>
      <w:r w:rsidR="001A3322" w:rsidRPr="00E20E44">
        <w:rPr>
          <w:szCs w:val="22"/>
        </w:rPr>
        <w:t xml:space="preserve"> form</w:t>
      </w:r>
      <w:r w:rsidR="008B4806" w:rsidRPr="00E20E44">
        <w:rPr>
          <w:szCs w:val="22"/>
        </w:rPr>
        <w:t xml:space="preserve"> and fill in the paragraphs and pages in order.</w:t>
      </w:r>
    </w:p>
    <w:p w14:paraId="3534DEE2" w14:textId="77777777" w:rsidR="006B23B5" w:rsidRDefault="006B23B5" w:rsidP="006B23B5">
      <w:pPr>
        <w:rPr>
          <w:color w:val="000000"/>
        </w:rPr>
      </w:pPr>
      <w:r w:rsidRPr="00F900C9">
        <w:rPr>
          <w:color w:val="000000"/>
        </w:rPr>
        <w:t>Please note that the elements outlined in the concept note may not be modified in the full application</w:t>
      </w:r>
      <w:r>
        <w:rPr>
          <w:color w:val="000000"/>
        </w:rPr>
        <w:t>,</w:t>
      </w:r>
      <w:r w:rsidRPr="00F900C9">
        <w:rPr>
          <w:color w:val="000000"/>
        </w:rPr>
        <w:t xml:space="preserve"> </w:t>
      </w:r>
      <w:r w:rsidRPr="004577B2">
        <w:t>except for the changes described below:</w:t>
      </w:r>
      <w:r w:rsidRPr="00F900C9">
        <w:t xml:space="preserve"> </w:t>
      </w:r>
      <w:r w:rsidRPr="00F900C9">
        <w:rPr>
          <w:color w:val="000000"/>
        </w:rPr>
        <w:t xml:space="preserve"> </w:t>
      </w:r>
    </w:p>
    <w:p w14:paraId="485763B6" w14:textId="77777777" w:rsidR="006B23B5" w:rsidRPr="009952D6" w:rsidRDefault="006B23B5" w:rsidP="00521ED2">
      <w:pPr>
        <w:numPr>
          <w:ilvl w:val="0"/>
          <w:numId w:val="53"/>
        </w:numPr>
      </w:pPr>
      <w:r w:rsidRPr="009952D6">
        <w:t>The EU contribution may not vary from the initial estimate by more than 20</w:t>
      </w:r>
      <w:r w:rsidRPr="009952D6">
        <w:rPr>
          <w:w w:val="50"/>
        </w:rPr>
        <w:t> </w:t>
      </w:r>
      <w:r w:rsidRPr="009952D6">
        <w:t>%. Lead applicants are free to adapt the percentage of co-financing required within the minimum and maximum amount and percentages of co-financing, as laid down in these guidelines in Section 1.3.</w:t>
      </w:r>
      <w:r w:rsidRPr="009952D6">
        <w:rPr>
          <w:color w:val="1F497D"/>
        </w:rPr>
        <w:t xml:space="preserve"> </w:t>
      </w:r>
    </w:p>
    <w:p w14:paraId="5B990E43" w14:textId="77777777" w:rsidR="006B23B5" w:rsidRPr="000C4276" w:rsidRDefault="006B23B5" w:rsidP="00521ED2">
      <w:pPr>
        <w:numPr>
          <w:ilvl w:val="0"/>
          <w:numId w:val="52"/>
        </w:numPr>
        <w:ind w:left="1134" w:hanging="425"/>
      </w:pPr>
      <w:r w:rsidRPr="000C4276">
        <w:rPr>
          <w:iCs/>
          <w:color w:val="000000"/>
        </w:rPr>
        <w:t>The lead applicant may add, remove or replace one or more co-applicant(s) or affiliated entity(ies) only in duly justified cases</w:t>
      </w:r>
      <w:r w:rsidR="0013141F">
        <w:rPr>
          <w:iCs/>
          <w:color w:val="000000"/>
        </w:rPr>
        <w:t>.</w:t>
      </w:r>
    </w:p>
    <w:p w14:paraId="19C515AE" w14:textId="77777777" w:rsidR="006B23B5" w:rsidRDefault="006B23B5" w:rsidP="00521ED2">
      <w:pPr>
        <w:numPr>
          <w:ilvl w:val="0"/>
          <w:numId w:val="52"/>
        </w:numPr>
        <w:ind w:left="1134" w:hanging="425"/>
      </w:pPr>
      <w:r w:rsidRPr="009952D6">
        <w:rPr>
          <w:color w:val="000000"/>
        </w:rPr>
        <w:t xml:space="preserve">The lead applicant may adjust the duration of the action if unforeseen circumstances outside the scope of the applicants have taken place following the submission of the concept note and require such adaptation (risk of action not being carried out). </w:t>
      </w:r>
      <w:r w:rsidRPr="000C4276">
        <w:rPr>
          <w:iCs/>
          <w:color w:val="000000"/>
        </w:rPr>
        <w:t>In such cases</w:t>
      </w:r>
      <w:r>
        <w:rPr>
          <w:iCs/>
          <w:color w:val="000000"/>
        </w:rPr>
        <w:t>,</w:t>
      </w:r>
      <w:r w:rsidRPr="000C4276">
        <w:rPr>
          <w:iCs/>
          <w:color w:val="000000"/>
        </w:rPr>
        <w:t xml:space="preserve"> the duration must remain within the limits imposed by the guidelines for applicants. </w:t>
      </w:r>
      <w:r w:rsidRPr="009952D6">
        <w:t>Own contributions by the applicants can be replaced by other donors' contributions at any time.</w:t>
      </w:r>
    </w:p>
    <w:p w14:paraId="38DD78EC" w14:textId="77777777" w:rsidR="006B23B5" w:rsidRPr="002C130A" w:rsidRDefault="006B23B5" w:rsidP="001473B6">
      <w:pPr>
        <w:rPr>
          <w:highlight w:val="lightGray"/>
        </w:rPr>
      </w:pPr>
      <w:r w:rsidRPr="000C4276">
        <w:rPr>
          <w:b/>
          <w:iCs/>
          <w:color w:val="000000"/>
        </w:rPr>
        <w:t>An explanation/justification of the relevant replacements/a</w:t>
      </w:r>
      <w:r w:rsidRPr="00C17955">
        <w:rPr>
          <w:b/>
          <w:iCs/>
          <w:color w:val="000000"/>
        </w:rPr>
        <w:t xml:space="preserve">djustments shall be included </w:t>
      </w:r>
      <w:r>
        <w:rPr>
          <w:b/>
          <w:iCs/>
          <w:color w:val="000000"/>
        </w:rPr>
        <w:t>in Annex A.2 – Section 2.1.1</w:t>
      </w:r>
      <w:r w:rsidRPr="000C4276">
        <w:rPr>
          <w:b/>
          <w:iCs/>
          <w:color w:val="000000"/>
        </w:rPr>
        <w:t>.</w:t>
      </w:r>
      <w:r>
        <w:rPr>
          <w:b/>
          <w:iCs/>
          <w:color w:val="000000"/>
        </w:rPr>
        <w:t xml:space="preserve"> of the full application form, point viii.</w:t>
      </w:r>
      <w:r w:rsidRPr="000C4276">
        <w:rPr>
          <w:b/>
        </w:rPr>
        <w:t xml:space="preserve"> </w:t>
      </w:r>
      <w:r w:rsidRPr="000C4276">
        <w:rPr>
          <w:b/>
          <w:iCs/>
        </w:rPr>
        <w:t xml:space="preserve">Should the explanation/justification not be accepted by the </w:t>
      </w:r>
      <w:r>
        <w:rPr>
          <w:b/>
          <w:iCs/>
        </w:rPr>
        <w:t>e</w:t>
      </w:r>
      <w:r w:rsidRPr="000C4276">
        <w:rPr>
          <w:b/>
          <w:iCs/>
        </w:rPr>
        <w:t xml:space="preserve">valuation </w:t>
      </w:r>
      <w:r>
        <w:rPr>
          <w:b/>
          <w:iCs/>
        </w:rPr>
        <w:t>c</w:t>
      </w:r>
      <w:r w:rsidRPr="000C4276">
        <w:rPr>
          <w:b/>
          <w:iCs/>
        </w:rPr>
        <w:t xml:space="preserve">ommittee, the </w:t>
      </w:r>
      <w:r>
        <w:rPr>
          <w:b/>
          <w:iCs/>
        </w:rPr>
        <w:t xml:space="preserve">application </w:t>
      </w:r>
      <w:r w:rsidRPr="000C4276">
        <w:rPr>
          <w:b/>
          <w:iCs/>
        </w:rPr>
        <w:t>may be rejected on that sole basis.</w:t>
      </w:r>
    </w:p>
    <w:p w14:paraId="2374BEDE" w14:textId="77777777" w:rsidR="006B23B5" w:rsidRPr="004774A3" w:rsidRDefault="006B23B5" w:rsidP="006B23B5">
      <w:pPr>
        <w:rPr>
          <w:color w:val="000000"/>
          <w:szCs w:val="22"/>
        </w:rPr>
      </w:pPr>
      <w:r w:rsidRPr="004774A3">
        <w:rPr>
          <w:color w:val="000000"/>
          <w:szCs w:val="22"/>
        </w:rPr>
        <w:t xml:space="preserve">The elements outlined in the concept note that cannot change in the full application are: </w:t>
      </w:r>
    </w:p>
    <w:p w14:paraId="50CB08EA" w14:textId="77777777" w:rsidR="006B23B5" w:rsidRPr="004774A3" w:rsidRDefault="006B23B5" w:rsidP="00521ED2">
      <w:pPr>
        <w:numPr>
          <w:ilvl w:val="0"/>
          <w:numId w:val="42"/>
        </w:numPr>
        <w:rPr>
          <w:b/>
          <w:color w:val="000000"/>
          <w:szCs w:val="22"/>
        </w:rPr>
      </w:pPr>
      <w:r w:rsidRPr="004774A3">
        <w:rPr>
          <w:color w:val="000000"/>
          <w:szCs w:val="22"/>
        </w:rPr>
        <w:t xml:space="preserve">The number and title of </w:t>
      </w:r>
      <w:r w:rsidRPr="004774A3">
        <w:rPr>
          <w:color w:val="000000"/>
        </w:rPr>
        <w:t xml:space="preserve">the </w:t>
      </w:r>
      <w:r w:rsidRPr="004774A3">
        <w:rPr>
          <w:color w:val="000000"/>
          <w:szCs w:val="22"/>
        </w:rPr>
        <w:t>specific objective of the call under which the concept note was submitted;</w:t>
      </w:r>
    </w:p>
    <w:p w14:paraId="1821D0AD" w14:textId="77777777" w:rsidR="006B23B5" w:rsidRPr="004774A3" w:rsidRDefault="006B23B5" w:rsidP="00521ED2">
      <w:pPr>
        <w:numPr>
          <w:ilvl w:val="0"/>
          <w:numId w:val="42"/>
        </w:numPr>
        <w:rPr>
          <w:b/>
          <w:color w:val="000000"/>
          <w:szCs w:val="22"/>
        </w:rPr>
      </w:pPr>
      <w:r w:rsidRPr="004774A3">
        <w:rPr>
          <w:color w:val="000000"/>
          <w:szCs w:val="22"/>
        </w:rPr>
        <w:t>the objective(s) of the action;</w:t>
      </w:r>
    </w:p>
    <w:p w14:paraId="644F4441" w14:textId="77777777" w:rsidR="006B23B5" w:rsidRPr="004774A3" w:rsidRDefault="006B23B5" w:rsidP="00521ED2">
      <w:pPr>
        <w:numPr>
          <w:ilvl w:val="0"/>
          <w:numId w:val="42"/>
        </w:numPr>
        <w:rPr>
          <w:b/>
          <w:color w:val="000000"/>
          <w:szCs w:val="22"/>
        </w:rPr>
      </w:pPr>
      <w:r w:rsidRPr="004774A3">
        <w:rPr>
          <w:color w:val="000000"/>
          <w:szCs w:val="22"/>
        </w:rPr>
        <w:t xml:space="preserve">its intended results; </w:t>
      </w:r>
    </w:p>
    <w:p w14:paraId="4FFA4F6C" w14:textId="77777777" w:rsidR="006B23B5" w:rsidRPr="004774A3" w:rsidRDefault="006B23B5" w:rsidP="00521ED2">
      <w:pPr>
        <w:numPr>
          <w:ilvl w:val="0"/>
          <w:numId w:val="42"/>
        </w:numPr>
        <w:rPr>
          <w:b/>
          <w:color w:val="000000"/>
        </w:rPr>
      </w:pPr>
      <w:r w:rsidRPr="004774A3">
        <w:rPr>
          <w:color w:val="000000"/>
          <w:szCs w:val="22"/>
        </w:rPr>
        <w:t>its target groups and final beneficiaries.</w:t>
      </w:r>
      <w:r w:rsidRPr="004774A3">
        <w:rPr>
          <w:color w:val="000000"/>
        </w:rPr>
        <w:t xml:space="preserve"> </w:t>
      </w:r>
    </w:p>
    <w:p w14:paraId="50C5CBF5" w14:textId="77777777" w:rsidR="006B23B5" w:rsidRPr="00163B87" w:rsidRDefault="006B23B5" w:rsidP="006B23B5">
      <w:pPr>
        <w:rPr>
          <w:color w:val="000000"/>
        </w:rPr>
      </w:pPr>
      <w:r w:rsidRPr="00163B87">
        <w:rPr>
          <w:color w:val="000000"/>
        </w:rPr>
        <w:lastRenderedPageBreak/>
        <w:t>Lead applicants must submit their full applications in the same language as their concept notes.</w:t>
      </w:r>
    </w:p>
    <w:p w14:paraId="4F2E5B28" w14:textId="77777777" w:rsidR="003956DF" w:rsidRPr="00E20E44" w:rsidRDefault="003956DF" w:rsidP="00203ABF">
      <w:pPr>
        <w:rPr>
          <w:color w:val="000000"/>
          <w:szCs w:val="22"/>
        </w:rPr>
      </w:pPr>
      <w:r w:rsidRPr="00E20E44">
        <w:rPr>
          <w:szCs w:val="22"/>
        </w:rPr>
        <w:t>Please complete the</w:t>
      </w:r>
      <w:r w:rsidR="00227148" w:rsidRPr="00E20E44">
        <w:rPr>
          <w:szCs w:val="22"/>
        </w:rPr>
        <w:t xml:space="preserve"> full</w:t>
      </w:r>
      <w:r w:rsidRPr="00E20E44">
        <w:rPr>
          <w:szCs w:val="22"/>
        </w:rPr>
        <w:t xml:space="preserve"> application form carefully and as clearly as possible so that it can be assessed properly.</w:t>
      </w:r>
      <w:r w:rsidRPr="00E20E44">
        <w:rPr>
          <w:color w:val="000000"/>
          <w:szCs w:val="22"/>
        </w:rPr>
        <w:t xml:space="preserve"> </w:t>
      </w:r>
    </w:p>
    <w:p w14:paraId="406BEF9D" w14:textId="77777777" w:rsidR="003956DF" w:rsidRPr="009F15C2" w:rsidRDefault="003956DF" w:rsidP="00203ABF">
      <w:pPr>
        <w:rPr>
          <w:color w:val="000000"/>
          <w:szCs w:val="22"/>
        </w:rPr>
      </w:pPr>
      <w:r w:rsidRPr="00E20E44">
        <w:rPr>
          <w:color w:val="000000"/>
          <w:szCs w:val="22"/>
        </w:rPr>
        <w:t xml:space="preserve">Any error related to the points listed in the </w:t>
      </w:r>
      <w:r w:rsidR="003A23FE" w:rsidRPr="00E20E44">
        <w:rPr>
          <w:color w:val="000000"/>
          <w:szCs w:val="22"/>
        </w:rPr>
        <w:t>c</w:t>
      </w:r>
      <w:r w:rsidRPr="00E20E44">
        <w:rPr>
          <w:color w:val="000000"/>
          <w:szCs w:val="22"/>
        </w:rPr>
        <w:t>hecklist (</w:t>
      </w:r>
      <w:r w:rsidR="002864D5" w:rsidRPr="00E20E44">
        <w:rPr>
          <w:color w:val="000000"/>
          <w:szCs w:val="22"/>
        </w:rPr>
        <w:t>Annex A.2</w:t>
      </w:r>
      <w:r w:rsidR="006459C5" w:rsidRPr="00E20E44">
        <w:rPr>
          <w:color w:val="000000"/>
          <w:szCs w:val="22"/>
        </w:rPr>
        <w:t xml:space="preserve">, </w:t>
      </w:r>
      <w:r w:rsidR="00406214">
        <w:rPr>
          <w:color w:val="000000"/>
          <w:szCs w:val="22"/>
        </w:rPr>
        <w:t>Instructions</w:t>
      </w:r>
      <w:r w:rsidRPr="00E20E44">
        <w:rPr>
          <w:color w:val="000000"/>
          <w:szCs w:val="22"/>
        </w:rPr>
        <w:t xml:space="preserve">) or any major inconsistency in the </w:t>
      </w:r>
      <w:r w:rsidR="00227148" w:rsidRPr="00E20E44">
        <w:rPr>
          <w:color w:val="000000"/>
          <w:szCs w:val="22"/>
        </w:rPr>
        <w:t xml:space="preserve">full </w:t>
      </w:r>
      <w:r w:rsidRPr="00E20E44">
        <w:rPr>
          <w:color w:val="000000"/>
          <w:szCs w:val="22"/>
        </w:rPr>
        <w:t>application (e.g.</w:t>
      </w:r>
      <w:r w:rsidR="00735BE0">
        <w:rPr>
          <w:color w:val="000000"/>
          <w:szCs w:val="22"/>
        </w:rPr>
        <w:t>:</w:t>
      </w:r>
      <w:r w:rsidRPr="00E20E44">
        <w:rPr>
          <w:color w:val="000000"/>
          <w:szCs w:val="22"/>
        </w:rPr>
        <w:t xml:space="preserve"> </w:t>
      </w:r>
      <w:r w:rsidR="0040484C" w:rsidRPr="00E20E44">
        <w:rPr>
          <w:color w:val="000000"/>
          <w:szCs w:val="22"/>
        </w:rPr>
        <w:t xml:space="preserve">if </w:t>
      </w:r>
      <w:r w:rsidRPr="00E20E44">
        <w:rPr>
          <w:color w:val="000000"/>
          <w:szCs w:val="22"/>
        </w:rPr>
        <w:t xml:space="preserve">the amounts in the budget </w:t>
      </w:r>
      <w:r w:rsidR="00AD5C5F" w:rsidRPr="00E20E44">
        <w:rPr>
          <w:color w:val="000000"/>
          <w:szCs w:val="22"/>
        </w:rPr>
        <w:t xml:space="preserve">worksheets </w:t>
      </w:r>
      <w:r w:rsidRPr="00E20E44">
        <w:rPr>
          <w:color w:val="000000"/>
          <w:szCs w:val="22"/>
        </w:rPr>
        <w:t>are inconsist</w:t>
      </w:r>
      <w:r w:rsidR="00AD5C5F" w:rsidRPr="00E20E44">
        <w:rPr>
          <w:color w:val="000000"/>
          <w:szCs w:val="22"/>
        </w:rPr>
        <w:t>ent</w:t>
      </w:r>
      <w:r w:rsidRPr="00E20E44">
        <w:rPr>
          <w:color w:val="000000"/>
          <w:szCs w:val="22"/>
        </w:rPr>
        <w:t xml:space="preserve">) may lead to the rejection of the </w:t>
      </w:r>
      <w:r w:rsidR="006459C5" w:rsidRPr="00E20E44">
        <w:rPr>
          <w:color w:val="000000"/>
          <w:szCs w:val="22"/>
        </w:rPr>
        <w:t>application</w:t>
      </w:r>
      <w:r w:rsidRPr="00E20E44">
        <w:rPr>
          <w:color w:val="000000"/>
          <w:szCs w:val="22"/>
        </w:rPr>
        <w:t>.</w:t>
      </w:r>
    </w:p>
    <w:p w14:paraId="07D42AF6" w14:textId="77777777" w:rsidR="003956DF" w:rsidRPr="00E20E44" w:rsidRDefault="003956DF" w:rsidP="00203ABF">
      <w:pPr>
        <w:rPr>
          <w:szCs w:val="22"/>
        </w:rPr>
      </w:pPr>
      <w:r w:rsidRPr="00E20E44">
        <w:rPr>
          <w:szCs w:val="22"/>
        </w:rPr>
        <w:t>Clarifications will only be requested when information provided is unclear</w:t>
      </w:r>
      <w:r w:rsidR="0040484C" w:rsidRPr="00E20E44">
        <w:rPr>
          <w:szCs w:val="22"/>
        </w:rPr>
        <w:t xml:space="preserve"> and</w:t>
      </w:r>
      <w:r w:rsidRPr="00E20E44">
        <w:rPr>
          <w:szCs w:val="22"/>
        </w:rPr>
        <w:t xml:space="preserve"> thus prevent</w:t>
      </w:r>
      <w:r w:rsidR="0040484C" w:rsidRPr="00E20E44">
        <w:rPr>
          <w:szCs w:val="22"/>
        </w:rPr>
        <w:t>s</w:t>
      </w:r>
      <w:r w:rsidR="0011235C" w:rsidRPr="00E20E44">
        <w:rPr>
          <w:szCs w:val="22"/>
        </w:rPr>
        <w:t xml:space="preserve"> the contracting a</w:t>
      </w:r>
      <w:r w:rsidRPr="00E20E44">
        <w:rPr>
          <w:szCs w:val="22"/>
        </w:rPr>
        <w:t>uthority from conducting an objective assessment.</w:t>
      </w:r>
    </w:p>
    <w:p w14:paraId="7180D96F" w14:textId="77777777" w:rsidR="009C771B" w:rsidRDefault="005B133A" w:rsidP="00203ABF">
      <w:pPr>
        <w:rPr>
          <w:b/>
          <w:snapToGrid/>
          <w:szCs w:val="22"/>
          <w:lang w:eastAsia="en-GB"/>
        </w:rPr>
      </w:pPr>
      <w:r w:rsidRPr="00E20E44">
        <w:rPr>
          <w:snapToGrid/>
          <w:szCs w:val="22"/>
          <w:lang w:eastAsia="en-GB"/>
        </w:rPr>
        <w:t xml:space="preserve">Please note that only the full application form and the published annexes which have to be filled in (budget – annex B, logical framework – annex C) will be transmitted to the evaluators (and assessors, if used). It is therefore of utmost importance that these documents contain </w:t>
      </w:r>
      <w:r w:rsidRPr="00E20E44">
        <w:rPr>
          <w:snapToGrid/>
          <w:szCs w:val="22"/>
          <w:u w:val="single"/>
          <w:lang w:eastAsia="en-GB"/>
        </w:rPr>
        <w:t>all the relevant information concerning the action</w:t>
      </w:r>
      <w:r w:rsidRPr="00E20E44">
        <w:rPr>
          <w:snapToGrid/>
          <w:szCs w:val="22"/>
          <w:lang w:eastAsia="en-GB"/>
        </w:rPr>
        <w:t>.</w:t>
      </w:r>
      <w:r w:rsidRPr="00E20E44">
        <w:rPr>
          <w:b/>
          <w:snapToGrid/>
          <w:szCs w:val="22"/>
          <w:lang w:eastAsia="en-GB"/>
        </w:rPr>
        <w:t xml:space="preserve"> </w:t>
      </w:r>
    </w:p>
    <w:p w14:paraId="77226EC2" w14:textId="77777777" w:rsidR="00A72E3D" w:rsidRPr="00900DC0" w:rsidRDefault="00A72E3D" w:rsidP="00A72E3D">
      <w:pPr>
        <w:spacing w:after="0"/>
        <w:rPr>
          <w:b/>
          <w:bCs/>
          <w:color w:val="000000"/>
          <w:lang w:val="en-US" w:bidi="en-US"/>
        </w:rPr>
      </w:pPr>
      <w:r w:rsidRPr="00900DC0">
        <w:rPr>
          <w:b/>
          <w:bCs/>
          <w:color w:val="000000"/>
          <w:lang w:val="en-US" w:bidi="en-US"/>
        </w:rPr>
        <w:t xml:space="preserve">If it is impossible to register online in PADOR for technical reasons, the lead applicant has to submit with the application the completed PADOR registration form (Annex F) for the lead applicant, each co-applicant and each affiliated entity (if any). </w:t>
      </w:r>
    </w:p>
    <w:p w14:paraId="7EFFF6FE" w14:textId="77777777" w:rsidR="00A72E3D" w:rsidRDefault="00A72E3D" w:rsidP="00A72E3D">
      <w:pPr>
        <w:spacing w:after="0"/>
        <w:rPr>
          <w:color w:val="000000"/>
          <w:lang w:val="en-US" w:bidi="en-US"/>
        </w:rPr>
      </w:pPr>
    </w:p>
    <w:p w14:paraId="3CB36B7B" w14:textId="77777777" w:rsidR="00A72E3D" w:rsidRDefault="00A72E3D" w:rsidP="00A72E3D">
      <w:r w:rsidRPr="00F900C9">
        <w:t>Please note that the</w:t>
      </w:r>
      <w:r>
        <w:t xml:space="preserve"> following documents</w:t>
      </w:r>
      <w:r>
        <w:rPr>
          <w:rStyle w:val="FootnoteReference"/>
        </w:rPr>
        <w:footnoteReference w:id="14"/>
      </w:r>
      <w:r>
        <w:t xml:space="preserve"> shall be uploaded in PADOR by the application deadline or submitted together with the PADOR registration form with the application form:</w:t>
      </w:r>
    </w:p>
    <w:p w14:paraId="4A2F153D" w14:textId="77777777" w:rsidR="00A72E3D" w:rsidRDefault="00A72E3D" w:rsidP="00521ED2">
      <w:pPr>
        <w:numPr>
          <w:ilvl w:val="0"/>
          <w:numId w:val="54"/>
        </w:numPr>
      </w:pPr>
      <w:r w:rsidRPr="00FD1A79">
        <w:t>The statutes or articles of association of the lead applicant, (if any) of each co-applicant and (if</w:t>
      </w:r>
      <w:r>
        <w:t xml:space="preserve"> any) of each affiliated entity</w:t>
      </w:r>
      <w:r w:rsidRPr="00FD1A79">
        <w:t>. Where the contracting authority has recognised the lead applicant’s, or the co-applicant(s)’s, or their affiliated entity(ies)’s eligibility for another call for proposals under the same budget line within 2 years before the deadline for receipt of applications, it shoul</w:t>
      </w:r>
      <w:r>
        <w:t xml:space="preserve">d be submitted, instead of the </w:t>
      </w:r>
      <w:r w:rsidRPr="00FD1A79">
        <w:t xml:space="preserve">statutes or articles of association, a copy of the document proving their eligibility in a former call (e.g. a copy of the special conditions of a grant contract received during the reference period), unless a change in legal status has occurred </w:t>
      </w:r>
      <w:r>
        <w:t>in the meantime</w:t>
      </w:r>
      <w:r w:rsidRPr="00FD1A79">
        <w:t>.  This obligation does not apply to international organisations which have signed a framework agreement with the European Commission</w:t>
      </w:r>
      <w:r>
        <w:t>.</w:t>
      </w:r>
    </w:p>
    <w:p w14:paraId="0B4EB0E9" w14:textId="77777777" w:rsidR="00A72E3D" w:rsidRPr="00800353" w:rsidRDefault="00A72E3D" w:rsidP="00521ED2">
      <w:pPr>
        <w:numPr>
          <w:ilvl w:val="0"/>
          <w:numId w:val="54"/>
        </w:numPr>
        <w:rPr>
          <w:szCs w:val="22"/>
        </w:rPr>
      </w:pPr>
      <w:r w:rsidRPr="000C4276">
        <w:rPr>
          <w:szCs w:val="22"/>
          <w:lang w:val="en-IE" w:eastAsia="fr-BE"/>
        </w:rPr>
        <w:lastRenderedPageBreak/>
        <w:t>Legal entity form (see Annex D of these guidelines) duly completed and signed by each of the applicants (i.e.</w:t>
      </w:r>
      <w:r>
        <w:rPr>
          <w:szCs w:val="22"/>
          <w:lang w:val="en-IE" w:eastAsia="fr-BE"/>
        </w:rPr>
        <w:t>,</w:t>
      </w:r>
      <w:r w:rsidRPr="000C4276">
        <w:rPr>
          <w:szCs w:val="22"/>
          <w:lang w:val="en-IE" w:eastAsia="fr-BE"/>
        </w:rPr>
        <w:t xml:space="preserve"> by the lead applicant and by each co-applicant, if any), accompanied by the justifying documents requested there. If the applicants have already signed a contract with the contracting authority, instead of the legal entity sheet and supporting documents, the legal entity number may be provided, unless a change in legal status occurred in the meantime</w:t>
      </w:r>
      <w:r>
        <w:rPr>
          <w:szCs w:val="22"/>
          <w:lang w:val="en-IE" w:eastAsia="fr-BE"/>
        </w:rPr>
        <w:t>.</w:t>
      </w:r>
    </w:p>
    <w:p w14:paraId="56AF3FBE" w14:textId="44C22422" w:rsidR="00A72E3D" w:rsidRPr="00297EB3" w:rsidRDefault="00A72E3D" w:rsidP="00297EB3">
      <w:pPr>
        <w:numPr>
          <w:ilvl w:val="0"/>
          <w:numId w:val="54"/>
        </w:numPr>
        <w:rPr>
          <w:szCs w:val="22"/>
          <w:lang w:val="en-IE" w:eastAsia="fr-BE"/>
        </w:rPr>
      </w:pPr>
      <w:r w:rsidRPr="000C4276">
        <w:rPr>
          <w:szCs w:val="22"/>
          <w:lang w:val="en-IE" w:eastAsia="fr-BE"/>
        </w:rPr>
        <w:t>A financial identification form of the lead applicant (not from co-applicant(s)) conforming to the model attached as Annex E of these guidelines, certified by the bank to which the payments will be made. This bank should be located in the country where the lead applicant is established. If the lead applicant has already submitted a financial identification form in the past for a contract where the European Commission was in charge of the payments and intends to use the same bank account, a copy of the previous financial identification form may be provided instead.</w:t>
      </w:r>
    </w:p>
    <w:p w14:paraId="1C2D3710" w14:textId="77777777" w:rsidR="00A72E3D" w:rsidRDefault="00A72E3D" w:rsidP="00A72E3D">
      <w:pPr>
        <w:pStyle w:val="Default"/>
        <w:rPr>
          <w:sz w:val="18"/>
          <w:szCs w:val="18"/>
        </w:rPr>
      </w:pPr>
      <w:r>
        <w:rPr>
          <w:sz w:val="22"/>
          <w:szCs w:val="22"/>
        </w:rPr>
        <w:t xml:space="preserve">In addition, for the purpose of the evaluation of the financial capacity, the following documents should be submitted: </w:t>
      </w:r>
    </w:p>
    <w:p w14:paraId="0DA62EE4" w14:textId="77777777" w:rsidR="00A72E3D" w:rsidRDefault="00A72E3D" w:rsidP="00A72E3D">
      <w:pPr>
        <w:pStyle w:val="Default"/>
        <w:rPr>
          <w:color w:val="auto"/>
        </w:rPr>
      </w:pPr>
    </w:p>
    <w:p w14:paraId="3B619EA5" w14:textId="77777777" w:rsidR="00A72E3D" w:rsidRDefault="00A72E3D" w:rsidP="00521ED2">
      <w:pPr>
        <w:pStyle w:val="Default"/>
        <w:numPr>
          <w:ilvl w:val="0"/>
          <w:numId w:val="55"/>
        </w:numPr>
        <w:jc w:val="both"/>
        <w:rPr>
          <w:color w:val="auto"/>
          <w:sz w:val="22"/>
          <w:szCs w:val="22"/>
        </w:rPr>
      </w:pPr>
      <w:r>
        <w:rPr>
          <w:color w:val="auto"/>
          <w:sz w:val="22"/>
          <w:szCs w:val="22"/>
        </w:rPr>
        <w:t xml:space="preserve">For action grants exceeding EUR 750 000 and for operating grants exceeding EUR 100 000, the lead applicant must provide an audit report produced by an approved external auditor where it is available, and always in cases where a statutory audit is required by EU or national law. That report shall certify the accounts for up to the last 3 financial years available. </w:t>
      </w:r>
    </w:p>
    <w:p w14:paraId="2B0FF42A" w14:textId="77777777" w:rsidR="00A72E3D" w:rsidRDefault="00A72E3D" w:rsidP="00A72E3D">
      <w:pPr>
        <w:pStyle w:val="Default"/>
        <w:rPr>
          <w:color w:val="auto"/>
          <w:sz w:val="22"/>
          <w:szCs w:val="22"/>
        </w:rPr>
      </w:pPr>
    </w:p>
    <w:p w14:paraId="1E16A908" w14:textId="77777777" w:rsidR="00A72E3D" w:rsidRDefault="00A72E3D" w:rsidP="00A72E3D">
      <w:pPr>
        <w:pStyle w:val="Default"/>
        <w:ind w:left="720"/>
        <w:jc w:val="both"/>
        <w:rPr>
          <w:color w:val="auto"/>
          <w:sz w:val="22"/>
          <w:szCs w:val="22"/>
        </w:rPr>
      </w:pPr>
      <w:r>
        <w:rPr>
          <w:color w:val="auto"/>
          <w:sz w:val="22"/>
          <w:szCs w:val="22"/>
        </w:rPr>
        <w:t xml:space="preserve">In all other cases, the lead applicant shall provide a self-declaration signed by its authorised representative certifying the validity of its accounts for up to the last 3 financial years available. </w:t>
      </w:r>
    </w:p>
    <w:p w14:paraId="665F4D1A" w14:textId="77777777" w:rsidR="00A72E3D" w:rsidRDefault="00A72E3D" w:rsidP="00A72E3D">
      <w:pPr>
        <w:pStyle w:val="Default"/>
        <w:rPr>
          <w:color w:val="auto"/>
          <w:sz w:val="22"/>
          <w:szCs w:val="22"/>
        </w:rPr>
      </w:pPr>
    </w:p>
    <w:p w14:paraId="711DDD4C" w14:textId="77777777" w:rsidR="00A72E3D" w:rsidRDefault="00A72E3D" w:rsidP="00A72E3D">
      <w:pPr>
        <w:pStyle w:val="Default"/>
        <w:ind w:left="720"/>
        <w:jc w:val="both"/>
        <w:rPr>
          <w:color w:val="auto"/>
          <w:sz w:val="22"/>
          <w:szCs w:val="22"/>
        </w:rPr>
      </w:pPr>
      <w:r>
        <w:rPr>
          <w:color w:val="auto"/>
          <w:sz w:val="22"/>
          <w:szCs w:val="22"/>
        </w:rPr>
        <w:t xml:space="preserve">This requirement shall apply only to the first application made by an applicant to the contracting authority in any one financial year. </w:t>
      </w:r>
    </w:p>
    <w:p w14:paraId="21BF9A4E" w14:textId="77777777" w:rsidR="00A72E3D" w:rsidRDefault="00A72E3D" w:rsidP="00A72E3D">
      <w:pPr>
        <w:pStyle w:val="Default"/>
        <w:ind w:left="720"/>
        <w:jc w:val="both"/>
        <w:rPr>
          <w:color w:val="auto"/>
          <w:sz w:val="22"/>
          <w:szCs w:val="22"/>
        </w:rPr>
      </w:pPr>
    </w:p>
    <w:p w14:paraId="4E8F792D" w14:textId="77777777" w:rsidR="00A72E3D" w:rsidRDefault="00A72E3D" w:rsidP="00A72E3D">
      <w:pPr>
        <w:pStyle w:val="Default"/>
        <w:ind w:left="720"/>
        <w:jc w:val="both"/>
        <w:rPr>
          <w:color w:val="auto"/>
          <w:sz w:val="22"/>
          <w:szCs w:val="22"/>
        </w:rPr>
      </w:pPr>
      <w:r>
        <w:rPr>
          <w:color w:val="auto"/>
          <w:sz w:val="22"/>
          <w:szCs w:val="22"/>
        </w:rPr>
        <w:t xml:space="preserve">The external audit report as well as the self-declaration certifying the validity of the accounts are not required from the co-applicant(s) or affiliated entities (if any). </w:t>
      </w:r>
    </w:p>
    <w:p w14:paraId="7128A131" w14:textId="77777777" w:rsidR="00A72E3D" w:rsidRDefault="00A72E3D" w:rsidP="00A72E3D">
      <w:pPr>
        <w:pStyle w:val="Default"/>
        <w:ind w:left="720"/>
        <w:jc w:val="both"/>
        <w:rPr>
          <w:color w:val="auto"/>
          <w:sz w:val="22"/>
          <w:szCs w:val="22"/>
        </w:rPr>
      </w:pPr>
    </w:p>
    <w:p w14:paraId="3EBCB994" w14:textId="77777777" w:rsidR="00A72E3D" w:rsidRDefault="00A72E3D" w:rsidP="00521ED2">
      <w:pPr>
        <w:pStyle w:val="Default"/>
        <w:numPr>
          <w:ilvl w:val="0"/>
          <w:numId w:val="55"/>
        </w:numPr>
        <w:jc w:val="both"/>
        <w:rPr>
          <w:color w:val="auto"/>
          <w:sz w:val="22"/>
          <w:szCs w:val="22"/>
        </w:rPr>
      </w:pPr>
      <w:r>
        <w:rPr>
          <w:color w:val="auto"/>
          <w:sz w:val="22"/>
          <w:szCs w:val="22"/>
        </w:rPr>
        <w:t xml:space="preserve">A copy of the lead applicant’s latest accounts (the profit and loss account and the balance sheet for the last financial year for which the accounts have been closed). A copy of the latest account is neither required from the co-applicant(s) (if any) nor from affiliated entity(ies) (if any). </w:t>
      </w:r>
    </w:p>
    <w:p w14:paraId="69284871" w14:textId="77777777" w:rsidR="00A72E3D" w:rsidRDefault="00A72E3D" w:rsidP="00A72E3D">
      <w:pPr>
        <w:pStyle w:val="Default"/>
        <w:rPr>
          <w:color w:val="auto"/>
          <w:sz w:val="22"/>
          <w:szCs w:val="22"/>
        </w:rPr>
      </w:pPr>
    </w:p>
    <w:p w14:paraId="4970038C" w14:textId="77777777" w:rsidR="00A72E3D" w:rsidRDefault="00A72E3D" w:rsidP="00A72E3D">
      <w:pPr>
        <w:spacing w:after="0"/>
        <w:rPr>
          <w:color w:val="000000"/>
          <w:lang w:val="en-US" w:bidi="en-US"/>
        </w:rPr>
      </w:pPr>
      <w:r>
        <w:rPr>
          <w:szCs w:val="22"/>
        </w:rPr>
        <w:lastRenderedPageBreak/>
        <w:t>The requested supporting documents (uploaded in PADOR or sent together with the PADOR registration form) must be supplied in the form of originals, photocopies or scanned versions (i.e., showing legible stamps, signatures and dates) of the said originals. Originals should be kept on file for controls.</w:t>
      </w:r>
    </w:p>
    <w:p w14:paraId="6944EC4C" w14:textId="77777777" w:rsidR="00A72E3D" w:rsidRDefault="00A72E3D" w:rsidP="00A72E3D">
      <w:pPr>
        <w:spacing w:after="0"/>
        <w:rPr>
          <w:color w:val="000000"/>
          <w:lang w:val="en-US" w:bidi="en-US"/>
        </w:rPr>
      </w:pPr>
    </w:p>
    <w:p w14:paraId="142A02AB" w14:textId="77777777" w:rsidR="00A72E3D" w:rsidRPr="006B1027" w:rsidRDefault="00A72E3D" w:rsidP="00A72E3D">
      <w:pPr>
        <w:rPr>
          <w:snapToGrid/>
          <w:szCs w:val="22"/>
          <w:lang w:eastAsia="en-GB"/>
        </w:rPr>
      </w:pPr>
      <w:r w:rsidRPr="00153EF0">
        <w:rPr>
          <w:snapToGrid/>
          <w:szCs w:val="22"/>
          <w:lang w:eastAsia="en-GB"/>
        </w:rPr>
        <w:t>Where such documents are not in one of the official l</w:t>
      </w:r>
      <w:r w:rsidR="00153EF0" w:rsidRPr="00153EF0">
        <w:rPr>
          <w:snapToGrid/>
          <w:szCs w:val="22"/>
          <w:lang w:eastAsia="en-GB"/>
        </w:rPr>
        <w:t xml:space="preserve">anguages of the European Union </w:t>
      </w:r>
      <w:r w:rsidRPr="00153EF0">
        <w:rPr>
          <w:snapToGrid/>
          <w:szCs w:val="22"/>
          <w:lang w:eastAsia="en-GB"/>
        </w:rPr>
        <w:t xml:space="preserve">or in the language of the country where the action is implemented, a translation into </w:t>
      </w:r>
      <w:r w:rsidR="00153EF0" w:rsidRPr="00153EF0">
        <w:rPr>
          <w:snapToGrid/>
          <w:szCs w:val="22"/>
          <w:lang w:eastAsia="en-GB"/>
        </w:rPr>
        <w:t>English</w:t>
      </w:r>
      <w:r w:rsidRPr="00153EF0">
        <w:rPr>
          <w:snapToGrid/>
          <w:szCs w:val="22"/>
          <w:lang w:eastAsia="en-GB"/>
        </w:rPr>
        <w:t xml:space="preserve"> of the relevant parts of these documents proving the lead applicant's and, where applicable, co-applicants' and affiliated entity(ies)' eligibility, must be attached for the purpose of analysing the application.</w:t>
      </w:r>
    </w:p>
    <w:p w14:paraId="2AB5128B" w14:textId="77777777" w:rsidR="00A72E3D" w:rsidRDefault="00A72E3D" w:rsidP="00A72E3D">
      <w:pPr>
        <w:rPr>
          <w:snapToGrid/>
          <w:szCs w:val="22"/>
          <w:lang w:eastAsia="en-GB"/>
        </w:rPr>
      </w:pPr>
      <w:r w:rsidRPr="006B1027">
        <w:rPr>
          <w:snapToGrid/>
          <w:szCs w:val="22"/>
          <w:lang w:eastAsia="en-GB"/>
        </w:rPr>
        <w:t xml:space="preserve">Where these documents are in an official language of the European Union other than </w:t>
      </w:r>
      <w:r w:rsidR="00153EF0">
        <w:rPr>
          <w:snapToGrid/>
          <w:szCs w:val="22"/>
          <w:lang w:eastAsia="en-GB"/>
        </w:rPr>
        <w:t>English</w:t>
      </w:r>
      <w:r w:rsidRPr="006B1027">
        <w:rPr>
          <w:snapToGrid/>
          <w:szCs w:val="22"/>
          <w:lang w:eastAsia="en-GB"/>
        </w:rPr>
        <w:t xml:space="preserve">, it is strongly recommended, in order to facilitate the evaluation, to provide a translation of the relevant parts of the documents, proving the lead applicant's and, where applicable, co-applicants' and affiliated entity(ies)' eligibility, into </w:t>
      </w:r>
      <w:r w:rsidR="00153EF0">
        <w:rPr>
          <w:snapToGrid/>
          <w:szCs w:val="22"/>
          <w:lang w:eastAsia="en-GB"/>
        </w:rPr>
        <w:t>English</w:t>
      </w:r>
      <w:r w:rsidRPr="006B1027">
        <w:rPr>
          <w:snapToGrid/>
          <w:szCs w:val="22"/>
          <w:lang w:eastAsia="en-GB"/>
        </w:rPr>
        <w:t>.</w:t>
      </w:r>
    </w:p>
    <w:p w14:paraId="7F952FB7" w14:textId="77777777" w:rsidR="00A72E3D" w:rsidRPr="00574570" w:rsidRDefault="00A72E3D" w:rsidP="00A72E3D">
      <w:pPr>
        <w:rPr>
          <w:rStyle w:val="StyleListBullet11ptChar"/>
          <w:szCs w:val="22"/>
        </w:rPr>
      </w:pPr>
      <w:r>
        <w:rPr>
          <w:rStyle w:val="StyleListBullet11ptChar"/>
          <w:szCs w:val="22"/>
        </w:rPr>
        <w:t>Applicants have to take into consideration the time necessary to obtain official documents from national competent authorities and to translate such documents in the authorised languages while registering their data in PADOR.</w:t>
      </w:r>
    </w:p>
    <w:p w14:paraId="19547BCA" w14:textId="77777777" w:rsidR="00A72E3D" w:rsidRPr="00FD1A79" w:rsidRDefault="00A72E3D" w:rsidP="00A72E3D">
      <w:pPr>
        <w:rPr>
          <w:snapToGrid/>
          <w:lang w:eastAsia="en-GB"/>
        </w:rPr>
      </w:pPr>
      <w:r w:rsidRPr="00FD1A79">
        <w:rPr>
          <w:snapToGrid/>
          <w:lang w:eastAsia="en-GB"/>
        </w:rPr>
        <w:t xml:space="preserve">If the abovementioned supporting documents are not provided </w:t>
      </w:r>
      <w:r>
        <w:rPr>
          <w:snapToGrid/>
          <w:lang w:eastAsia="en-GB"/>
        </w:rPr>
        <w:t>by</w:t>
      </w:r>
      <w:r w:rsidRPr="00FD1A79">
        <w:rPr>
          <w:snapToGrid/>
          <w:lang w:eastAsia="en-GB"/>
        </w:rPr>
        <w:t xml:space="preserve"> the deadline</w:t>
      </w:r>
      <w:r>
        <w:rPr>
          <w:snapToGrid/>
          <w:lang w:eastAsia="en-GB"/>
        </w:rPr>
        <w:t xml:space="preserve"> for the submission of the application form,</w:t>
      </w:r>
      <w:r w:rsidRPr="00FD1A79">
        <w:rPr>
          <w:snapToGrid/>
          <w:lang w:eastAsia="en-GB"/>
        </w:rPr>
        <w:t xml:space="preserve"> the application may be rejected</w:t>
      </w:r>
      <w:r>
        <w:rPr>
          <w:snapToGrid/>
          <w:lang w:eastAsia="en-GB"/>
        </w:rPr>
        <w:t xml:space="preserve">. </w:t>
      </w:r>
    </w:p>
    <w:p w14:paraId="63B75DD5" w14:textId="003568B1" w:rsidR="009C771B" w:rsidRPr="009F15C2" w:rsidRDefault="00A72E3D" w:rsidP="00203ABF">
      <w:pPr>
        <w:rPr>
          <w:b/>
          <w:snapToGrid/>
          <w:szCs w:val="22"/>
          <w:lang w:eastAsia="en-GB"/>
        </w:rPr>
      </w:pPr>
      <w:r w:rsidRPr="00224C90">
        <w:rPr>
          <w:b/>
          <w:bCs/>
          <w:szCs w:val="22"/>
          <w:lang w:val="en-US"/>
        </w:rPr>
        <w:t>No additional annexes being part of the application package should be sent by the applicant. However, when the application includes the undertaking of works, please refer to the provisions under paragraph 3 of section 2.4 of these guidelines which deals with specific supporting documents that must be submitted with the full application.</w:t>
      </w:r>
    </w:p>
    <w:p w14:paraId="0C97915E" w14:textId="77777777" w:rsidR="008B4806" w:rsidRPr="00B06B09" w:rsidRDefault="008B4806" w:rsidP="004B7BC2">
      <w:pPr>
        <w:pStyle w:val="Guidelines3"/>
        <w:rPr>
          <w:szCs w:val="24"/>
        </w:rPr>
      </w:pPr>
      <w:bookmarkStart w:id="28" w:name="_Toc437893852"/>
      <w:bookmarkStart w:id="29" w:name="_Toc125454357"/>
      <w:r w:rsidRPr="00B06B09">
        <w:rPr>
          <w:szCs w:val="24"/>
        </w:rPr>
        <w:t xml:space="preserve">Where and how to send </w:t>
      </w:r>
      <w:r w:rsidR="003A23FE" w:rsidRPr="00B06B09">
        <w:rPr>
          <w:szCs w:val="24"/>
        </w:rPr>
        <w:t>f</w:t>
      </w:r>
      <w:r w:rsidRPr="00B06B09">
        <w:rPr>
          <w:szCs w:val="24"/>
        </w:rPr>
        <w:t xml:space="preserve">ull </w:t>
      </w:r>
      <w:r w:rsidR="003A23FE" w:rsidRPr="00B06B09">
        <w:rPr>
          <w:szCs w:val="24"/>
        </w:rPr>
        <w:t>a</w:t>
      </w:r>
      <w:r w:rsidRPr="00B06B09">
        <w:rPr>
          <w:szCs w:val="24"/>
        </w:rPr>
        <w:t>pplication</w:t>
      </w:r>
      <w:r w:rsidR="003A23FE" w:rsidRPr="00B06B09">
        <w:rPr>
          <w:szCs w:val="24"/>
        </w:rPr>
        <w:t>s</w:t>
      </w:r>
      <w:bookmarkEnd w:id="28"/>
      <w:r w:rsidRPr="00B06B09">
        <w:rPr>
          <w:szCs w:val="24"/>
        </w:rPr>
        <w:t xml:space="preserve"> </w:t>
      </w:r>
      <w:bookmarkEnd w:id="29"/>
    </w:p>
    <w:p w14:paraId="2DB08696" w14:textId="77777777" w:rsidR="002864D5" w:rsidRPr="00156A24" w:rsidRDefault="002864D5" w:rsidP="002864D5">
      <w:pPr>
        <w:pStyle w:val="Default"/>
        <w:rPr>
          <w:sz w:val="22"/>
          <w:szCs w:val="22"/>
        </w:rPr>
      </w:pPr>
    </w:p>
    <w:p w14:paraId="6827EE40" w14:textId="77777777" w:rsidR="002864D5" w:rsidRPr="00156A24" w:rsidRDefault="002864D5" w:rsidP="002864D5">
      <w:pPr>
        <w:pStyle w:val="Default"/>
        <w:jc w:val="both"/>
        <w:rPr>
          <w:sz w:val="22"/>
          <w:szCs w:val="22"/>
        </w:rPr>
      </w:pPr>
      <w:r w:rsidRPr="00156A24">
        <w:rPr>
          <w:sz w:val="22"/>
          <w:szCs w:val="22"/>
        </w:rPr>
        <w:t>Full application</w:t>
      </w:r>
      <w:r w:rsidR="00525C28">
        <w:rPr>
          <w:sz w:val="22"/>
          <w:szCs w:val="22"/>
        </w:rPr>
        <w:t xml:space="preserve">s (i.e., the full application form, PADOR registration form (where applicable), the budget, the logical framework matrix, and the declaration by the lead applicant) </w:t>
      </w:r>
      <w:r w:rsidR="000D0BB9">
        <w:rPr>
          <w:sz w:val="22"/>
          <w:szCs w:val="22"/>
        </w:rPr>
        <w:t>mu</w:t>
      </w:r>
      <w:r w:rsidRPr="00156A24">
        <w:rPr>
          <w:sz w:val="22"/>
          <w:szCs w:val="22"/>
        </w:rPr>
        <w:t xml:space="preserve">st be submitted online via PROSPECT </w:t>
      </w:r>
      <w:hyperlink r:id="rId31" w:history="1">
        <w:r w:rsidR="001E12B8" w:rsidRPr="001E12B8">
          <w:rPr>
            <w:sz w:val="22"/>
            <w:szCs w:val="22"/>
            <w:lang w:bidi="en-US"/>
          </w:rPr>
          <w:t xml:space="preserve"> </w:t>
        </w:r>
        <w:r w:rsidR="001E12B8" w:rsidRPr="001E12B8">
          <w:rPr>
            <w:color w:val="0000FF"/>
            <w:sz w:val="22"/>
            <w:szCs w:val="22"/>
          </w:rPr>
          <w:t>https://webgate.ec.europa.eu/prospect</w:t>
        </w:r>
      </w:hyperlink>
      <w:r w:rsidRPr="00156A24">
        <w:rPr>
          <w:sz w:val="22"/>
          <w:szCs w:val="22"/>
        </w:rPr>
        <w:t xml:space="preserve"> following the instructions given in the users’ manual. </w:t>
      </w:r>
    </w:p>
    <w:p w14:paraId="3F33DE2C" w14:textId="17B3C035" w:rsidR="00820524" w:rsidRPr="00224C90" w:rsidRDefault="002864D5" w:rsidP="00427C03">
      <w:pPr>
        <w:spacing w:before="240"/>
        <w:rPr>
          <w:szCs w:val="22"/>
        </w:rPr>
      </w:pPr>
      <w:r w:rsidRPr="00156A24">
        <w:rPr>
          <w:szCs w:val="22"/>
        </w:rPr>
        <w:t>Upon submission of the full application online, the lead applicants will receive an automatic confirmation of rec</w:t>
      </w:r>
      <w:r w:rsidR="00224C90">
        <w:rPr>
          <w:szCs w:val="22"/>
        </w:rPr>
        <w:t>eipt in their PROSPECT profile.</w:t>
      </w:r>
    </w:p>
    <w:p w14:paraId="43DF1EDE" w14:textId="77777777" w:rsidR="008B4806" w:rsidRPr="00156A24" w:rsidRDefault="00D94D3E" w:rsidP="004E7003">
      <w:pPr>
        <w:rPr>
          <w:b/>
          <w:szCs w:val="22"/>
        </w:rPr>
      </w:pPr>
      <w:r w:rsidRPr="00427C03">
        <w:rPr>
          <w:b/>
          <w:szCs w:val="22"/>
          <w:u w:val="single"/>
        </w:rPr>
        <w:t>Please note that incomplete applications may be rejected</w:t>
      </w:r>
      <w:r w:rsidRPr="00156A24">
        <w:rPr>
          <w:b/>
          <w:szCs w:val="22"/>
        </w:rPr>
        <w:t>.</w:t>
      </w:r>
      <w:r>
        <w:rPr>
          <w:b/>
          <w:szCs w:val="22"/>
        </w:rPr>
        <w:t xml:space="preserve"> </w:t>
      </w:r>
      <w:r w:rsidRPr="00E67B0F">
        <w:rPr>
          <w:szCs w:val="22"/>
        </w:rPr>
        <w:t>Lead a</w:t>
      </w:r>
      <w:r w:rsidR="008B4806" w:rsidRPr="00E67B0F">
        <w:rPr>
          <w:szCs w:val="22"/>
        </w:rPr>
        <w:t xml:space="preserve">pplicants </w:t>
      </w:r>
      <w:r w:rsidRPr="00E67B0F">
        <w:rPr>
          <w:szCs w:val="22"/>
        </w:rPr>
        <w:t>are advised to</w:t>
      </w:r>
      <w:r w:rsidR="008B4806" w:rsidRPr="00E67B0F">
        <w:rPr>
          <w:szCs w:val="22"/>
        </w:rPr>
        <w:t xml:space="preserve"> verify that their application is complete using the checklist (</w:t>
      </w:r>
      <w:r w:rsidR="00435C2B" w:rsidRPr="00E67B0F">
        <w:rPr>
          <w:szCs w:val="22"/>
        </w:rPr>
        <w:t>Annex A.2, Instructions</w:t>
      </w:r>
      <w:r w:rsidR="008B4806" w:rsidRPr="00E67B0F">
        <w:rPr>
          <w:szCs w:val="22"/>
        </w:rPr>
        <w:t>).</w:t>
      </w:r>
      <w:r w:rsidR="008B4806" w:rsidRPr="00156A24">
        <w:rPr>
          <w:b/>
          <w:szCs w:val="22"/>
        </w:rPr>
        <w:t xml:space="preserve"> </w:t>
      </w:r>
    </w:p>
    <w:p w14:paraId="61AFFF2A" w14:textId="77777777" w:rsidR="008B4806" w:rsidRPr="004E7003" w:rsidRDefault="008B4806" w:rsidP="004B7BC2">
      <w:pPr>
        <w:pStyle w:val="Guidelines3"/>
        <w:rPr>
          <w:szCs w:val="24"/>
        </w:rPr>
      </w:pPr>
      <w:bookmarkStart w:id="30" w:name="_Toc437893853"/>
      <w:bookmarkStart w:id="31" w:name="_Toc125454358"/>
      <w:r w:rsidRPr="004E7003">
        <w:rPr>
          <w:szCs w:val="24"/>
        </w:rPr>
        <w:lastRenderedPageBreak/>
        <w:t>Deadline for</w:t>
      </w:r>
      <w:r w:rsidR="006548FC" w:rsidRPr="004E7003">
        <w:rPr>
          <w:szCs w:val="24"/>
        </w:rPr>
        <w:t xml:space="preserve"> submission</w:t>
      </w:r>
      <w:r w:rsidRPr="004E7003">
        <w:rPr>
          <w:szCs w:val="24"/>
        </w:rPr>
        <w:t xml:space="preserve"> of</w:t>
      </w:r>
      <w:r w:rsidR="001507E7" w:rsidRPr="004E7003">
        <w:rPr>
          <w:szCs w:val="24"/>
        </w:rPr>
        <w:t xml:space="preserve"> </w:t>
      </w:r>
      <w:r w:rsidR="00661830" w:rsidRPr="004E7003">
        <w:rPr>
          <w:szCs w:val="24"/>
        </w:rPr>
        <w:t>f</w:t>
      </w:r>
      <w:r w:rsidR="001507E7" w:rsidRPr="004E7003">
        <w:rPr>
          <w:szCs w:val="24"/>
        </w:rPr>
        <w:t xml:space="preserve">ull </w:t>
      </w:r>
      <w:r w:rsidR="00661830" w:rsidRPr="004E7003">
        <w:rPr>
          <w:szCs w:val="24"/>
        </w:rPr>
        <w:t>a</w:t>
      </w:r>
      <w:r w:rsidRPr="004E7003">
        <w:rPr>
          <w:szCs w:val="24"/>
        </w:rPr>
        <w:t>pplication</w:t>
      </w:r>
      <w:r w:rsidR="00661830" w:rsidRPr="004E7003">
        <w:rPr>
          <w:szCs w:val="24"/>
        </w:rPr>
        <w:t>s</w:t>
      </w:r>
      <w:bookmarkEnd w:id="30"/>
      <w:r w:rsidR="001507E7" w:rsidRPr="004E7003">
        <w:rPr>
          <w:szCs w:val="24"/>
        </w:rPr>
        <w:t xml:space="preserve"> </w:t>
      </w:r>
      <w:bookmarkEnd w:id="31"/>
    </w:p>
    <w:p w14:paraId="37DCEA44" w14:textId="1586E1BC" w:rsidR="009C3DFC" w:rsidRPr="00D94D3E" w:rsidRDefault="009C3DFC" w:rsidP="00203ABF">
      <w:pPr>
        <w:spacing w:before="240"/>
        <w:rPr>
          <w:szCs w:val="22"/>
        </w:rPr>
      </w:pPr>
      <w:r w:rsidRPr="00A73AC5">
        <w:rPr>
          <w:szCs w:val="22"/>
        </w:rPr>
        <w:t>The deadline</w:t>
      </w:r>
      <w:r w:rsidRPr="00D94D3E">
        <w:rPr>
          <w:szCs w:val="22"/>
        </w:rPr>
        <w:t xml:space="preserve"> for the submission of </w:t>
      </w:r>
      <w:r w:rsidR="00661830" w:rsidRPr="00D94D3E">
        <w:rPr>
          <w:szCs w:val="22"/>
        </w:rPr>
        <w:t xml:space="preserve">full </w:t>
      </w:r>
      <w:r w:rsidRPr="00D94D3E">
        <w:rPr>
          <w:szCs w:val="22"/>
        </w:rPr>
        <w:t xml:space="preserve">applications </w:t>
      </w:r>
      <w:r w:rsidR="00237938" w:rsidRPr="00D94D3E">
        <w:rPr>
          <w:szCs w:val="22"/>
        </w:rPr>
        <w:t xml:space="preserve">will be indicated in the letter sent to the </w:t>
      </w:r>
      <w:r w:rsidR="00B114D9" w:rsidRPr="00D94D3E">
        <w:rPr>
          <w:szCs w:val="22"/>
        </w:rPr>
        <w:t>lead a</w:t>
      </w:r>
      <w:r w:rsidR="00237938" w:rsidRPr="00D94D3E">
        <w:rPr>
          <w:szCs w:val="22"/>
        </w:rPr>
        <w:t>pplicants whose application has been pre</w:t>
      </w:r>
      <w:r w:rsidR="0040484C" w:rsidRPr="00D94D3E">
        <w:rPr>
          <w:szCs w:val="22"/>
        </w:rPr>
        <w:t>-</w:t>
      </w:r>
      <w:r w:rsidR="00237938" w:rsidRPr="00D94D3E">
        <w:rPr>
          <w:szCs w:val="22"/>
        </w:rPr>
        <w:t>selected.</w:t>
      </w:r>
      <w:r w:rsidRPr="00D94D3E">
        <w:rPr>
          <w:szCs w:val="22"/>
        </w:rPr>
        <w:t xml:space="preserve"> </w:t>
      </w:r>
      <w:r w:rsidR="009557EA" w:rsidRPr="00D94D3E">
        <w:rPr>
          <w:szCs w:val="22"/>
        </w:rPr>
        <w:t xml:space="preserve">This letter will appear online automatically in the PROSPECT profile of the lead </w:t>
      </w:r>
      <w:r w:rsidR="009557EA" w:rsidRPr="004774A3">
        <w:rPr>
          <w:szCs w:val="22"/>
        </w:rPr>
        <w:t xml:space="preserve">applicant. </w:t>
      </w:r>
    </w:p>
    <w:p w14:paraId="3113FDC8" w14:textId="77777777" w:rsidR="009557EA" w:rsidRPr="00D94D3E" w:rsidRDefault="009557EA" w:rsidP="00203ABF">
      <w:pPr>
        <w:spacing w:before="240"/>
        <w:rPr>
          <w:szCs w:val="22"/>
        </w:rPr>
      </w:pPr>
      <w:r w:rsidRPr="00D94D3E">
        <w:rPr>
          <w:b/>
          <w:bCs/>
          <w:szCs w:val="22"/>
        </w:rPr>
        <w:t>Lead applicants are strongly advised not to wait until the last day to submit their full applications</w:t>
      </w:r>
      <w:r w:rsidRPr="00D94D3E">
        <w:rPr>
          <w:szCs w:val="22"/>
        </w:rPr>
        <w:t>, since heavy Internet traffic or a fault with the Internet connection (including electricity failure, etc.) could lead to difficulties in submission. The contacting authority cannot be held responsible for any delay due to such afore-mentioned difficulties.</w:t>
      </w:r>
    </w:p>
    <w:p w14:paraId="625A888C" w14:textId="77777777" w:rsidR="00B41A93" w:rsidRPr="00D94D3E" w:rsidRDefault="00FC147A" w:rsidP="008C6028">
      <w:pPr>
        <w:spacing w:before="240"/>
        <w:rPr>
          <w:szCs w:val="22"/>
        </w:rPr>
      </w:pPr>
      <w:r w:rsidRPr="00D94D3E">
        <w:rPr>
          <w:szCs w:val="22"/>
        </w:rPr>
        <w:t>Any application submitted after the deadline will be rejected.</w:t>
      </w:r>
    </w:p>
    <w:p w14:paraId="46355A5F" w14:textId="77777777" w:rsidR="008B4806" w:rsidRPr="004E7003" w:rsidRDefault="008B4806" w:rsidP="004B7BC2">
      <w:pPr>
        <w:pStyle w:val="Guidelines3"/>
        <w:rPr>
          <w:szCs w:val="24"/>
        </w:rPr>
      </w:pPr>
      <w:bookmarkStart w:id="32" w:name="_Toc437893854"/>
      <w:bookmarkStart w:id="33" w:name="_Toc125454359"/>
      <w:r w:rsidRPr="004E7003">
        <w:rPr>
          <w:szCs w:val="24"/>
        </w:rPr>
        <w:t>Further informatio</w:t>
      </w:r>
      <w:r w:rsidR="001507E7" w:rsidRPr="004E7003">
        <w:rPr>
          <w:szCs w:val="24"/>
        </w:rPr>
        <w:t xml:space="preserve">n </w:t>
      </w:r>
      <w:r w:rsidR="00000396" w:rsidRPr="004E7003">
        <w:rPr>
          <w:szCs w:val="24"/>
        </w:rPr>
        <w:t>about</w:t>
      </w:r>
      <w:r w:rsidR="001507E7" w:rsidRPr="004E7003">
        <w:rPr>
          <w:szCs w:val="24"/>
        </w:rPr>
        <w:t xml:space="preserve"> </w:t>
      </w:r>
      <w:r w:rsidR="00661830" w:rsidRPr="004E7003">
        <w:rPr>
          <w:szCs w:val="24"/>
        </w:rPr>
        <w:t>f</w:t>
      </w:r>
      <w:r w:rsidR="001507E7" w:rsidRPr="004E7003">
        <w:rPr>
          <w:szCs w:val="24"/>
        </w:rPr>
        <w:t xml:space="preserve">ull </w:t>
      </w:r>
      <w:r w:rsidR="00661830" w:rsidRPr="004E7003">
        <w:rPr>
          <w:szCs w:val="24"/>
        </w:rPr>
        <w:t>a</w:t>
      </w:r>
      <w:r w:rsidR="001507E7" w:rsidRPr="004E7003">
        <w:rPr>
          <w:szCs w:val="24"/>
        </w:rPr>
        <w:t>pplication</w:t>
      </w:r>
      <w:r w:rsidR="00661830" w:rsidRPr="004E7003">
        <w:rPr>
          <w:szCs w:val="24"/>
        </w:rPr>
        <w:t>s</w:t>
      </w:r>
      <w:bookmarkEnd w:id="32"/>
      <w:r w:rsidR="001507E7" w:rsidRPr="004E7003">
        <w:rPr>
          <w:szCs w:val="24"/>
        </w:rPr>
        <w:t xml:space="preserve"> </w:t>
      </w:r>
      <w:bookmarkEnd w:id="33"/>
    </w:p>
    <w:p w14:paraId="07D8BD7D" w14:textId="77777777" w:rsidR="008B4806" w:rsidRPr="00D94D3E" w:rsidRDefault="008B4806" w:rsidP="00203ABF">
      <w:pPr>
        <w:spacing w:before="240"/>
        <w:rPr>
          <w:szCs w:val="22"/>
        </w:rPr>
      </w:pPr>
      <w:r w:rsidRPr="00E67B0F">
        <w:rPr>
          <w:szCs w:val="22"/>
        </w:rPr>
        <w:t xml:space="preserve">Questions may be sent by e-mail no later than 21 days before the deadline for the </w:t>
      </w:r>
      <w:r w:rsidR="00CA6D19" w:rsidRPr="00E67B0F">
        <w:rPr>
          <w:szCs w:val="22"/>
        </w:rPr>
        <w:t xml:space="preserve">submission </w:t>
      </w:r>
      <w:r w:rsidRPr="00E67B0F">
        <w:rPr>
          <w:szCs w:val="22"/>
        </w:rPr>
        <w:t xml:space="preserve">of </w:t>
      </w:r>
      <w:r w:rsidR="00661830" w:rsidRPr="00E67B0F">
        <w:rPr>
          <w:szCs w:val="22"/>
        </w:rPr>
        <w:t xml:space="preserve">full </w:t>
      </w:r>
      <w:r w:rsidR="006459C5" w:rsidRPr="00E67B0F">
        <w:rPr>
          <w:szCs w:val="22"/>
        </w:rPr>
        <w:t>application</w:t>
      </w:r>
      <w:r w:rsidRPr="00E67B0F">
        <w:rPr>
          <w:szCs w:val="22"/>
        </w:rPr>
        <w:t xml:space="preserve">s to the addresses listed below, indicating clearly the reference of the </w:t>
      </w:r>
      <w:r w:rsidR="00661830" w:rsidRPr="00E67B0F">
        <w:rPr>
          <w:szCs w:val="22"/>
        </w:rPr>
        <w:t>c</w:t>
      </w:r>
      <w:r w:rsidR="001D0C7B" w:rsidRPr="00E67B0F">
        <w:rPr>
          <w:szCs w:val="22"/>
        </w:rPr>
        <w:t xml:space="preserve">all for </w:t>
      </w:r>
      <w:r w:rsidR="00661830" w:rsidRPr="00E67B0F">
        <w:rPr>
          <w:szCs w:val="22"/>
        </w:rPr>
        <w:t>p</w:t>
      </w:r>
      <w:r w:rsidR="001D0C7B" w:rsidRPr="00E67B0F">
        <w:rPr>
          <w:szCs w:val="22"/>
        </w:rPr>
        <w:t>roposals</w:t>
      </w:r>
      <w:r w:rsidRPr="00E67B0F">
        <w:rPr>
          <w:szCs w:val="22"/>
        </w:rPr>
        <w:t>:</w:t>
      </w:r>
    </w:p>
    <w:p w14:paraId="20EA291F" w14:textId="77777777" w:rsidR="000A0531" w:rsidRDefault="008B4806" w:rsidP="00203ABF">
      <w:pPr>
        <w:ind w:left="709"/>
        <w:rPr>
          <w:szCs w:val="22"/>
          <w:highlight w:val="lightGray"/>
        </w:rPr>
      </w:pPr>
      <w:r w:rsidRPr="00E67B0F">
        <w:rPr>
          <w:szCs w:val="22"/>
        </w:rPr>
        <w:t>E-mail address:</w:t>
      </w:r>
      <w:r w:rsidR="002F3F27" w:rsidRPr="00D94D3E">
        <w:rPr>
          <w:szCs w:val="22"/>
        </w:rPr>
        <w:t xml:space="preserve"> </w:t>
      </w:r>
      <w:r w:rsidR="000A0531" w:rsidRPr="000A0531">
        <w:rPr>
          <w:szCs w:val="22"/>
        </w:rPr>
        <w:t>delegation-bosnia-and-herzegovina-cfp@eeas.europa.eu</w:t>
      </w:r>
      <w:r w:rsidR="000A0531" w:rsidRPr="000A0531">
        <w:rPr>
          <w:szCs w:val="22"/>
          <w:highlight w:val="lightGray"/>
        </w:rPr>
        <w:t xml:space="preserve"> </w:t>
      </w:r>
    </w:p>
    <w:p w14:paraId="52385364" w14:textId="77777777" w:rsidR="007C4720" w:rsidRPr="00E67B0F" w:rsidRDefault="0011235C" w:rsidP="00203ABF">
      <w:pPr>
        <w:rPr>
          <w:szCs w:val="22"/>
        </w:rPr>
      </w:pPr>
      <w:r w:rsidRPr="00E67B0F">
        <w:rPr>
          <w:szCs w:val="22"/>
        </w:rPr>
        <w:t>The contracting a</w:t>
      </w:r>
      <w:r w:rsidR="007C4720" w:rsidRPr="00E67B0F">
        <w:rPr>
          <w:szCs w:val="22"/>
        </w:rPr>
        <w:t>uthority has no obligation to provide clarifications to questions received after this date.</w:t>
      </w:r>
    </w:p>
    <w:p w14:paraId="55E407F5" w14:textId="77777777" w:rsidR="008B4806" w:rsidRPr="00E67B0F" w:rsidRDefault="008B4806" w:rsidP="00203ABF">
      <w:pPr>
        <w:rPr>
          <w:szCs w:val="22"/>
        </w:rPr>
      </w:pPr>
      <w:r w:rsidRPr="00E67B0F">
        <w:rPr>
          <w:szCs w:val="22"/>
        </w:rPr>
        <w:t xml:space="preserve">Replies will be given no later than 11 days before the deadline for the </w:t>
      </w:r>
      <w:r w:rsidR="00CA6D19" w:rsidRPr="00E67B0F">
        <w:rPr>
          <w:szCs w:val="22"/>
        </w:rPr>
        <w:t xml:space="preserve">submission </w:t>
      </w:r>
      <w:r w:rsidRPr="00E67B0F">
        <w:rPr>
          <w:szCs w:val="22"/>
        </w:rPr>
        <w:t xml:space="preserve">of </w:t>
      </w:r>
      <w:r w:rsidR="00661830" w:rsidRPr="00E67B0F">
        <w:rPr>
          <w:szCs w:val="22"/>
        </w:rPr>
        <w:t xml:space="preserve">full </w:t>
      </w:r>
      <w:r w:rsidR="006459C5" w:rsidRPr="00E67B0F">
        <w:rPr>
          <w:szCs w:val="22"/>
        </w:rPr>
        <w:t>application</w:t>
      </w:r>
      <w:r w:rsidRPr="00E67B0F">
        <w:rPr>
          <w:szCs w:val="22"/>
        </w:rPr>
        <w:t xml:space="preserve">s. </w:t>
      </w:r>
    </w:p>
    <w:p w14:paraId="281219AC" w14:textId="77777777" w:rsidR="00376E92" w:rsidRPr="00D94D3E" w:rsidRDefault="0040484C" w:rsidP="00203ABF">
      <w:pPr>
        <w:rPr>
          <w:szCs w:val="22"/>
        </w:rPr>
      </w:pPr>
      <w:r w:rsidRPr="00E67B0F">
        <w:rPr>
          <w:szCs w:val="22"/>
        </w:rPr>
        <w:t>To ensure</w:t>
      </w:r>
      <w:r w:rsidR="008B4806" w:rsidRPr="00E67B0F">
        <w:rPr>
          <w:szCs w:val="22"/>
        </w:rPr>
        <w:t xml:space="preserve"> equal treatment of applicants, the </w:t>
      </w:r>
      <w:r w:rsidR="0011235C" w:rsidRPr="00E67B0F">
        <w:rPr>
          <w:szCs w:val="22"/>
        </w:rPr>
        <w:t>contracting a</w:t>
      </w:r>
      <w:r w:rsidR="008B4806" w:rsidRPr="00E67B0F">
        <w:rPr>
          <w:szCs w:val="22"/>
        </w:rPr>
        <w:t xml:space="preserve">uthority cannot give a prior opinion on the eligibility of </w:t>
      </w:r>
      <w:r w:rsidR="00B114D9" w:rsidRPr="00E67B0F">
        <w:rPr>
          <w:szCs w:val="22"/>
        </w:rPr>
        <w:t>lead a</w:t>
      </w:r>
      <w:r w:rsidR="008B4806" w:rsidRPr="00E67B0F">
        <w:rPr>
          <w:szCs w:val="22"/>
        </w:rPr>
        <w:t>pplicant</w:t>
      </w:r>
      <w:r w:rsidR="000D40CC" w:rsidRPr="00E67B0F">
        <w:rPr>
          <w:szCs w:val="22"/>
        </w:rPr>
        <w:t>s</w:t>
      </w:r>
      <w:r w:rsidR="00661830" w:rsidRPr="00E67B0F">
        <w:rPr>
          <w:szCs w:val="22"/>
        </w:rPr>
        <w:t>, co-applicants</w:t>
      </w:r>
      <w:r w:rsidR="008B4806" w:rsidRPr="00E67B0F">
        <w:rPr>
          <w:szCs w:val="22"/>
        </w:rPr>
        <w:t xml:space="preserve">, </w:t>
      </w:r>
      <w:r w:rsidR="000D40CC" w:rsidRPr="00E67B0F">
        <w:rPr>
          <w:szCs w:val="22"/>
        </w:rPr>
        <w:t xml:space="preserve">affiliated entity(ies), </w:t>
      </w:r>
      <w:r w:rsidR="008B4806" w:rsidRPr="00E67B0F">
        <w:rPr>
          <w:szCs w:val="22"/>
        </w:rPr>
        <w:t>or an action.</w:t>
      </w:r>
    </w:p>
    <w:p w14:paraId="596FA2E4" w14:textId="315FB4E5" w:rsidR="00B702D6" w:rsidRDefault="00B702D6" w:rsidP="00B702D6">
      <w:pPr>
        <w:spacing w:after="0"/>
      </w:pPr>
      <w:r>
        <w:rPr>
          <w:color w:val="000000"/>
          <w:lang w:val="en-US" w:bidi="en-US"/>
        </w:rPr>
        <w:t xml:space="preserve">No individual replies will be given to questions. All questions and answers as well as other important notices to applicants during the course of the evaluation procedure will be published on the website where the call was published: website DG International Partnerships: </w:t>
      </w:r>
      <w:hyperlink r:id="rId32" w:history="1">
        <w:r w:rsidRPr="00320260">
          <w:rPr>
            <w:rStyle w:val="Hyperlink"/>
            <w:szCs w:val="22"/>
            <w:lang w:val="en-US" w:bidi="en-US"/>
          </w:rPr>
          <w:t>https://ec.europa.eu/international-partnerships/home_en</w:t>
        </w:r>
      </w:hyperlink>
      <w:r>
        <w:rPr>
          <w:szCs w:val="22"/>
        </w:rPr>
        <w:t xml:space="preserve"> or Funding and Tender Opportunities (F&amp;T Portal): </w:t>
      </w:r>
      <w:hyperlink r:id="rId33" w:history="1">
        <w:r w:rsidRPr="00320260">
          <w:rPr>
            <w:rStyle w:val="Hyperlink"/>
            <w:szCs w:val="22"/>
          </w:rPr>
          <w:t>https://ec.europa.eu/info/funding-tenders/opportunities/portal/screen/home</w:t>
        </w:r>
      </w:hyperlink>
      <w:r>
        <w:rPr>
          <w:szCs w:val="22"/>
        </w:rPr>
        <w:t xml:space="preserve"> </w:t>
      </w:r>
      <w:r w:rsidRPr="00427C03">
        <w:rPr>
          <w:szCs w:val="22"/>
        </w:rPr>
        <w:t xml:space="preserve">and </w:t>
      </w:r>
      <w:hyperlink r:id="rId34" w:history="1">
        <w:r w:rsidR="00224C90" w:rsidRPr="00D836E6">
          <w:rPr>
            <w:rStyle w:val="Hyperlink"/>
            <w:szCs w:val="22"/>
          </w:rPr>
          <w:t>http://europa.ba/?page_id=323</w:t>
        </w:r>
      </w:hyperlink>
      <w:r w:rsidR="00224C90">
        <w:rPr>
          <w:szCs w:val="22"/>
        </w:rPr>
        <w:t xml:space="preserve">. </w:t>
      </w:r>
      <w:r>
        <w:rPr>
          <w:szCs w:val="22"/>
        </w:rPr>
        <w:t>It is therefore advisable to consult the abovementioned website</w:t>
      </w:r>
      <w:r w:rsidR="005E7A3D">
        <w:rPr>
          <w:szCs w:val="22"/>
        </w:rPr>
        <w:t>s</w:t>
      </w:r>
      <w:r>
        <w:rPr>
          <w:szCs w:val="22"/>
        </w:rPr>
        <w:t xml:space="preserve"> regularly in order to be informed of the questions and answers published.</w:t>
      </w:r>
      <w:r>
        <w:t xml:space="preserve"> </w:t>
      </w:r>
    </w:p>
    <w:p w14:paraId="2AC8E2A4" w14:textId="77777777" w:rsidR="00B702D6" w:rsidRDefault="00B702D6" w:rsidP="00B702D6">
      <w:pPr>
        <w:spacing w:after="0"/>
      </w:pPr>
    </w:p>
    <w:p w14:paraId="77AB70F0" w14:textId="77777777" w:rsidR="00F12437" w:rsidRDefault="00035E44" w:rsidP="00B702D6">
      <w:pPr>
        <w:spacing w:after="0"/>
        <w:rPr>
          <w:szCs w:val="22"/>
        </w:rPr>
      </w:pPr>
      <w:r>
        <w:rPr>
          <w:color w:val="000000"/>
          <w:lang w:val="en-US" w:bidi="en-US"/>
        </w:rPr>
        <w:t>All questions related to registration in PADOR or the online submission via PROSPECT should be addressed to the IT helpdesk at</w:t>
      </w:r>
      <w:hyperlink r:id="rId35" w:history="1">
        <w:r w:rsidRPr="00320260">
          <w:rPr>
            <w:rStyle w:val="Hyperlink"/>
            <w:lang w:val="en-US" w:bidi="en-US"/>
          </w:rPr>
          <w:t xml:space="preserve"> </w:t>
        </w:r>
        <w:r w:rsidRPr="00320260">
          <w:rPr>
            <w:rStyle w:val="Hyperlink"/>
            <w:szCs w:val="22"/>
            <w:lang w:val="en-US" w:bidi="en-US"/>
          </w:rPr>
          <w:t xml:space="preserve">INTPA-SUPPORT-SERVICES@ec.europa.eu </w:t>
        </w:r>
      </w:hyperlink>
      <w:r>
        <w:rPr>
          <w:rStyle w:val="Bodytext2Bold"/>
        </w:rPr>
        <w:t xml:space="preserve">via the online support form in PROSPECT: </w:t>
      </w:r>
      <w:r>
        <w:rPr>
          <w:color w:val="000000"/>
          <w:lang w:val="en-US" w:bidi="en-US"/>
        </w:rPr>
        <w:t xml:space="preserve">Please note that the working </w:t>
      </w:r>
      <w:r>
        <w:rPr>
          <w:color w:val="000000"/>
          <w:lang w:val="en-US" w:bidi="en-US"/>
        </w:rPr>
        <w:lastRenderedPageBreak/>
        <w:t>languages of the IT support are English, French and Spanish. Therefore, users are invited to send their questions in those languages should they wish to benefit from an optimum response time</w:t>
      </w:r>
      <w:r w:rsidR="00F12437" w:rsidRPr="00D94D3E">
        <w:rPr>
          <w:szCs w:val="22"/>
        </w:rPr>
        <w:t>.</w:t>
      </w:r>
    </w:p>
    <w:p w14:paraId="07188C58" w14:textId="77777777" w:rsidR="00EC5A03" w:rsidRDefault="00EC5A03" w:rsidP="00B702D6">
      <w:pPr>
        <w:spacing w:after="0"/>
        <w:rPr>
          <w:szCs w:val="22"/>
        </w:rPr>
      </w:pPr>
    </w:p>
    <w:p w14:paraId="53CCC7D6" w14:textId="77777777" w:rsidR="008670FE" w:rsidRDefault="008670FE" w:rsidP="008670FE">
      <w:pPr>
        <w:spacing w:after="0"/>
      </w:pPr>
      <w:r w:rsidRPr="000A0531">
        <w:rPr>
          <w:szCs w:val="22"/>
        </w:rPr>
        <w:t>Please note that the contracting authority may decide to cancel the call for proposals procedure at any stage according to the conditions set out in Section 6.5.9 of the PRAG.</w:t>
      </w:r>
    </w:p>
    <w:p w14:paraId="721B3B99" w14:textId="77777777" w:rsidR="008670FE" w:rsidRDefault="008670FE" w:rsidP="00B702D6">
      <w:pPr>
        <w:spacing w:after="0"/>
      </w:pPr>
      <w:r>
        <w:br w:type="page"/>
      </w:r>
    </w:p>
    <w:p w14:paraId="19CA5B23" w14:textId="77777777" w:rsidR="00EC5A03" w:rsidRPr="00B702D6" w:rsidRDefault="00EC5A03" w:rsidP="00B702D6">
      <w:pPr>
        <w:spacing w:after="0"/>
      </w:pPr>
    </w:p>
    <w:p w14:paraId="03171F9E" w14:textId="77777777" w:rsidR="0007408E" w:rsidRPr="00807DAF" w:rsidRDefault="0007408E" w:rsidP="004741A1">
      <w:pPr>
        <w:pStyle w:val="Guidelines2"/>
        <w:rPr>
          <w:i/>
        </w:rPr>
      </w:pPr>
      <w:bookmarkStart w:id="34" w:name="_Toc40507653"/>
      <w:bookmarkStart w:id="35" w:name="_Toc437893859"/>
      <w:r w:rsidRPr="00807DAF">
        <w:t>Evaluation and selection of applications</w:t>
      </w:r>
      <w:bookmarkEnd w:id="34"/>
      <w:bookmarkEnd w:id="35"/>
    </w:p>
    <w:p w14:paraId="292491F8" w14:textId="77777777" w:rsidR="0007408E" w:rsidRPr="00D94D3E" w:rsidRDefault="0007408E" w:rsidP="00203ABF">
      <w:pPr>
        <w:rPr>
          <w:szCs w:val="22"/>
        </w:rPr>
      </w:pPr>
      <w:r w:rsidRPr="00D94D3E">
        <w:rPr>
          <w:szCs w:val="22"/>
        </w:rPr>
        <w:t xml:space="preserve">Applications will be examined and evaluated by the </w:t>
      </w:r>
      <w:r w:rsidR="0011235C" w:rsidRPr="00D94D3E">
        <w:rPr>
          <w:szCs w:val="22"/>
        </w:rPr>
        <w:t>c</w:t>
      </w:r>
      <w:r w:rsidRPr="00D94D3E">
        <w:rPr>
          <w:szCs w:val="22"/>
        </w:rPr>
        <w:t xml:space="preserve">ontracting </w:t>
      </w:r>
      <w:r w:rsidR="0011235C" w:rsidRPr="00D94D3E">
        <w:rPr>
          <w:szCs w:val="22"/>
        </w:rPr>
        <w:t>a</w:t>
      </w:r>
      <w:r w:rsidRPr="00D94D3E">
        <w:rPr>
          <w:szCs w:val="22"/>
        </w:rPr>
        <w:t xml:space="preserve">uthority with the possible assistance of external assessors. </w:t>
      </w:r>
      <w:r w:rsidR="007C4578" w:rsidRPr="00D94D3E">
        <w:rPr>
          <w:szCs w:val="22"/>
        </w:rPr>
        <w:t xml:space="preserve">All applications </w:t>
      </w:r>
      <w:r w:rsidRPr="00D94D3E">
        <w:rPr>
          <w:szCs w:val="22"/>
        </w:rPr>
        <w:t xml:space="preserve">will be assessed according to the following </w:t>
      </w:r>
      <w:r w:rsidR="00C67E04" w:rsidRPr="00D94D3E">
        <w:rPr>
          <w:szCs w:val="22"/>
        </w:rPr>
        <w:t>steps</w:t>
      </w:r>
      <w:r w:rsidR="00671019" w:rsidRPr="00D94D3E">
        <w:rPr>
          <w:szCs w:val="22"/>
        </w:rPr>
        <w:t xml:space="preserve"> and criteria</w:t>
      </w:r>
      <w:r w:rsidR="00E17C2A" w:rsidRPr="00D94D3E">
        <w:rPr>
          <w:szCs w:val="22"/>
        </w:rPr>
        <w:t>.</w:t>
      </w:r>
    </w:p>
    <w:p w14:paraId="7B0098F4" w14:textId="77777777" w:rsidR="004E7003" w:rsidRPr="00D94D3E" w:rsidRDefault="004E7003" w:rsidP="004E7003">
      <w:pPr>
        <w:rPr>
          <w:szCs w:val="22"/>
        </w:rPr>
      </w:pPr>
      <w:r w:rsidRPr="000A0531">
        <w:rPr>
          <w:szCs w:val="22"/>
        </w:rPr>
        <w:t>If the</w:t>
      </w:r>
      <w:r w:rsidR="00D94D3E" w:rsidRPr="000A0531">
        <w:rPr>
          <w:szCs w:val="22"/>
        </w:rPr>
        <w:t xml:space="preserve"> examination of the application</w:t>
      </w:r>
      <w:r w:rsidRPr="000A0531">
        <w:rPr>
          <w:szCs w:val="22"/>
        </w:rPr>
        <w:t xml:space="preserve"> reveals at any time that the proposed action does not meet the </w:t>
      </w:r>
      <w:r w:rsidRPr="000A0531">
        <w:rPr>
          <w:szCs w:val="22"/>
          <w:u w:val="single"/>
        </w:rPr>
        <w:t>eligibility criteria</w:t>
      </w:r>
      <w:r w:rsidR="00E227FE" w:rsidRPr="000A0531">
        <w:rPr>
          <w:szCs w:val="22"/>
        </w:rPr>
        <w:t xml:space="preserve"> stated in S</w:t>
      </w:r>
      <w:r w:rsidRPr="000A0531">
        <w:rPr>
          <w:szCs w:val="22"/>
        </w:rPr>
        <w:t>ection 2.1, the application will be rejected on this sole basis.</w:t>
      </w:r>
    </w:p>
    <w:p w14:paraId="60F8D2E2" w14:textId="77777777" w:rsidR="00050E48" w:rsidRPr="004E7003" w:rsidRDefault="00050E48" w:rsidP="00203ABF">
      <w:pPr>
        <w:rPr>
          <w:sz w:val="24"/>
          <w:szCs w:val="24"/>
        </w:rPr>
      </w:pPr>
    </w:p>
    <w:p w14:paraId="44BF06E3" w14:textId="42FD4A2C" w:rsidR="0007408E" w:rsidRPr="0024072F" w:rsidRDefault="00267E4F" w:rsidP="00F0377D">
      <w:pPr>
        <w:numPr>
          <w:ilvl w:val="0"/>
          <w:numId w:val="19"/>
        </w:numPr>
        <w:tabs>
          <w:tab w:val="left" w:pos="426"/>
          <w:tab w:val="left" w:pos="1418"/>
        </w:tabs>
        <w:ind w:left="1418" w:hanging="1418"/>
        <w:jc w:val="left"/>
        <w:rPr>
          <w:b/>
          <w:sz w:val="24"/>
          <w:szCs w:val="24"/>
        </w:rPr>
      </w:pPr>
      <w:r w:rsidRPr="00807DAF">
        <w:rPr>
          <w:b/>
          <w:sz w:val="24"/>
          <w:szCs w:val="24"/>
        </w:rPr>
        <w:br w:type="page"/>
      </w:r>
      <w:r w:rsidR="0059080E" w:rsidRPr="0024072F">
        <w:rPr>
          <w:b/>
          <w:sz w:val="24"/>
          <w:szCs w:val="24"/>
        </w:rPr>
        <w:lastRenderedPageBreak/>
        <w:t>STEP</w:t>
      </w:r>
      <w:r w:rsidR="009A51CA" w:rsidRPr="0024072F">
        <w:rPr>
          <w:b/>
          <w:sz w:val="24"/>
          <w:szCs w:val="24"/>
        </w:rPr>
        <w:t xml:space="preserve"> 1</w:t>
      </w:r>
      <w:r w:rsidR="0059080E" w:rsidRPr="0024072F">
        <w:rPr>
          <w:b/>
          <w:sz w:val="24"/>
          <w:szCs w:val="24"/>
        </w:rPr>
        <w:t>:</w:t>
      </w:r>
      <w:r w:rsidR="005D7AF3" w:rsidRPr="0024072F">
        <w:rPr>
          <w:b/>
          <w:sz w:val="24"/>
          <w:szCs w:val="24"/>
        </w:rPr>
        <w:tab/>
      </w:r>
      <w:r w:rsidR="001F4014" w:rsidRPr="0024072F">
        <w:rPr>
          <w:b/>
          <w:sz w:val="24"/>
          <w:szCs w:val="24"/>
        </w:rPr>
        <w:t>ADMINISTRATIVE CHECK</w:t>
      </w:r>
      <w:r w:rsidR="008A5CD8" w:rsidRPr="0024072F">
        <w:rPr>
          <w:b/>
          <w:sz w:val="24"/>
          <w:szCs w:val="24"/>
        </w:rPr>
        <w:t>S</w:t>
      </w:r>
      <w:r w:rsidR="00B66332" w:rsidRPr="0024072F">
        <w:rPr>
          <w:b/>
          <w:sz w:val="24"/>
          <w:szCs w:val="24"/>
        </w:rPr>
        <w:t xml:space="preserve"> AND </w:t>
      </w:r>
      <w:r w:rsidR="008A5CD8" w:rsidRPr="0024072F">
        <w:rPr>
          <w:b/>
          <w:sz w:val="24"/>
          <w:szCs w:val="24"/>
        </w:rPr>
        <w:t>CONCEPT NOTE EVALUATION</w:t>
      </w:r>
    </w:p>
    <w:p w14:paraId="6F7803AF" w14:textId="77777777" w:rsidR="00402677" w:rsidRPr="0024072F" w:rsidRDefault="007C4578" w:rsidP="006F280A">
      <w:pPr>
        <w:rPr>
          <w:szCs w:val="22"/>
        </w:rPr>
      </w:pPr>
      <w:r w:rsidRPr="0024072F">
        <w:rPr>
          <w:szCs w:val="22"/>
        </w:rPr>
        <w:t>During the opening and administrative check t</w:t>
      </w:r>
      <w:r w:rsidR="0059080E" w:rsidRPr="0024072F">
        <w:rPr>
          <w:szCs w:val="22"/>
        </w:rPr>
        <w:t>he following will be assessed:</w:t>
      </w:r>
    </w:p>
    <w:p w14:paraId="6A324CE1" w14:textId="77777777" w:rsidR="00A762B5" w:rsidRPr="0024072F" w:rsidRDefault="0024072F" w:rsidP="00F0377D">
      <w:pPr>
        <w:numPr>
          <w:ilvl w:val="2"/>
          <w:numId w:val="20"/>
        </w:numPr>
        <w:spacing w:before="120" w:after="120"/>
        <w:ind w:left="709"/>
        <w:rPr>
          <w:szCs w:val="22"/>
        </w:rPr>
      </w:pPr>
      <w:r w:rsidRPr="0024072F">
        <w:rPr>
          <w:szCs w:val="22"/>
        </w:rPr>
        <w:t>I</w:t>
      </w:r>
      <w:r w:rsidR="00A762B5" w:rsidRPr="0024072F">
        <w:rPr>
          <w:szCs w:val="22"/>
        </w:rPr>
        <w:t>f the deadline has been met. Otherwise, the application will be automatically rejected.</w:t>
      </w:r>
    </w:p>
    <w:p w14:paraId="26BC3AC4" w14:textId="77777777" w:rsidR="0059080E" w:rsidRPr="00072D1B" w:rsidRDefault="00771CEB" w:rsidP="00F0377D">
      <w:pPr>
        <w:numPr>
          <w:ilvl w:val="0"/>
          <w:numId w:val="20"/>
        </w:numPr>
        <w:rPr>
          <w:szCs w:val="22"/>
        </w:rPr>
      </w:pPr>
      <w:r w:rsidRPr="0024072F">
        <w:rPr>
          <w:szCs w:val="22"/>
        </w:rPr>
        <w:t>If the concept note satisfies all the criteria</w:t>
      </w:r>
      <w:r w:rsidR="00E227FE" w:rsidRPr="0024072F">
        <w:rPr>
          <w:szCs w:val="22"/>
        </w:rPr>
        <w:t xml:space="preserve"> specified in the checklist in </w:t>
      </w:r>
      <w:r w:rsidR="00F12437" w:rsidRPr="0024072F">
        <w:rPr>
          <w:szCs w:val="22"/>
        </w:rPr>
        <w:t>Annex</w:t>
      </w:r>
      <w:r w:rsidR="00F12437" w:rsidRPr="00072D1B">
        <w:rPr>
          <w:szCs w:val="22"/>
        </w:rPr>
        <w:t xml:space="preserve"> A.1, Instructions</w:t>
      </w:r>
      <w:r w:rsidRPr="00072D1B">
        <w:rPr>
          <w:szCs w:val="22"/>
        </w:rPr>
        <w:t xml:space="preserve"> of the </w:t>
      </w:r>
      <w:r w:rsidR="00F12437" w:rsidRPr="00072D1B">
        <w:rPr>
          <w:szCs w:val="22"/>
        </w:rPr>
        <w:t>concept note</w:t>
      </w:r>
      <w:r w:rsidRPr="00072D1B">
        <w:rPr>
          <w:szCs w:val="22"/>
        </w:rPr>
        <w:t xml:space="preserve"> application form</w:t>
      </w:r>
      <w:r w:rsidR="005913EB" w:rsidRPr="00072D1B">
        <w:rPr>
          <w:szCs w:val="22"/>
        </w:rPr>
        <w:t>.</w:t>
      </w:r>
      <w:r w:rsidR="00962588" w:rsidRPr="00072D1B">
        <w:rPr>
          <w:szCs w:val="22"/>
        </w:rPr>
        <w:t xml:space="preserve"> </w:t>
      </w:r>
      <w:r w:rsidR="00803E07" w:rsidRPr="00072D1B">
        <w:rPr>
          <w:szCs w:val="22"/>
        </w:rPr>
        <w:t>This includes also an assessment of the eligibility of the action</w:t>
      </w:r>
      <w:r w:rsidR="00C40B9B" w:rsidRPr="00072D1B">
        <w:rPr>
          <w:szCs w:val="22"/>
        </w:rPr>
        <w:t>.</w:t>
      </w:r>
      <w:r w:rsidR="00803E07" w:rsidRPr="00072D1B">
        <w:rPr>
          <w:szCs w:val="22"/>
        </w:rPr>
        <w:t xml:space="preserve"> </w:t>
      </w:r>
      <w:r w:rsidR="0059080E" w:rsidRPr="00072D1B">
        <w:rPr>
          <w:szCs w:val="22"/>
        </w:rPr>
        <w:t xml:space="preserve">If any of the </w:t>
      </w:r>
      <w:r w:rsidR="00B85A17" w:rsidRPr="00072D1B">
        <w:rPr>
          <w:szCs w:val="22"/>
        </w:rPr>
        <w:t xml:space="preserve">requested </w:t>
      </w:r>
      <w:r w:rsidR="0059080E" w:rsidRPr="00072D1B">
        <w:rPr>
          <w:szCs w:val="22"/>
        </w:rPr>
        <w:t xml:space="preserve">information is missing or </w:t>
      </w:r>
      <w:r w:rsidR="004C44FA" w:rsidRPr="00072D1B">
        <w:rPr>
          <w:szCs w:val="22"/>
        </w:rPr>
        <w:t xml:space="preserve">is </w:t>
      </w:r>
      <w:r w:rsidR="0059080E" w:rsidRPr="00072D1B">
        <w:rPr>
          <w:szCs w:val="22"/>
        </w:rPr>
        <w:t xml:space="preserve">incorrect, the </w:t>
      </w:r>
      <w:r w:rsidR="006459C5" w:rsidRPr="00072D1B">
        <w:rPr>
          <w:szCs w:val="22"/>
        </w:rPr>
        <w:t>application</w:t>
      </w:r>
      <w:r w:rsidR="0059080E" w:rsidRPr="00072D1B">
        <w:rPr>
          <w:szCs w:val="22"/>
        </w:rPr>
        <w:t xml:space="preserve"> </w:t>
      </w:r>
      <w:r w:rsidR="0087633A" w:rsidRPr="00072D1B">
        <w:rPr>
          <w:szCs w:val="22"/>
        </w:rPr>
        <w:t>may</w:t>
      </w:r>
      <w:r w:rsidR="007A3169" w:rsidRPr="00072D1B">
        <w:rPr>
          <w:szCs w:val="22"/>
        </w:rPr>
        <w:t xml:space="preserve"> </w:t>
      </w:r>
      <w:r w:rsidR="0059080E" w:rsidRPr="00072D1B">
        <w:rPr>
          <w:szCs w:val="22"/>
        </w:rPr>
        <w:t xml:space="preserve">be rejected on that </w:t>
      </w:r>
      <w:r w:rsidR="0059080E" w:rsidRPr="00072D1B">
        <w:rPr>
          <w:b/>
          <w:szCs w:val="22"/>
          <w:u w:val="single"/>
        </w:rPr>
        <w:t>sole</w:t>
      </w:r>
      <w:r w:rsidR="00962588" w:rsidRPr="00072D1B">
        <w:rPr>
          <w:szCs w:val="22"/>
        </w:rPr>
        <w:t xml:space="preserve"> basis and the </w:t>
      </w:r>
      <w:r w:rsidR="006459C5" w:rsidRPr="00072D1B">
        <w:rPr>
          <w:szCs w:val="22"/>
        </w:rPr>
        <w:t>application</w:t>
      </w:r>
      <w:r w:rsidR="00962588" w:rsidRPr="00072D1B">
        <w:rPr>
          <w:szCs w:val="22"/>
        </w:rPr>
        <w:t xml:space="preserve"> will not be evaluated</w:t>
      </w:r>
      <w:r w:rsidR="00607F60" w:rsidRPr="00072D1B">
        <w:rPr>
          <w:szCs w:val="22"/>
        </w:rPr>
        <w:t xml:space="preserve"> further</w:t>
      </w:r>
      <w:r w:rsidR="00962588" w:rsidRPr="00072D1B">
        <w:rPr>
          <w:szCs w:val="22"/>
        </w:rPr>
        <w:t>.</w:t>
      </w:r>
    </w:p>
    <w:p w14:paraId="1E2741AE" w14:textId="77777777" w:rsidR="00C727EC" w:rsidRPr="00072D1B" w:rsidRDefault="00400B42" w:rsidP="006F280A">
      <w:pPr>
        <w:rPr>
          <w:szCs w:val="22"/>
        </w:rPr>
      </w:pPr>
      <w:r w:rsidRPr="00072D1B">
        <w:rPr>
          <w:szCs w:val="22"/>
        </w:rPr>
        <w:t xml:space="preserve">The </w:t>
      </w:r>
      <w:r w:rsidR="00717ADB" w:rsidRPr="00072D1B">
        <w:rPr>
          <w:szCs w:val="22"/>
        </w:rPr>
        <w:t>c</w:t>
      </w:r>
      <w:r w:rsidRPr="00072D1B">
        <w:rPr>
          <w:szCs w:val="22"/>
        </w:rPr>
        <w:t xml:space="preserve">oncept </w:t>
      </w:r>
      <w:r w:rsidR="00717ADB" w:rsidRPr="00072D1B">
        <w:rPr>
          <w:szCs w:val="22"/>
        </w:rPr>
        <w:t>n</w:t>
      </w:r>
      <w:r w:rsidRPr="00072D1B">
        <w:rPr>
          <w:szCs w:val="22"/>
        </w:rPr>
        <w:t xml:space="preserve">otes that pass </w:t>
      </w:r>
      <w:r w:rsidR="00803E07" w:rsidRPr="00072D1B">
        <w:rPr>
          <w:szCs w:val="22"/>
        </w:rPr>
        <w:t xml:space="preserve">this </w:t>
      </w:r>
      <w:r w:rsidRPr="00072D1B">
        <w:rPr>
          <w:szCs w:val="22"/>
        </w:rPr>
        <w:t xml:space="preserve">check will </w:t>
      </w:r>
      <w:r w:rsidR="00B83541" w:rsidRPr="00072D1B">
        <w:rPr>
          <w:szCs w:val="22"/>
        </w:rPr>
        <w:t>be evaluated on</w:t>
      </w:r>
      <w:r w:rsidRPr="00072D1B">
        <w:rPr>
          <w:szCs w:val="22"/>
        </w:rPr>
        <w:t xml:space="preserve"> the relevance </w:t>
      </w:r>
      <w:r w:rsidR="0002503B" w:rsidRPr="00072D1B">
        <w:rPr>
          <w:szCs w:val="22"/>
        </w:rPr>
        <w:t xml:space="preserve">and design </w:t>
      </w:r>
      <w:r w:rsidRPr="00072D1B">
        <w:rPr>
          <w:szCs w:val="22"/>
        </w:rPr>
        <w:t xml:space="preserve">of the </w:t>
      </w:r>
      <w:r w:rsidR="00E56448" w:rsidRPr="00072D1B">
        <w:rPr>
          <w:szCs w:val="22"/>
        </w:rPr>
        <w:t xml:space="preserve">proposed </w:t>
      </w:r>
      <w:r w:rsidRPr="00072D1B">
        <w:rPr>
          <w:szCs w:val="22"/>
        </w:rPr>
        <w:t>action</w:t>
      </w:r>
      <w:r w:rsidR="0002503B" w:rsidRPr="00072D1B">
        <w:rPr>
          <w:szCs w:val="22"/>
        </w:rPr>
        <w:t>.</w:t>
      </w:r>
    </w:p>
    <w:p w14:paraId="630F66D5" w14:textId="77777777" w:rsidR="00400B42" w:rsidRPr="00072D1B" w:rsidRDefault="00400B42" w:rsidP="006F280A">
      <w:pPr>
        <w:rPr>
          <w:szCs w:val="22"/>
        </w:rPr>
      </w:pPr>
      <w:r w:rsidRPr="00072D1B">
        <w:rPr>
          <w:szCs w:val="22"/>
        </w:rPr>
        <w:t xml:space="preserve">The </w:t>
      </w:r>
      <w:r w:rsidR="00717ADB" w:rsidRPr="00072D1B">
        <w:rPr>
          <w:szCs w:val="22"/>
        </w:rPr>
        <w:t>c</w:t>
      </w:r>
      <w:r w:rsidRPr="00072D1B">
        <w:rPr>
          <w:szCs w:val="22"/>
        </w:rPr>
        <w:t xml:space="preserve">oncept </w:t>
      </w:r>
      <w:r w:rsidR="00717ADB" w:rsidRPr="00072D1B">
        <w:rPr>
          <w:szCs w:val="22"/>
        </w:rPr>
        <w:t>n</w:t>
      </w:r>
      <w:r w:rsidRPr="00072D1B">
        <w:rPr>
          <w:szCs w:val="22"/>
        </w:rPr>
        <w:t>ote</w:t>
      </w:r>
      <w:r w:rsidR="00E80733" w:rsidRPr="00072D1B">
        <w:rPr>
          <w:szCs w:val="22"/>
        </w:rPr>
        <w:t>s</w:t>
      </w:r>
      <w:r w:rsidRPr="00072D1B">
        <w:rPr>
          <w:szCs w:val="22"/>
        </w:rPr>
        <w:t xml:space="preserve"> will </w:t>
      </w:r>
      <w:r w:rsidR="00B83541" w:rsidRPr="00072D1B">
        <w:rPr>
          <w:szCs w:val="22"/>
        </w:rPr>
        <w:t>receive</w:t>
      </w:r>
      <w:r w:rsidRPr="00072D1B">
        <w:rPr>
          <w:szCs w:val="22"/>
        </w:rPr>
        <w:t xml:space="preserve"> an overall score out of 50</w:t>
      </w:r>
      <w:r w:rsidR="00D142E6" w:rsidRPr="00072D1B">
        <w:rPr>
          <w:szCs w:val="22"/>
        </w:rPr>
        <w:t xml:space="preserve"> </w:t>
      </w:r>
      <w:r w:rsidR="00B83541" w:rsidRPr="00072D1B">
        <w:rPr>
          <w:szCs w:val="22"/>
        </w:rPr>
        <w:t>using</w:t>
      </w:r>
      <w:r w:rsidRPr="00072D1B">
        <w:rPr>
          <w:szCs w:val="22"/>
        </w:rPr>
        <w:t xml:space="preserve"> the breakdown in the </w:t>
      </w:r>
      <w:r w:rsidR="00B83541" w:rsidRPr="00072D1B">
        <w:rPr>
          <w:szCs w:val="22"/>
        </w:rPr>
        <w:t>e</w:t>
      </w:r>
      <w:r w:rsidRPr="00072D1B">
        <w:rPr>
          <w:szCs w:val="22"/>
        </w:rPr>
        <w:t xml:space="preserve">valuation </w:t>
      </w:r>
      <w:r w:rsidR="00B83541" w:rsidRPr="00072D1B">
        <w:rPr>
          <w:szCs w:val="22"/>
        </w:rPr>
        <w:t>g</w:t>
      </w:r>
      <w:r w:rsidRPr="00072D1B">
        <w:rPr>
          <w:szCs w:val="22"/>
        </w:rPr>
        <w:t xml:space="preserve">rid below. The evaluation </w:t>
      </w:r>
      <w:r w:rsidR="00B83541" w:rsidRPr="00072D1B">
        <w:rPr>
          <w:szCs w:val="22"/>
        </w:rPr>
        <w:t xml:space="preserve">will </w:t>
      </w:r>
      <w:r w:rsidRPr="00072D1B">
        <w:rPr>
          <w:szCs w:val="22"/>
        </w:rPr>
        <w:t xml:space="preserve">also </w:t>
      </w:r>
      <w:r w:rsidR="00B83541" w:rsidRPr="00072D1B">
        <w:rPr>
          <w:szCs w:val="22"/>
        </w:rPr>
        <w:t>check on</w:t>
      </w:r>
      <w:r w:rsidRPr="00072D1B">
        <w:rPr>
          <w:szCs w:val="22"/>
        </w:rPr>
        <w:t xml:space="preserve"> compliance with the </w:t>
      </w:r>
      <w:r w:rsidR="007B5847" w:rsidRPr="00072D1B">
        <w:rPr>
          <w:szCs w:val="22"/>
        </w:rPr>
        <w:t xml:space="preserve">instructions on </w:t>
      </w:r>
      <w:r w:rsidR="00990BD8" w:rsidRPr="00072D1B">
        <w:rPr>
          <w:szCs w:val="22"/>
        </w:rPr>
        <w:t xml:space="preserve">how to complete </w:t>
      </w:r>
      <w:r w:rsidR="007B5847" w:rsidRPr="00072D1B">
        <w:rPr>
          <w:szCs w:val="22"/>
        </w:rPr>
        <w:t xml:space="preserve">the </w:t>
      </w:r>
      <w:r w:rsidR="00717ADB" w:rsidRPr="00072D1B">
        <w:rPr>
          <w:szCs w:val="22"/>
        </w:rPr>
        <w:t>c</w:t>
      </w:r>
      <w:r w:rsidRPr="00072D1B">
        <w:rPr>
          <w:szCs w:val="22"/>
        </w:rPr>
        <w:t xml:space="preserve">oncept </w:t>
      </w:r>
      <w:r w:rsidR="00717ADB" w:rsidRPr="00072D1B">
        <w:rPr>
          <w:szCs w:val="22"/>
        </w:rPr>
        <w:t>n</w:t>
      </w:r>
      <w:r w:rsidRPr="00072D1B">
        <w:rPr>
          <w:szCs w:val="22"/>
        </w:rPr>
        <w:t>ote</w:t>
      </w:r>
      <w:r w:rsidR="007B5847" w:rsidRPr="00072D1B">
        <w:rPr>
          <w:szCs w:val="22"/>
        </w:rPr>
        <w:t xml:space="preserve">, which can be found </w:t>
      </w:r>
      <w:r w:rsidR="008B1EA7" w:rsidRPr="00072D1B">
        <w:rPr>
          <w:szCs w:val="22"/>
        </w:rPr>
        <w:t xml:space="preserve">in </w:t>
      </w:r>
      <w:r w:rsidR="00F12437" w:rsidRPr="00072D1B">
        <w:rPr>
          <w:szCs w:val="22"/>
        </w:rPr>
        <w:t>Annex A.1</w:t>
      </w:r>
      <w:r w:rsidR="007B5847" w:rsidRPr="00072D1B">
        <w:rPr>
          <w:szCs w:val="22"/>
        </w:rPr>
        <w:t>.</w:t>
      </w:r>
    </w:p>
    <w:p w14:paraId="60E8E32D" w14:textId="77777777" w:rsidR="00ED5802" w:rsidRDefault="00ED5802" w:rsidP="006F280A">
      <w:pPr>
        <w:rPr>
          <w:szCs w:val="22"/>
        </w:rPr>
      </w:pPr>
      <w:bookmarkStart w:id="36" w:name="_Toc159211906"/>
      <w:bookmarkStart w:id="37" w:name="_Toc159212662"/>
      <w:bookmarkStart w:id="38" w:name="_Toc159212881"/>
      <w:bookmarkStart w:id="39" w:name="_Toc159213197"/>
      <w:r w:rsidRPr="00072D1B">
        <w:rPr>
          <w:szCs w:val="22"/>
        </w:rPr>
        <w:t xml:space="preserve">The </w:t>
      </w:r>
      <w:r w:rsidRPr="00072D1B">
        <w:rPr>
          <w:szCs w:val="22"/>
          <w:u w:val="single"/>
        </w:rPr>
        <w:t>evaluation criteria</w:t>
      </w:r>
      <w:r w:rsidRPr="00072D1B">
        <w:rPr>
          <w:szCs w:val="22"/>
        </w:rPr>
        <w:t xml:space="preserve"> are divided into headings and subheadings. Each subheading will be given a score between 1 and 5 </w:t>
      </w:r>
      <w:r w:rsidR="006F44FB" w:rsidRPr="00072D1B">
        <w:rPr>
          <w:szCs w:val="22"/>
        </w:rPr>
        <w:t>as follows</w:t>
      </w:r>
      <w:r w:rsidRPr="00072D1B">
        <w:rPr>
          <w:szCs w:val="22"/>
        </w:rPr>
        <w:t>: 1 = very poor; 2 = poor; 3 = adequate; 4 = good; 5 = very good.</w:t>
      </w:r>
    </w:p>
    <w:p w14:paraId="61602178" w14:textId="77777777" w:rsidR="00771CEB" w:rsidRPr="00771CEB" w:rsidRDefault="00771CEB" w:rsidP="006F280A">
      <w:pPr>
        <w:rPr>
          <w:sz w:val="24"/>
          <w:szCs w:val="24"/>
        </w:rPr>
      </w:pPr>
      <w:r>
        <w:rPr>
          <w:sz w:val="24"/>
          <w:szCs w:val="24"/>
        </w:rPr>
        <w:br w:type="page"/>
      </w:r>
    </w:p>
    <w:bookmarkEnd w:id="36"/>
    <w:bookmarkEnd w:id="37"/>
    <w:bookmarkEnd w:id="38"/>
    <w:bookmarkEnd w:id="39"/>
    <w:p w14:paraId="3FF0D68E" w14:textId="77777777" w:rsidR="00072D1B" w:rsidRDefault="00406214" w:rsidP="00AB702E">
      <w:pPr>
        <w:rPr>
          <w:b/>
          <w:sz w:val="24"/>
          <w:szCs w:val="24"/>
        </w:rPr>
      </w:pPr>
      <w:r>
        <w:rPr>
          <w:b/>
          <w:sz w:val="24"/>
          <w:szCs w:val="24"/>
        </w:rPr>
        <w:lastRenderedPageBreak/>
        <w:t>Evaluation Grid</w:t>
      </w:r>
    </w:p>
    <w:tbl>
      <w:tblPr>
        <w:tblW w:w="9997" w:type="dxa"/>
        <w:tblLayout w:type="fixed"/>
        <w:tblLook w:val="01E0" w:firstRow="1" w:lastRow="1" w:firstColumn="1" w:lastColumn="1" w:noHBand="0" w:noVBand="0"/>
      </w:tblPr>
      <w:tblGrid>
        <w:gridCol w:w="8208"/>
        <w:gridCol w:w="1260"/>
        <w:gridCol w:w="529"/>
      </w:tblGrid>
      <w:tr w:rsidR="00406214" w:rsidRPr="00E05F89" w14:paraId="152A4AEC" w14:textId="77777777" w:rsidTr="00C92AC7">
        <w:tc>
          <w:tcPr>
            <w:tcW w:w="8208" w:type="dxa"/>
            <w:tcBorders>
              <w:bottom w:val="single" w:sz="4" w:space="0" w:color="auto"/>
            </w:tcBorders>
          </w:tcPr>
          <w:p w14:paraId="1563D6E3" w14:textId="77777777" w:rsidR="00406214" w:rsidRPr="00E05F89" w:rsidRDefault="00406214" w:rsidP="00C92AC7">
            <w:pPr>
              <w:spacing w:before="120"/>
              <w:rPr>
                <w:b/>
                <w:szCs w:val="22"/>
              </w:rPr>
            </w:pPr>
          </w:p>
        </w:tc>
        <w:tc>
          <w:tcPr>
            <w:tcW w:w="1789" w:type="dxa"/>
            <w:gridSpan w:val="2"/>
            <w:tcBorders>
              <w:bottom w:val="single" w:sz="4" w:space="0" w:color="auto"/>
            </w:tcBorders>
          </w:tcPr>
          <w:p w14:paraId="32377904" w14:textId="77777777" w:rsidR="00406214" w:rsidRPr="0005303A" w:rsidRDefault="00406214" w:rsidP="00C92AC7">
            <w:pPr>
              <w:spacing w:before="120"/>
              <w:jc w:val="center"/>
              <w:rPr>
                <w:b/>
                <w:szCs w:val="22"/>
              </w:rPr>
            </w:pPr>
            <w:r w:rsidRPr="00C81A27">
              <w:rPr>
                <w:b/>
                <w:szCs w:val="22"/>
              </w:rPr>
              <w:t>Scores</w:t>
            </w:r>
          </w:p>
        </w:tc>
      </w:tr>
      <w:tr w:rsidR="00406214" w:rsidRPr="00E05F89" w14:paraId="087FD849" w14:textId="77777777" w:rsidTr="00C92AC7">
        <w:tc>
          <w:tcPr>
            <w:tcW w:w="8208" w:type="dxa"/>
            <w:tcBorders>
              <w:top w:val="single" w:sz="4" w:space="0" w:color="auto"/>
              <w:left w:val="single" w:sz="4" w:space="0" w:color="auto"/>
              <w:bottom w:val="single" w:sz="4" w:space="0" w:color="auto"/>
            </w:tcBorders>
          </w:tcPr>
          <w:p w14:paraId="1289099E" w14:textId="77777777" w:rsidR="00406214" w:rsidRPr="00E05F89" w:rsidRDefault="00406214" w:rsidP="00C92AC7">
            <w:pPr>
              <w:spacing w:before="120"/>
              <w:rPr>
                <w:b/>
                <w:szCs w:val="22"/>
              </w:rPr>
            </w:pPr>
            <w:r w:rsidRPr="00E05F89">
              <w:rPr>
                <w:b/>
                <w:szCs w:val="22"/>
              </w:rPr>
              <w:t>1. Relevance of the action</w:t>
            </w:r>
          </w:p>
        </w:tc>
        <w:tc>
          <w:tcPr>
            <w:tcW w:w="1260" w:type="dxa"/>
            <w:tcBorders>
              <w:top w:val="single" w:sz="4" w:space="0" w:color="auto"/>
              <w:bottom w:val="single" w:sz="4" w:space="0" w:color="auto"/>
            </w:tcBorders>
          </w:tcPr>
          <w:p w14:paraId="2E42A99F" w14:textId="77777777" w:rsidR="00406214" w:rsidRPr="00E05F89" w:rsidRDefault="00406214" w:rsidP="00C92AC7">
            <w:pPr>
              <w:spacing w:before="120"/>
              <w:jc w:val="center"/>
              <w:rPr>
                <w:szCs w:val="22"/>
              </w:rPr>
            </w:pPr>
            <w:r w:rsidRPr="00E05F89">
              <w:rPr>
                <w:szCs w:val="22"/>
              </w:rPr>
              <w:t>Sub-score</w:t>
            </w:r>
          </w:p>
        </w:tc>
        <w:tc>
          <w:tcPr>
            <w:tcW w:w="529" w:type="dxa"/>
            <w:tcBorders>
              <w:top w:val="single" w:sz="4" w:space="0" w:color="auto"/>
              <w:bottom w:val="single" w:sz="4" w:space="0" w:color="auto"/>
              <w:right w:val="single" w:sz="4" w:space="0" w:color="auto"/>
            </w:tcBorders>
          </w:tcPr>
          <w:p w14:paraId="4E720D94" w14:textId="77777777" w:rsidR="00406214" w:rsidRPr="00E05F89" w:rsidRDefault="00406214" w:rsidP="00C92AC7">
            <w:pPr>
              <w:spacing w:before="120"/>
              <w:jc w:val="center"/>
              <w:rPr>
                <w:b/>
                <w:szCs w:val="22"/>
              </w:rPr>
            </w:pPr>
            <w:r w:rsidRPr="00E05F89">
              <w:rPr>
                <w:b/>
                <w:szCs w:val="22"/>
              </w:rPr>
              <w:t xml:space="preserve">20 </w:t>
            </w:r>
          </w:p>
        </w:tc>
      </w:tr>
      <w:tr w:rsidR="00406214" w:rsidRPr="00E05F89" w14:paraId="0E88C2D9" w14:textId="77777777" w:rsidTr="00C92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208" w:type="dxa"/>
            <w:tcBorders>
              <w:top w:val="single" w:sz="4" w:space="0" w:color="auto"/>
              <w:left w:val="single" w:sz="4" w:space="0" w:color="auto"/>
              <w:right w:val="single" w:sz="4" w:space="0" w:color="auto"/>
            </w:tcBorders>
          </w:tcPr>
          <w:p w14:paraId="2B99231D" w14:textId="77777777" w:rsidR="00406214" w:rsidRPr="00E05F89" w:rsidRDefault="00406214" w:rsidP="00C92AC7">
            <w:pPr>
              <w:spacing w:before="120"/>
              <w:ind w:left="425" w:hanging="425"/>
              <w:rPr>
                <w:szCs w:val="22"/>
              </w:rPr>
            </w:pPr>
            <w:r w:rsidRPr="00E05F89">
              <w:rPr>
                <w:szCs w:val="22"/>
              </w:rPr>
              <w:t>1.1</w:t>
            </w:r>
            <w:r w:rsidRPr="00E05F89">
              <w:rPr>
                <w:szCs w:val="22"/>
              </w:rPr>
              <w:tab/>
              <w:t>How relevant is the proposal to the objectives and priorities of the call for proposals and to the specific themes/sectors/areas or any other specific requirement stated in the guidelines for applicants? Are the expected results of the action aligned with the priorities defined in the guidelines for applicants (section 1.2)?</w:t>
            </w:r>
          </w:p>
        </w:tc>
        <w:tc>
          <w:tcPr>
            <w:tcW w:w="1260" w:type="dxa"/>
            <w:tcBorders>
              <w:top w:val="single" w:sz="4" w:space="0" w:color="auto"/>
              <w:left w:val="single" w:sz="4" w:space="0" w:color="auto"/>
              <w:right w:val="single" w:sz="4" w:space="0" w:color="auto"/>
            </w:tcBorders>
          </w:tcPr>
          <w:p w14:paraId="2CE4EB06" w14:textId="77777777" w:rsidR="00406214" w:rsidRPr="00E05F89" w:rsidRDefault="00406214" w:rsidP="00C92AC7">
            <w:pPr>
              <w:spacing w:before="120"/>
              <w:jc w:val="center"/>
              <w:rPr>
                <w:szCs w:val="22"/>
              </w:rPr>
            </w:pPr>
            <w:r w:rsidRPr="00E05F89">
              <w:rPr>
                <w:szCs w:val="22"/>
              </w:rPr>
              <w:t>5</w:t>
            </w:r>
            <w:r w:rsidR="00BE3673">
              <w:rPr>
                <w:szCs w:val="22"/>
              </w:rPr>
              <w:t>*</w:t>
            </w:r>
          </w:p>
        </w:tc>
        <w:tc>
          <w:tcPr>
            <w:tcW w:w="529" w:type="dxa"/>
            <w:tcBorders>
              <w:top w:val="single" w:sz="4" w:space="0" w:color="auto"/>
              <w:left w:val="single" w:sz="4" w:space="0" w:color="auto"/>
              <w:right w:val="single" w:sz="4" w:space="0" w:color="auto"/>
            </w:tcBorders>
            <w:shd w:val="clear" w:color="auto" w:fill="auto"/>
          </w:tcPr>
          <w:p w14:paraId="651916B3" w14:textId="77777777" w:rsidR="00406214" w:rsidRPr="00C81A27" w:rsidRDefault="00406214" w:rsidP="00C92AC7">
            <w:pPr>
              <w:spacing w:before="120"/>
              <w:jc w:val="center"/>
              <w:rPr>
                <w:szCs w:val="22"/>
                <w:u w:val="single"/>
              </w:rPr>
            </w:pPr>
          </w:p>
        </w:tc>
      </w:tr>
      <w:tr w:rsidR="00406214" w:rsidRPr="00E05F89" w14:paraId="5E745604" w14:textId="77777777" w:rsidTr="00C92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8208" w:type="dxa"/>
            <w:tcBorders>
              <w:left w:val="single" w:sz="4" w:space="0" w:color="auto"/>
              <w:right w:val="single" w:sz="4" w:space="0" w:color="auto"/>
            </w:tcBorders>
          </w:tcPr>
          <w:p w14:paraId="2FA7AEF0" w14:textId="77777777" w:rsidR="00406214" w:rsidRPr="00E05F89" w:rsidRDefault="00406214" w:rsidP="000A0531">
            <w:pPr>
              <w:spacing w:before="120"/>
              <w:ind w:left="340" w:hanging="340"/>
              <w:rPr>
                <w:szCs w:val="22"/>
              </w:rPr>
            </w:pPr>
            <w:r w:rsidRPr="00E05F89">
              <w:rPr>
                <w:szCs w:val="22"/>
              </w:rPr>
              <w:t>1.2</w:t>
            </w:r>
            <w:r w:rsidRPr="00E05F89">
              <w:rPr>
                <w:szCs w:val="22"/>
              </w:rPr>
              <w:tab/>
            </w:r>
            <w:r w:rsidRPr="00EE25EA">
              <w:rPr>
                <w:szCs w:val="22"/>
              </w:rPr>
              <w:t>How relevant is the proposal to the particular needs and constraints</w:t>
            </w:r>
            <w:r w:rsidRPr="00EE25EA">
              <w:rPr>
                <w:b/>
                <w:szCs w:val="22"/>
              </w:rPr>
              <w:t xml:space="preserve"> </w:t>
            </w:r>
            <w:r w:rsidRPr="00EE25EA">
              <w:rPr>
                <w:szCs w:val="22"/>
              </w:rPr>
              <w:t xml:space="preserve">of the </w:t>
            </w:r>
            <w:r>
              <w:rPr>
                <w:szCs w:val="22"/>
              </w:rPr>
              <w:t>eligible programme area</w:t>
            </w:r>
            <w:r w:rsidRPr="00EE25EA">
              <w:rPr>
                <w:szCs w:val="22"/>
              </w:rPr>
              <w:t xml:space="preserve"> and/or relevant sector (including synergy with other </w:t>
            </w:r>
            <w:r w:rsidRPr="00E05F89">
              <w:rPr>
                <w:szCs w:val="22"/>
              </w:rPr>
              <w:t>EU initiatives, in particular with the EU Strategy for the Danube Region and the one for the Adriatic and Ionian Region, as well as</w:t>
            </w:r>
            <w:r w:rsidRPr="00EE25EA">
              <w:rPr>
                <w:szCs w:val="22"/>
              </w:rPr>
              <w:t xml:space="preserve"> avoidance of duplication)?</w:t>
            </w:r>
          </w:p>
        </w:tc>
        <w:tc>
          <w:tcPr>
            <w:tcW w:w="1260" w:type="dxa"/>
            <w:tcBorders>
              <w:left w:val="single" w:sz="4" w:space="0" w:color="auto"/>
              <w:right w:val="single" w:sz="4" w:space="0" w:color="auto"/>
            </w:tcBorders>
          </w:tcPr>
          <w:p w14:paraId="4EEEF831" w14:textId="77777777" w:rsidR="00406214" w:rsidRPr="00E05F89" w:rsidRDefault="00406214" w:rsidP="00C92AC7">
            <w:pPr>
              <w:spacing w:after="0"/>
              <w:jc w:val="center"/>
              <w:rPr>
                <w:szCs w:val="22"/>
              </w:rPr>
            </w:pPr>
            <w:r w:rsidRPr="00E05F89">
              <w:rPr>
                <w:szCs w:val="22"/>
              </w:rPr>
              <w:t>5</w:t>
            </w:r>
          </w:p>
        </w:tc>
        <w:tc>
          <w:tcPr>
            <w:tcW w:w="529" w:type="dxa"/>
            <w:tcBorders>
              <w:left w:val="single" w:sz="4" w:space="0" w:color="auto"/>
              <w:right w:val="single" w:sz="4" w:space="0" w:color="auto"/>
            </w:tcBorders>
            <w:shd w:val="clear" w:color="auto" w:fill="auto"/>
          </w:tcPr>
          <w:p w14:paraId="40B442D2" w14:textId="77777777" w:rsidR="00406214" w:rsidRPr="00E05F89" w:rsidRDefault="00406214" w:rsidP="00C92AC7">
            <w:pPr>
              <w:spacing w:before="120"/>
              <w:jc w:val="center"/>
              <w:rPr>
                <w:szCs w:val="22"/>
                <w:u w:val="single"/>
              </w:rPr>
            </w:pPr>
          </w:p>
        </w:tc>
      </w:tr>
      <w:tr w:rsidR="00406214" w:rsidRPr="00E05F89" w14:paraId="1F76C959" w14:textId="77777777" w:rsidTr="00C92AC7">
        <w:trPr>
          <w:trHeight w:val="990"/>
        </w:trPr>
        <w:tc>
          <w:tcPr>
            <w:tcW w:w="8208" w:type="dxa"/>
            <w:tcBorders>
              <w:left w:val="single" w:sz="4" w:space="0" w:color="auto"/>
              <w:right w:val="single" w:sz="4" w:space="0" w:color="auto"/>
            </w:tcBorders>
          </w:tcPr>
          <w:p w14:paraId="3014CE97" w14:textId="77777777" w:rsidR="00406214" w:rsidRPr="00E05F89" w:rsidRDefault="00406214" w:rsidP="00C92AC7">
            <w:pPr>
              <w:spacing w:before="120"/>
              <w:ind w:left="340" w:hanging="340"/>
              <w:rPr>
                <w:szCs w:val="22"/>
              </w:rPr>
            </w:pPr>
            <w:r w:rsidRPr="00E05F89">
              <w:rPr>
                <w:szCs w:val="22"/>
              </w:rPr>
              <w:t>1.3</w:t>
            </w:r>
            <w:r w:rsidRPr="00E05F89">
              <w:rPr>
                <w:szCs w:val="22"/>
              </w:rPr>
              <w:tab/>
              <w:t>How clearly defined and strategically chosen are those involved (final beneficiaries, target groups)? Have their needs and constraints been clearly defined and does the proposal address them appropriately?</w:t>
            </w:r>
          </w:p>
        </w:tc>
        <w:tc>
          <w:tcPr>
            <w:tcW w:w="1260" w:type="dxa"/>
            <w:tcBorders>
              <w:top w:val="single" w:sz="4" w:space="0" w:color="auto"/>
              <w:left w:val="single" w:sz="4" w:space="0" w:color="auto"/>
              <w:right w:val="single" w:sz="4" w:space="0" w:color="auto"/>
            </w:tcBorders>
          </w:tcPr>
          <w:p w14:paraId="2946495A" w14:textId="77777777" w:rsidR="00406214" w:rsidRPr="00BE7475" w:rsidDel="002D2C92" w:rsidRDefault="00406214" w:rsidP="00C92AC7">
            <w:pPr>
              <w:spacing w:before="120"/>
              <w:jc w:val="center"/>
              <w:rPr>
                <w:szCs w:val="22"/>
              </w:rPr>
            </w:pPr>
            <w:r w:rsidRPr="00C81A27">
              <w:rPr>
                <w:szCs w:val="22"/>
              </w:rPr>
              <w:t>5</w:t>
            </w:r>
          </w:p>
        </w:tc>
        <w:tc>
          <w:tcPr>
            <w:tcW w:w="529" w:type="dxa"/>
            <w:tcBorders>
              <w:left w:val="single" w:sz="4" w:space="0" w:color="auto"/>
              <w:right w:val="single" w:sz="4" w:space="0" w:color="auto"/>
            </w:tcBorders>
            <w:shd w:val="clear" w:color="auto" w:fill="auto"/>
          </w:tcPr>
          <w:p w14:paraId="0878DB03" w14:textId="77777777" w:rsidR="00406214" w:rsidRPr="00CB6187" w:rsidRDefault="00406214" w:rsidP="00C92AC7">
            <w:pPr>
              <w:spacing w:before="120"/>
              <w:jc w:val="center"/>
              <w:rPr>
                <w:szCs w:val="22"/>
                <w:u w:val="single"/>
              </w:rPr>
            </w:pPr>
          </w:p>
        </w:tc>
      </w:tr>
      <w:tr w:rsidR="00406214" w:rsidRPr="00E05F89" w14:paraId="7BC9FA7D" w14:textId="77777777" w:rsidTr="00C92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8208" w:type="dxa"/>
            <w:tcBorders>
              <w:left w:val="single" w:sz="4" w:space="0" w:color="auto"/>
              <w:right w:val="single" w:sz="4" w:space="0" w:color="auto"/>
            </w:tcBorders>
          </w:tcPr>
          <w:p w14:paraId="2B172B35" w14:textId="03FCDD95" w:rsidR="00406214" w:rsidRPr="00E05F89" w:rsidRDefault="00406214" w:rsidP="00167387">
            <w:pPr>
              <w:spacing w:before="120"/>
              <w:ind w:left="426" w:hanging="426"/>
              <w:rPr>
                <w:szCs w:val="22"/>
              </w:rPr>
            </w:pPr>
            <w:r w:rsidRPr="00E05F89">
              <w:rPr>
                <w:szCs w:val="22"/>
              </w:rPr>
              <w:t>1.4</w:t>
            </w:r>
            <w:r w:rsidRPr="00E05F89">
              <w:rPr>
                <w:szCs w:val="22"/>
              </w:rPr>
              <w:tab/>
              <w:t>Does the proposal contain particular added-value elements (e.g. innovation, best practices)?</w:t>
            </w:r>
            <w:r w:rsidRPr="00E05F89">
              <w:rPr>
                <w:i/>
                <w:iCs/>
                <w:szCs w:val="22"/>
              </w:rPr>
              <w:t xml:space="preserve"> </w:t>
            </w:r>
          </w:p>
        </w:tc>
        <w:tc>
          <w:tcPr>
            <w:tcW w:w="1260" w:type="dxa"/>
            <w:tcBorders>
              <w:top w:val="single" w:sz="4" w:space="0" w:color="auto"/>
              <w:left w:val="single" w:sz="4" w:space="0" w:color="auto"/>
              <w:right w:val="single" w:sz="4" w:space="0" w:color="auto"/>
            </w:tcBorders>
          </w:tcPr>
          <w:p w14:paraId="32E15BDC" w14:textId="77777777" w:rsidR="00406214" w:rsidRPr="00E05F89" w:rsidRDefault="00406214" w:rsidP="00C92AC7">
            <w:pPr>
              <w:spacing w:before="120"/>
              <w:jc w:val="center"/>
              <w:rPr>
                <w:szCs w:val="22"/>
              </w:rPr>
            </w:pPr>
            <w:r w:rsidRPr="00E05F89">
              <w:rPr>
                <w:szCs w:val="22"/>
              </w:rPr>
              <w:t>5</w:t>
            </w:r>
          </w:p>
        </w:tc>
        <w:tc>
          <w:tcPr>
            <w:tcW w:w="529" w:type="dxa"/>
            <w:tcBorders>
              <w:left w:val="single" w:sz="4" w:space="0" w:color="auto"/>
              <w:right w:val="single" w:sz="4" w:space="0" w:color="auto"/>
            </w:tcBorders>
            <w:shd w:val="clear" w:color="auto" w:fill="auto"/>
          </w:tcPr>
          <w:p w14:paraId="0A8DC4F7" w14:textId="77777777" w:rsidR="00406214" w:rsidRPr="00C81A27" w:rsidRDefault="00406214" w:rsidP="00C92AC7">
            <w:pPr>
              <w:spacing w:before="120"/>
              <w:jc w:val="center"/>
              <w:rPr>
                <w:szCs w:val="22"/>
                <w:u w:val="single"/>
              </w:rPr>
            </w:pPr>
          </w:p>
        </w:tc>
      </w:tr>
      <w:tr w:rsidR="00406214" w:rsidRPr="00E05F89" w14:paraId="0BA81B2D" w14:textId="77777777" w:rsidTr="00C92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8" w:type="dxa"/>
            <w:tcBorders>
              <w:bottom w:val="single" w:sz="4" w:space="0" w:color="auto"/>
            </w:tcBorders>
          </w:tcPr>
          <w:p w14:paraId="0E9B878C" w14:textId="77777777" w:rsidR="00406214" w:rsidRPr="0095499E" w:rsidRDefault="00406214" w:rsidP="00C92AC7">
            <w:pPr>
              <w:spacing w:before="120"/>
              <w:rPr>
                <w:b/>
                <w:szCs w:val="22"/>
              </w:rPr>
            </w:pPr>
            <w:r w:rsidRPr="000E421F">
              <w:rPr>
                <w:b/>
                <w:szCs w:val="22"/>
              </w:rPr>
              <w:t>2. Design of the action</w:t>
            </w:r>
          </w:p>
        </w:tc>
        <w:tc>
          <w:tcPr>
            <w:tcW w:w="1260" w:type="dxa"/>
            <w:tcBorders>
              <w:bottom w:val="single" w:sz="4" w:space="0" w:color="auto"/>
            </w:tcBorders>
          </w:tcPr>
          <w:p w14:paraId="7FABBC54" w14:textId="77777777" w:rsidR="00406214" w:rsidRPr="00E92EFD" w:rsidRDefault="00406214" w:rsidP="00C92AC7">
            <w:pPr>
              <w:spacing w:before="120"/>
              <w:jc w:val="center"/>
              <w:rPr>
                <w:szCs w:val="22"/>
              </w:rPr>
            </w:pPr>
            <w:r w:rsidRPr="00E92EFD">
              <w:rPr>
                <w:szCs w:val="22"/>
              </w:rPr>
              <w:t>Sub-score</w:t>
            </w:r>
          </w:p>
        </w:tc>
        <w:tc>
          <w:tcPr>
            <w:tcW w:w="529" w:type="dxa"/>
            <w:tcBorders>
              <w:bottom w:val="single" w:sz="4" w:space="0" w:color="auto"/>
            </w:tcBorders>
          </w:tcPr>
          <w:p w14:paraId="7A64E4BD" w14:textId="77777777" w:rsidR="00406214" w:rsidRPr="00A91EA5" w:rsidRDefault="00406214" w:rsidP="00C92AC7">
            <w:pPr>
              <w:spacing w:before="120"/>
              <w:jc w:val="center"/>
              <w:rPr>
                <w:b/>
                <w:szCs w:val="22"/>
              </w:rPr>
            </w:pPr>
            <w:r w:rsidRPr="00A91EA5">
              <w:rPr>
                <w:b/>
                <w:szCs w:val="22"/>
              </w:rPr>
              <w:t>30</w:t>
            </w:r>
          </w:p>
        </w:tc>
      </w:tr>
      <w:tr w:rsidR="00406214" w:rsidRPr="00E05F89" w14:paraId="14184D92" w14:textId="77777777" w:rsidTr="00C92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Borders>
              <w:top w:val="single" w:sz="4" w:space="0" w:color="auto"/>
              <w:left w:val="single" w:sz="4" w:space="0" w:color="auto"/>
              <w:right w:val="single" w:sz="4" w:space="0" w:color="auto"/>
            </w:tcBorders>
          </w:tcPr>
          <w:p w14:paraId="4B275235" w14:textId="77777777" w:rsidR="00406214" w:rsidRPr="00E05F89" w:rsidRDefault="00406214" w:rsidP="00C92AC7">
            <w:pPr>
              <w:spacing w:before="120"/>
              <w:ind w:left="340" w:hanging="340"/>
              <w:rPr>
                <w:szCs w:val="22"/>
              </w:rPr>
            </w:pPr>
            <w:r w:rsidRPr="00E05F89">
              <w:rPr>
                <w:szCs w:val="22"/>
              </w:rPr>
              <w:t>2.1</w:t>
            </w:r>
            <w:r w:rsidRPr="00E05F89">
              <w:rPr>
                <w:szCs w:val="22"/>
              </w:rPr>
              <w:tab/>
              <w:t xml:space="preserve">How coherent is the overall design of the action? </w:t>
            </w:r>
          </w:p>
          <w:p w14:paraId="3E899252" w14:textId="77777777" w:rsidR="00406214" w:rsidRPr="00E05F89" w:rsidRDefault="00406214" w:rsidP="00C92AC7">
            <w:pPr>
              <w:spacing w:before="120"/>
              <w:ind w:left="284"/>
              <w:rPr>
                <w:szCs w:val="22"/>
              </w:rPr>
            </w:pPr>
            <w:r w:rsidRPr="00E05F89">
              <w:rPr>
                <w:szCs w:val="22"/>
              </w:rPr>
              <w:t>Does the proposal indicate the expected results to be achieved by the action? Does the intervention logic explain the rationale to achieve the expected results?</w:t>
            </w:r>
          </w:p>
        </w:tc>
        <w:tc>
          <w:tcPr>
            <w:tcW w:w="1260" w:type="dxa"/>
            <w:tcBorders>
              <w:top w:val="single" w:sz="4" w:space="0" w:color="auto"/>
              <w:left w:val="single" w:sz="4" w:space="0" w:color="auto"/>
              <w:bottom w:val="single" w:sz="4" w:space="0" w:color="auto"/>
              <w:right w:val="single" w:sz="4" w:space="0" w:color="auto"/>
            </w:tcBorders>
          </w:tcPr>
          <w:p w14:paraId="3EBF302D" w14:textId="77777777" w:rsidR="00406214" w:rsidRPr="00E05F89" w:rsidRDefault="00406214" w:rsidP="00C92AC7">
            <w:pPr>
              <w:spacing w:before="120"/>
              <w:jc w:val="center"/>
              <w:rPr>
                <w:szCs w:val="22"/>
              </w:rPr>
            </w:pPr>
            <w:r w:rsidRPr="00E05F89">
              <w:rPr>
                <w:szCs w:val="22"/>
              </w:rPr>
              <w:t>5x2**</w:t>
            </w:r>
          </w:p>
        </w:tc>
        <w:tc>
          <w:tcPr>
            <w:tcW w:w="529" w:type="dxa"/>
            <w:tcBorders>
              <w:top w:val="single" w:sz="4" w:space="0" w:color="auto"/>
              <w:left w:val="single" w:sz="4" w:space="0" w:color="auto"/>
              <w:right w:val="single" w:sz="4" w:space="0" w:color="auto"/>
            </w:tcBorders>
            <w:shd w:val="clear" w:color="auto" w:fill="auto"/>
          </w:tcPr>
          <w:p w14:paraId="47A806C3" w14:textId="77777777" w:rsidR="00406214" w:rsidRPr="00E05F89" w:rsidRDefault="00406214" w:rsidP="00C92AC7">
            <w:pPr>
              <w:spacing w:before="120"/>
              <w:jc w:val="center"/>
              <w:rPr>
                <w:szCs w:val="22"/>
                <w:u w:val="single"/>
              </w:rPr>
            </w:pPr>
          </w:p>
        </w:tc>
      </w:tr>
      <w:tr w:rsidR="00406214" w:rsidRPr="00E05F89" w14:paraId="7AF7D237" w14:textId="77777777" w:rsidTr="00C92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Borders>
              <w:top w:val="single" w:sz="4" w:space="0" w:color="auto"/>
              <w:left w:val="single" w:sz="4" w:space="0" w:color="auto"/>
              <w:right w:val="single" w:sz="4" w:space="0" w:color="auto"/>
            </w:tcBorders>
          </w:tcPr>
          <w:p w14:paraId="03648EA5" w14:textId="77777777" w:rsidR="00406214" w:rsidRPr="00E05F89" w:rsidRDefault="00406214" w:rsidP="00C92AC7">
            <w:pPr>
              <w:spacing w:before="120"/>
              <w:ind w:left="340" w:hanging="340"/>
              <w:rPr>
                <w:szCs w:val="22"/>
              </w:rPr>
            </w:pPr>
            <w:r w:rsidRPr="00E05F89">
              <w:rPr>
                <w:szCs w:val="22"/>
              </w:rPr>
              <w:lastRenderedPageBreak/>
              <w:t>2.2</w:t>
            </w:r>
            <w:r w:rsidRPr="00E05F89">
              <w:rPr>
                <w:szCs w:val="22"/>
              </w:rPr>
              <w:tab/>
              <w:t xml:space="preserve">Does the design reflect a robust analysis of the problems involved, </w:t>
            </w:r>
            <w:r w:rsidR="00E00E43">
              <w:rPr>
                <w:szCs w:val="22"/>
              </w:rPr>
              <w:t xml:space="preserve">and </w:t>
            </w:r>
            <w:r>
              <w:rPr>
                <w:szCs w:val="22"/>
              </w:rPr>
              <w:t xml:space="preserve">the interests and </w:t>
            </w:r>
            <w:r w:rsidRPr="00E05F89">
              <w:rPr>
                <w:szCs w:val="22"/>
              </w:rPr>
              <w:t>capacities of the relevant stakeholders?</w:t>
            </w:r>
          </w:p>
        </w:tc>
        <w:tc>
          <w:tcPr>
            <w:tcW w:w="1260" w:type="dxa"/>
            <w:tcBorders>
              <w:top w:val="single" w:sz="4" w:space="0" w:color="auto"/>
              <w:left w:val="single" w:sz="4" w:space="0" w:color="auto"/>
              <w:bottom w:val="single" w:sz="4" w:space="0" w:color="auto"/>
              <w:right w:val="single" w:sz="4" w:space="0" w:color="auto"/>
            </w:tcBorders>
          </w:tcPr>
          <w:p w14:paraId="43C0F0AF" w14:textId="77777777" w:rsidR="00406214" w:rsidRPr="00E05F89" w:rsidRDefault="00406214" w:rsidP="00C92AC7">
            <w:pPr>
              <w:spacing w:before="120"/>
              <w:jc w:val="center"/>
              <w:rPr>
                <w:szCs w:val="22"/>
              </w:rPr>
            </w:pPr>
            <w:r w:rsidRPr="00E05F89">
              <w:rPr>
                <w:szCs w:val="22"/>
              </w:rPr>
              <w:t>5</w:t>
            </w:r>
          </w:p>
        </w:tc>
        <w:tc>
          <w:tcPr>
            <w:tcW w:w="529" w:type="dxa"/>
            <w:tcBorders>
              <w:top w:val="single" w:sz="4" w:space="0" w:color="auto"/>
              <w:left w:val="single" w:sz="4" w:space="0" w:color="auto"/>
              <w:right w:val="single" w:sz="4" w:space="0" w:color="auto"/>
            </w:tcBorders>
            <w:shd w:val="clear" w:color="auto" w:fill="auto"/>
          </w:tcPr>
          <w:p w14:paraId="5BDE51DF" w14:textId="77777777" w:rsidR="00406214" w:rsidRPr="00E05F89" w:rsidRDefault="00406214" w:rsidP="00C92AC7">
            <w:pPr>
              <w:spacing w:before="120"/>
              <w:jc w:val="center"/>
              <w:rPr>
                <w:szCs w:val="22"/>
                <w:u w:val="single"/>
              </w:rPr>
            </w:pPr>
          </w:p>
        </w:tc>
      </w:tr>
      <w:tr w:rsidR="00406214" w:rsidRPr="00E05F89" w14:paraId="51537ADC" w14:textId="77777777" w:rsidTr="00C92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Borders>
              <w:top w:val="single" w:sz="4" w:space="0" w:color="auto"/>
              <w:left w:val="single" w:sz="4" w:space="0" w:color="auto"/>
              <w:right w:val="single" w:sz="4" w:space="0" w:color="auto"/>
            </w:tcBorders>
          </w:tcPr>
          <w:p w14:paraId="10489200" w14:textId="77777777" w:rsidR="00406214" w:rsidRPr="00E05F89" w:rsidRDefault="00406214" w:rsidP="00C92AC7">
            <w:pPr>
              <w:spacing w:before="120"/>
              <w:ind w:left="340" w:hanging="340"/>
              <w:rPr>
                <w:szCs w:val="22"/>
              </w:rPr>
            </w:pPr>
            <w:r w:rsidRPr="00E05F89">
              <w:rPr>
                <w:szCs w:val="22"/>
              </w:rPr>
              <w:t>2.3</w:t>
            </w:r>
            <w:r w:rsidRPr="00E05F89">
              <w:rPr>
                <w:szCs w:val="22"/>
              </w:rPr>
              <w:tab/>
              <w:t>Does the design take into account external factors (risks and assumptions)?</w:t>
            </w:r>
          </w:p>
        </w:tc>
        <w:tc>
          <w:tcPr>
            <w:tcW w:w="1260" w:type="dxa"/>
            <w:tcBorders>
              <w:top w:val="single" w:sz="4" w:space="0" w:color="auto"/>
              <w:left w:val="single" w:sz="4" w:space="0" w:color="auto"/>
              <w:bottom w:val="single" w:sz="4" w:space="0" w:color="auto"/>
              <w:right w:val="single" w:sz="4" w:space="0" w:color="auto"/>
            </w:tcBorders>
          </w:tcPr>
          <w:p w14:paraId="4B15D3F4" w14:textId="77777777" w:rsidR="00406214" w:rsidRPr="00E05F89" w:rsidRDefault="00406214" w:rsidP="00C92AC7">
            <w:pPr>
              <w:spacing w:before="120"/>
              <w:jc w:val="center"/>
              <w:rPr>
                <w:szCs w:val="22"/>
              </w:rPr>
            </w:pPr>
            <w:r w:rsidRPr="00E05F89">
              <w:rPr>
                <w:szCs w:val="22"/>
              </w:rPr>
              <w:t>5</w:t>
            </w:r>
          </w:p>
        </w:tc>
        <w:tc>
          <w:tcPr>
            <w:tcW w:w="529" w:type="dxa"/>
            <w:tcBorders>
              <w:top w:val="single" w:sz="4" w:space="0" w:color="auto"/>
              <w:left w:val="single" w:sz="4" w:space="0" w:color="auto"/>
              <w:right w:val="single" w:sz="4" w:space="0" w:color="auto"/>
            </w:tcBorders>
            <w:shd w:val="clear" w:color="auto" w:fill="auto"/>
          </w:tcPr>
          <w:p w14:paraId="1F711C32" w14:textId="77777777" w:rsidR="00406214" w:rsidRPr="00E05F89" w:rsidRDefault="00406214" w:rsidP="00C92AC7">
            <w:pPr>
              <w:spacing w:before="120"/>
              <w:jc w:val="center"/>
              <w:rPr>
                <w:szCs w:val="22"/>
                <w:u w:val="single"/>
              </w:rPr>
            </w:pPr>
          </w:p>
        </w:tc>
      </w:tr>
      <w:tr w:rsidR="00406214" w:rsidRPr="00E05F89" w14:paraId="0F98D780" w14:textId="77777777" w:rsidTr="00C92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0A9D3BD1" w14:textId="77777777" w:rsidR="00406214" w:rsidRPr="00E05F89" w:rsidRDefault="00406214" w:rsidP="00C92AC7">
            <w:pPr>
              <w:spacing w:before="120"/>
              <w:ind w:left="340" w:hanging="340"/>
              <w:rPr>
                <w:szCs w:val="22"/>
              </w:rPr>
            </w:pPr>
            <w:r w:rsidRPr="00E05F89">
              <w:rPr>
                <w:szCs w:val="22"/>
              </w:rPr>
              <w:t>2.4</w:t>
            </w:r>
            <w:r w:rsidRPr="00E05F89">
              <w:rPr>
                <w:szCs w:val="22"/>
              </w:rPr>
              <w:tab/>
              <w:t>Are the activities feasible and consistent in relation to the expected results (including timeframe)? Are results (output, outcome and impact) realistic?</w:t>
            </w:r>
          </w:p>
        </w:tc>
        <w:tc>
          <w:tcPr>
            <w:tcW w:w="1260" w:type="dxa"/>
            <w:tcBorders>
              <w:top w:val="single" w:sz="4" w:space="0" w:color="auto"/>
              <w:left w:val="single" w:sz="4" w:space="0" w:color="auto"/>
              <w:right w:val="single" w:sz="4" w:space="0" w:color="auto"/>
            </w:tcBorders>
          </w:tcPr>
          <w:p w14:paraId="4D0C77FF" w14:textId="77777777" w:rsidR="00406214" w:rsidRPr="00E05F89" w:rsidRDefault="00406214" w:rsidP="00C92AC7">
            <w:pPr>
              <w:spacing w:before="120"/>
              <w:jc w:val="center"/>
              <w:rPr>
                <w:szCs w:val="22"/>
              </w:rPr>
            </w:pPr>
            <w:r w:rsidRPr="00E05F89">
              <w:rPr>
                <w:szCs w:val="22"/>
              </w:rPr>
              <w:t>5</w:t>
            </w:r>
          </w:p>
        </w:tc>
        <w:tc>
          <w:tcPr>
            <w:tcW w:w="529" w:type="dxa"/>
            <w:tcBorders>
              <w:left w:val="single" w:sz="4" w:space="0" w:color="auto"/>
              <w:right w:val="single" w:sz="4" w:space="0" w:color="auto"/>
            </w:tcBorders>
            <w:shd w:val="clear" w:color="auto" w:fill="auto"/>
          </w:tcPr>
          <w:p w14:paraId="72645EE1" w14:textId="77777777" w:rsidR="00406214" w:rsidRPr="00E05F89" w:rsidRDefault="00406214" w:rsidP="00C92AC7">
            <w:pPr>
              <w:spacing w:before="120"/>
              <w:jc w:val="center"/>
              <w:rPr>
                <w:szCs w:val="22"/>
                <w:u w:val="single"/>
              </w:rPr>
            </w:pPr>
          </w:p>
        </w:tc>
      </w:tr>
      <w:tr w:rsidR="00406214" w:rsidRPr="00E05F89" w14:paraId="75516DEB" w14:textId="77777777" w:rsidTr="00C92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7590036B" w14:textId="77777777" w:rsidR="00406214" w:rsidRPr="00163074" w:rsidRDefault="00406214" w:rsidP="00C92AC7">
            <w:pPr>
              <w:spacing w:before="120"/>
              <w:ind w:left="340" w:hanging="340"/>
              <w:rPr>
                <w:szCs w:val="22"/>
              </w:rPr>
            </w:pPr>
            <w:r w:rsidRPr="00163074">
              <w:rPr>
                <w:szCs w:val="22"/>
              </w:rPr>
              <w:t>2.5</w:t>
            </w:r>
            <w:r w:rsidRPr="00163074">
              <w:rPr>
                <w:szCs w:val="22"/>
              </w:rPr>
              <w:tab/>
            </w:r>
            <w:r w:rsidRPr="00163074">
              <w:t xml:space="preserve">To which extent does the proposal integrate relevant cross-cutting elements such as </w:t>
            </w:r>
            <w:r w:rsidR="00AE3CDA" w:rsidRPr="00163074">
              <w:t xml:space="preserve">improved capacity of local and regional authorities to tackle local challenges, </w:t>
            </w:r>
            <w:r w:rsidRPr="00163074">
              <w:t>environmental/climate change issues, promotion of gender equality and equal opportunities, needs of disabled people, rights of minorities and children, support to youth, democratic standards and good governance?</w:t>
            </w:r>
            <w:r w:rsidRPr="00163074">
              <w:rPr>
                <w:szCs w:val="22"/>
              </w:rPr>
              <w:t xml:space="preserve">  </w:t>
            </w:r>
          </w:p>
        </w:tc>
        <w:tc>
          <w:tcPr>
            <w:tcW w:w="1260" w:type="dxa"/>
            <w:tcBorders>
              <w:top w:val="single" w:sz="4" w:space="0" w:color="auto"/>
              <w:left w:val="single" w:sz="4" w:space="0" w:color="auto"/>
              <w:right w:val="single" w:sz="4" w:space="0" w:color="auto"/>
            </w:tcBorders>
          </w:tcPr>
          <w:p w14:paraId="30E0095F" w14:textId="77777777" w:rsidR="00406214" w:rsidRPr="00163074" w:rsidDel="00FC6591" w:rsidRDefault="00406214" w:rsidP="00C92AC7">
            <w:pPr>
              <w:spacing w:before="120"/>
              <w:jc w:val="center"/>
              <w:rPr>
                <w:szCs w:val="22"/>
              </w:rPr>
            </w:pPr>
            <w:r w:rsidRPr="00163074">
              <w:rPr>
                <w:szCs w:val="22"/>
              </w:rPr>
              <w:t>5</w:t>
            </w:r>
          </w:p>
        </w:tc>
        <w:tc>
          <w:tcPr>
            <w:tcW w:w="529" w:type="dxa"/>
            <w:tcBorders>
              <w:left w:val="single" w:sz="4" w:space="0" w:color="auto"/>
              <w:right w:val="single" w:sz="4" w:space="0" w:color="auto"/>
            </w:tcBorders>
            <w:shd w:val="clear" w:color="auto" w:fill="auto"/>
          </w:tcPr>
          <w:p w14:paraId="1DD451C3" w14:textId="77777777" w:rsidR="00406214" w:rsidRPr="00C81A27" w:rsidRDefault="00406214" w:rsidP="00C92AC7">
            <w:pPr>
              <w:spacing w:before="120"/>
              <w:jc w:val="center"/>
              <w:rPr>
                <w:szCs w:val="22"/>
                <w:u w:val="single"/>
              </w:rPr>
            </w:pPr>
          </w:p>
        </w:tc>
      </w:tr>
      <w:tr w:rsidR="00406214" w:rsidRPr="00E05F89" w14:paraId="234B49D1" w14:textId="77777777" w:rsidTr="00C92AC7">
        <w:trPr>
          <w:trHeight w:val="395"/>
        </w:trPr>
        <w:tc>
          <w:tcPr>
            <w:tcW w:w="8208" w:type="dxa"/>
            <w:gridSpan w:val="2"/>
            <w:tcBorders>
              <w:top w:val="single" w:sz="4" w:space="0" w:color="auto"/>
            </w:tcBorders>
          </w:tcPr>
          <w:p w14:paraId="4FF2C688" w14:textId="77777777" w:rsidR="00406214" w:rsidRPr="00E05F89" w:rsidRDefault="00406214" w:rsidP="00C92AC7">
            <w:pPr>
              <w:spacing w:before="120"/>
              <w:jc w:val="right"/>
              <w:rPr>
                <w:b/>
                <w:szCs w:val="22"/>
              </w:rPr>
            </w:pPr>
            <w:r w:rsidRPr="00E05F89">
              <w:rPr>
                <w:b/>
                <w:szCs w:val="22"/>
              </w:rPr>
              <w:t>TOTAL SCORE</w:t>
            </w:r>
          </w:p>
        </w:tc>
        <w:tc>
          <w:tcPr>
            <w:tcW w:w="529" w:type="dxa"/>
          </w:tcPr>
          <w:p w14:paraId="2FB73A7B" w14:textId="77777777" w:rsidR="00406214" w:rsidRPr="00E05F89" w:rsidRDefault="00406214" w:rsidP="00C92AC7">
            <w:pPr>
              <w:spacing w:before="120"/>
              <w:jc w:val="center"/>
              <w:rPr>
                <w:b/>
                <w:szCs w:val="22"/>
              </w:rPr>
            </w:pPr>
            <w:r w:rsidRPr="00E05F89">
              <w:rPr>
                <w:b/>
                <w:szCs w:val="22"/>
              </w:rPr>
              <w:t>50</w:t>
            </w:r>
          </w:p>
        </w:tc>
      </w:tr>
    </w:tbl>
    <w:p w14:paraId="1A5B9532" w14:textId="77777777" w:rsidR="00072D1B" w:rsidRPr="00E05F89" w:rsidRDefault="00072D1B" w:rsidP="00072D1B">
      <w:pPr>
        <w:rPr>
          <w:szCs w:val="22"/>
        </w:rPr>
      </w:pPr>
      <w:r w:rsidRPr="00E05F89">
        <w:rPr>
          <w:szCs w:val="22"/>
        </w:rPr>
        <w:t xml:space="preserve">* Note: A score of 5 (very good) will only be allocated if the </w:t>
      </w:r>
      <w:r w:rsidRPr="00406214">
        <w:rPr>
          <w:snapToGrid/>
          <w:szCs w:val="22"/>
          <w:highlight w:val="lightGray"/>
          <w:lang w:eastAsia="en-GB"/>
        </w:rPr>
        <w:t>concept note clearly demonstrates how it</w:t>
      </w:r>
      <w:r w:rsidRPr="00E05F89">
        <w:rPr>
          <w:szCs w:val="22"/>
        </w:rPr>
        <w:t xml:space="preserve"> specifically addresses </w:t>
      </w:r>
      <w:r w:rsidRPr="00406214">
        <w:rPr>
          <w:snapToGrid/>
          <w:szCs w:val="22"/>
          <w:highlight w:val="lightGray"/>
          <w:lang w:eastAsia="en-GB"/>
        </w:rPr>
        <w:t>one of</w:t>
      </w:r>
      <w:r w:rsidRPr="00E05F89">
        <w:rPr>
          <w:szCs w:val="22"/>
        </w:rPr>
        <w:t xml:space="preserve"> the </w:t>
      </w:r>
      <w:r w:rsidRPr="00406214">
        <w:rPr>
          <w:snapToGrid/>
          <w:szCs w:val="22"/>
          <w:highlight w:val="lightGray"/>
          <w:lang w:eastAsia="en-GB"/>
        </w:rPr>
        <w:t>specific objectives of the call</w:t>
      </w:r>
      <w:r w:rsidRPr="00E05F89">
        <w:rPr>
          <w:szCs w:val="22"/>
        </w:rPr>
        <w:t xml:space="preserve"> as indicated in Section 1.2 </w:t>
      </w:r>
      <w:r w:rsidRPr="004805B7">
        <w:rPr>
          <w:szCs w:val="22"/>
        </w:rPr>
        <w:t>(</w:t>
      </w:r>
      <w:r w:rsidRPr="004805B7">
        <w:rPr>
          <w:bCs/>
          <w:snapToGrid/>
          <w:szCs w:val="22"/>
          <w:lang w:eastAsia="en-GB"/>
        </w:rPr>
        <w:t>objectives</w:t>
      </w:r>
      <w:r w:rsidRPr="00E05F89">
        <w:rPr>
          <w:szCs w:val="22"/>
        </w:rPr>
        <w:t xml:space="preserve"> of the programme) of these guidelines.</w:t>
      </w:r>
    </w:p>
    <w:p w14:paraId="46775078" w14:textId="77777777" w:rsidR="00072D1B" w:rsidRPr="00E05F89" w:rsidRDefault="00072D1B" w:rsidP="00072D1B">
      <w:pPr>
        <w:rPr>
          <w:szCs w:val="22"/>
        </w:rPr>
      </w:pPr>
      <w:r w:rsidRPr="00E05F89">
        <w:rPr>
          <w:szCs w:val="22"/>
        </w:rPr>
        <w:t>**This score is multiplied by 2 because of its importance</w:t>
      </w:r>
    </w:p>
    <w:p w14:paraId="6A56D300" w14:textId="77777777" w:rsidR="00072D1B" w:rsidRPr="00E05F89" w:rsidRDefault="00072D1B" w:rsidP="00072D1B">
      <w:pPr>
        <w:rPr>
          <w:szCs w:val="22"/>
        </w:rPr>
      </w:pPr>
      <w:r w:rsidRPr="00C81A27">
        <w:rPr>
          <w:szCs w:val="22"/>
        </w:rPr>
        <w:t xml:space="preserve">Once all </w:t>
      </w:r>
      <w:r w:rsidRPr="00BE7475">
        <w:rPr>
          <w:szCs w:val="22"/>
        </w:rPr>
        <w:t>concept notes have been assessed, a list will be drawn up with the proposed actions ranked according to their total score.</w:t>
      </w:r>
      <w:r w:rsidRPr="00E05F89">
        <w:rPr>
          <w:szCs w:val="22"/>
        </w:rPr>
        <w:t xml:space="preserve"> </w:t>
      </w:r>
    </w:p>
    <w:p w14:paraId="1FE984D0" w14:textId="77777777" w:rsidR="00072D1B" w:rsidRPr="00BE7475" w:rsidRDefault="00072D1B" w:rsidP="00072D1B">
      <w:pPr>
        <w:rPr>
          <w:szCs w:val="22"/>
        </w:rPr>
      </w:pPr>
      <w:r w:rsidRPr="00C81A27">
        <w:rPr>
          <w:szCs w:val="22"/>
        </w:rPr>
        <w:t>First</w:t>
      </w:r>
      <w:r w:rsidRPr="00BE7475">
        <w:rPr>
          <w:szCs w:val="22"/>
        </w:rPr>
        <w:t xml:space="preserve">ly, only the concept notes with a score of at least 30 will be considered for pre-selection. </w:t>
      </w:r>
    </w:p>
    <w:p w14:paraId="5C98E2EC" w14:textId="16CD5135" w:rsidR="00A5695B" w:rsidRPr="00E05F89" w:rsidRDefault="00A5695B" w:rsidP="00A5695B">
      <w:pPr>
        <w:rPr>
          <w:szCs w:val="22"/>
        </w:rPr>
      </w:pPr>
      <w:r w:rsidRPr="00BE7475">
        <w:rPr>
          <w:szCs w:val="22"/>
        </w:rPr>
        <w:t>Secondly, the number of concept notes will be reduced, taking account of the ranking</w:t>
      </w:r>
      <w:r w:rsidRPr="00E05F89">
        <w:rPr>
          <w:szCs w:val="22"/>
        </w:rPr>
        <w:t xml:space="preserve"> </w:t>
      </w:r>
      <w:r w:rsidRPr="00C81A27">
        <w:rPr>
          <w:szCs w:val="22"/>
        </w:rPr>
        <w:t xml:space="preserve">to the number of </w:t>
      </w:r>
      <w:r w:rsidRPr="00BE7475">
        <w:rPr>
          <w:szCs w:val="22"/>
        </w:rPr>
        <w:t xml:space="preserve">concept notes whose total aggregate amount of requested contributions is equal </w:t>
      </w:r>
      <w:r w:rsidRPr="00D9159B">
        <w:rPr>
          <w:szCs w:val="22"/>
        </w:rPr>
        <w:t xml:space="preserve">to </w:t>
      </w:r>
      <w:r w:rsidRPr="00427C03">
        <w:rPr>
          <w:szCs w:val="22"/>
        </w:rPr>
        <w:t>at least 200</w:t>
      </w:r>
      <w:r w:rsidR="000A0531" w:rsidRPr="00427C03">
        <w:rPr>
          <w:szCs w:val="22"/>
        </w:rPr>
        <w:t>%</w:t>
      </w:r>
      <w:r w:rsidRPr="00E05F89">
        <w:rPr>
          <w:szCs w:val="22"/>
        </w:rPr>
        <w:t xml:space="preserve"> of the available budget for this call for proposals. The amount of requested contributions of each concept note will be based on the indicative financial envelopes for each, where relevant.</w:t>
      </w:r>
    </w:p>
    <w:p w14:paraId="70465CE3" w14:textId="0373E5F3" w:rsidR="00EA3001" w:rsidRPr="000A0531" w:rsidRDefault="00EA3001" w:rsidP="00EA3001">
      <w:pPr>
        <w:pStyle w:val="Default"/>
        <w:jc w:val="both"/>
        <w:rPr>
          <w:sz w:val="22"/>
          <w:szCs w:val="22"/>
        </w:rPr>
      </w:pPr>
      <w:r w:rsidRPr="000A0531">
        <w:rPr>
          <w:sz w:val="22"/>
          <w:szCs w:val="22"/>
        </w:rPr>
        <w:t xml:space="preserve">Lead applicants will receive a letter indicating the reference number of their application and the respective results. This letter will automatically appear online in the PROSPECT profile of the lead applicant. </w:t>
      </w:r>
    </w:p>
    <w:p w14:paraId="5666528C" w14:textId="77777777" w:rsidR="00EA3001" w:rsidRPr="000A0531" w:rsidRDefault="00EA3001" w:rsidP="00EA3001">
      <w:pPr>
        <w:spacing w:after="0"/>
        <w:rPr>
          <w:szCs w:val="22"/>
        </w:rPr>
      </w:pPr>
    </w:p>
    <w:p w14:paraId="2E7995DC" w14:textId="77777777" w:rsidR="00EA3001" w:rsidRPr="00EA3001" w:rsidRDefault="00EA3001" w:rsidP="00EA3001">
      <w:pPr>
        <w:spacing w:after="0"/>
        <w:rPr>
          <w:szCs w:val="22"/>
        </w:rPr>
      </w:pPr>
      <w:r w:rsidRPr="000A0531">
        <w:rPr>
          <w:szCs w:val="22"/>
        </w:rPr>
        <w:t>The pre-selected lead applicants will subsequently be invited to submit full applications.</w:t>
      </w:r>
    </w:p>
    <w:p w14:paraId="0976D9F7" w14:textId="77777777" w:rsidR="00072D1B" w:rsidRPr="00EA3001" w:rsidRDefault="00072D1B" w:rsidP="00072D1B">
      <w:pPr>
        <w:spacing w:before="240"/>
        <w:rPr>
          <w:szCs w:val="22"/>
        </w:rPr>
      </w:pPr>
    </w:p>
    <w:p w14:paraId="2F947F52" w14:textId="5DB11AF2" w:rsidR="007A3169" w:rsidRPr="00807DAF" w:rsidRDefault="00267E4F" w:rsidP="00072D1B">
      <w:pPr>
        <w:spacing w:before="240"/>
        <w:jc w:val="left"/>
        <w:rPr>
          <w:b/>
          <w:sz w:val="24"/>
          <w:szCs w:val="24"/>
        </w:rPr>
      </w:pPr>
      <w:r w:rsidRPr="00807DAF">
        <w:rPr>
          <w:b/>
          <w:sz w:val="24"/>
          <w:szCs w:val="24"/>
        </w:rPr>
        <w:br w:type="page"/>
      </w:r>
      <w:r w:rsidR="009A51CA" w:rsidRPr="00807DAF">
        <w:rPr>
          <w:b/>
          <w:sz w:val="24"/>
          <w:szCs w:val="24"/>
        </w:rPr>
        <w:lastRenderedPageBreak/>
        <w:t xml:space="preserve">STEP </w:t>
      </w:r>
      <w:r w:rsidR="00B66332" w:rsidRPr="00807DAF">
        <w:rPr>
          <w:b/>
          <w:sz w:val="24"/>
          <w:szCs w:val="24"/>
        </w:rPr>
        <w:t>2</w:t>
      </w:r>
      <w:r w:rsidR="009A51CA" w:rsidRPr="00807DAF">
        <w:rPr>
          <w:b/>
          <w:sz w:val="24"/>
          <w:szCs w:val="24"/>
        </w:rPr>
        <w:t xml:space="preserve">: </w:t>
      </w:r>
      <w:r w:rsidR="00EB7225">
        <w:rPr>
          <w:b/>
          <w:sz w:val="24"/>
          <w:szCs w:val="24"/>
          <w:highlight w:val="lightGray"/>
          <w:shd w:val="clear" w:color="auto" w:fill="92D050"/>
        </w:rPr>
        <w:t xml:space="preserve">SECOND </w:t>
      </w:r>
      <w:r w:rsidR="00B05A23" w:rsidRPr="00406214">
        <w:rPr>
          <w:b/>
          <w:sz w:val="24"/>
          <w:szCs w:val="24"/>
          <w:highlight w:val="lightGray"/>
          <w:shd w:val="clear" w:color="auto" w:fill="92D050"/>
        </w:rPr>
        <w:t>ADMINISTRATIVE CHECK AND</w:t>
      </w:r>
      <w:r w:rsidR="00B05A23">
        <w:rPr>
          <w:b/>
          <w:sz w:val="24"/>
          <w:szCs w:val="24"/>
        </w:rPr>
        <w:t xml:space="preserve"> </w:t>
      </w:r>
      <w:r w:rsidR="00C61B44" w:rsidRPr="00807DAF">
        <w:rPr>
          <w:b/>
          <w:sz w:val="24"/>
          <w:szCs w:val="24"/>
        </w:rPr>
        <w:t>EVALU</w:t>
      </w:r>
      <w:r w:rsidR="00AA6F1C" w:rsidRPr="00807DAF">
        <w:rPr>
          <w:b/>
          <w:sz w:val="24"/>
          <w:szCs w:val="24"/>
        </w:rPr>
        <w:t>A</w:t>
      </w:r>
      <w:r w:rsidR="00C61B44" w:rsidRPr="00807DAF">
        <w:rPr>
          <w:b/>
          <w:sz w:val="24"/>
          <w:szCs w:val="24"/>
        </w:rPr>
        <w:t xml:space="preserve">TION </w:t>
      </w:r>
      <w:r w:rsidR="001566CE" w:rsidRPr="00807DAF">
        <w:rPr>
          <w:b/>
          <w:sz w:val="24"/>
          <w:szCs w:val="24"/>
        </w:rPr>
        <w:t xml:space="preserve">OF THE </w:t>
      </w:r>
      <w:r w:rsidR="0084479D" w:rsidRPr="00807DAF">
        <w:rPr>
          <w:b/>
          <w:sz w:val="24"/>
          <w:szCs w:val="24"/>
        </w:rPr>
        <w:t xml:space="preserve">FULL </w:t>
      </w:r>
      <w:r w:rsidR="002A730B" w:rsidRPr="00807DAF">
        <w:rPr>
          <w:b/>
          <w:sz w:val="24"/>
          <w:szCs w:val="24"/>
        </w:rPr>
        <w:t>APPLICATION</w:t>
      </w:r>
      <w:r w:rsidR="0007408E" w:rsidRPr="00807DAF">
        <w:rPr>
          <w:b/>
          <w:sz w:val="24"/>
          <w:szCs w:val="24"/>
        </w:rPr>
        <w:t xml:space="preserve"> </w:t>
      </w:r>
    </w:p>
    <w:p w14:paraId="6EE5352B" w14:textId="77777777" w:rsidR="00047C7D" w:rsidRPr="00EA3001" w:rsidRDefault="00EA3001" w:rsidP="006F280A">
      <w:pPr>
        <w:rPr>
          <w:szCs w:val="22"/>
        </w:rPr>
      </w:pPr>
      <w:r w:rsidRPr="00BE7475">
        <w:rPr>
          <w:szCs w:val="22"/>
        </w:rPr>
        <w:t>Firstly, the following will be assessed:</w:t>
      </w:r>
    </w:p>
    <w:p w14:paraId="26067DD6" w14:textId="77777777" w:rsidR="00047C7D" w:rsidRPr="00EA3001" w:rsidRDefault="00606AF7" w:rsidP="00F0377D">
      <w:pPr>
        <w:numPr>
          <w:ilvl w:val="0"/>
          <w:numId w:val="21"/>
        </w:numPr>
        <w:rPr>
          <w:szCs w:val="22"/>
        </w:rPr>
      </w:pPr>
      <w:r w:rsidRPr="00EA3001">
        <w:rPr>
          <w:szCs w:val="22"/>
        </w:rPr>
        <w:t>If t</w:t>
      </w:r>
      <w:r w:rsidR="00047C7D" w:rsidRPr="00EA3001">
        <w:rPr>
          <w:szCs w:val="22"/>
        </w:rPr>
        <w:t>he full application satisfies all the criteria</w:t>
      </w:r>
      <w:r w:rsidRPr="00EA3001">
        <w:rPr>
          <w:szCs w:val="22"/>
        </w:rPr>
        <w:t xml:space="preserve"> </w:t>
      </w:r>
      <w:r w:rsidR="00047C7D" w:rsidRPr="00EA3001">
        <w:rPr>
          <w:szCs w:val="22"/>
        </w:rPr>
        <w:t xml:space="preserve">specified in the </w:t>
      </w:r>
      <w:r w:rsidR="0092399A" w:rsidRPr="00EA3001">
        <w:rPr>
          <w:szCs w:val="22"/>
        </w:rPr>
        <w:t>c</w:t>
      </w:r>
      <w:r w:rsidR="00047C7D" w:rsidRPr="00EA3001">
        <w:rPr>
          <w:szCs w:val="22"/>
        </w:rPr>
        <w:t>hecklist (</w:t>
      </w:r>
      <w:r w:rsidR="00F70D79" w:rsidRPr="00EA3001">
        <w:rPr>
          <w:szCs w:val="22"/>
        </w:rPr>
        <w:t>Annex A.2, Instructions</w:t>
      </w:r>
      <w:r w:rsidR="00047C7D" w:rsidRPr="00EA3001">
        <w:rPr>
          <w:szCs w:val="22"/>
        </w:rPr>
        <w:t xml:space="preserve"> of the </w:t>
      </w:r>
      <w:r w:rsidR="00F70D79" w:rsidRPr="00EA3001">
        <w:rPr>
          <w:szCs w:val="22"/>
        </w:rPr>
        <w:t>full</w:t>
      </w:r>
      <w:r w:rsidR="00047C7D" w:rsidRPr="00EA3001">
        <w:rPr>
          <w:szCs w:val="22"/>
        </w:rPr>
        <w:t xml:space="preserve"> application form). </w:t>
      </w:r>
      <w:r w:rsidR="0092399A" w:rsidRPr="00EA3001">
        <w:rPr>
          <w:szCs w:val="22"/>
        </w:rPr>
        <w:t xml:space="preserve">This includes also an assessment of the eligibility of the action.  </w:t>
      </w:r>
      <w:r w:rsidR="00047C7D" w:rsidRPr="00EA3001">
        <w:rPr>
          <w:szCs w:val="22"/>
        </w:rPr>
        <w:t xml:space="preserve">If any of the requested information is missing or is incorrect, the application may be rejected on that </w:t>
      </w:r>
      <w:r w:rsidR="00047C7D" w:rsidRPr="00EA3001">
        <w:rPr>
          <w:b/>
          <w:szCs w:val="22"/>
          <w:u w:val="single"/>
        </w:rPr>
        <w:t>sole</w:t>
      </w:r>
      <w:r w:rsidR="00047C7D" w:rsidRPr="00EA3001">
        <w:rPr>
          <w:szCs w:val="22"/>
        </w:rPr>
        <w:t xml:space="preserve"> basis and the application will not be evaluated further.</w:t>
      </w:r>
    </w:p>
    <w:p w14:paraId="6216455E" w14:textId="77777777" w:rsidR="0007408E" w:rsidRPr="00EA3001" w:rsidRDefault="0086780C" w:rsidP="006F280A">
      <w:pPr>
        <w:rPr>
          <w:szCs w:val="22"/>
        </w:rPr>
      </w:pPr>
      <w:r w:rsidRPr="00EA3001">
        <w:rPr>
          <w:szCs w:val="22"/>
        </w:rPr>
        <w:t>The full applications that pass this check will be further evaluated on their quality</w:t>
      </w:r>
      <w:r w:rsidR="00047C7D" w:rsidRPr="00EA3001">
        <w:rPr>
          <w:szCs w:val="22"/>
        </w:rPr>
        <w:t>, including the proposed budget and capacity of the applicant</w:t>
      </w:r>
      <w:r w:rsidR="000D40CC" w:rsidRPr="00EA3001">
        <w:rPr>
          <w:szCs w:val="22"/>
        </w:rPr>
        <w:t>s</w:t>
      </w:r>
      <w:r w:rsidR="00047C7D" w:rsidRPr="00EA3001">
        <w:rPr>
          <w:szCs w:val="22"/>
        </w:rPr>
        <w:t xml:space="preserve"> and </w:t>
      </w:r>
      <w:r w:rsidR="000D40CC" w:rsidRPr="00EA3001">
        <w:rPr>
          <w:szCs w:val="22"/>
        </w:rPr>
        <w:t>affiliated entity(ies)</w:t>
      </w:r>
      <w:r w:rsidR="00606AF7" w:rsidRPr="00EA3001">
        <w:rPr>
          <w:szCs w:val="22"/>
        </w:rPr>
        <w:t>. They</w:t>
      </w:r>
      <w:r w:rsidR="00047C7D" w:rsidRPr="00EA3001">
        <w:rPr>
          <w:szCs w:val="22"/>
        </w:rPr>
        <w:t xml:space="preserve"> will be </w:t>
      </w:r>
      <w:r w:rsidR="00F149E4" w:rsidRPr="00EA3001">
        <w:rPr>
          <w:szCs w:val="22"/>
        </w:rPr>
        <w:t>evaluated using</w:t>
      </w:r>
      <w:r w:rsidR="00047C7D" w:rsidRPr="00EA3001">
        <w:rPr>
          <w:szCs w:val="22"/>
        </w:rPr>
        <w:t xml:space="preserve"> the evaluation criteria in the </w:t>
      </w:r>
      <w:r w:rsidR="00F149E4" w:rsidRPr="00EA3001">
        <w:rPr>
          <w:szCs w:val="22"/>
        </w:rPr>
        <w:t>e</w:t>
      </w:r>
      <w:r w:rsidR="00047C7D" w:rsidRPr="00EA3001">
        <w:rPr>
          <w:szCs w:val="22"/>
        </w:rPr>
        <w:t xml:space="preserve">valuation </w:t>
      </w:r>
      <w:r w:rsidR="00F149E4" w:rsidRPr="00EA3001">
        <w:rPr>
          <w:szCs w:val="22"/>
        </w:rPr>
        <w:t>g</w:t>
      </w:r>
      <w:r w:rsidR="00047C7D" w:rsidRPr="00EA3001">
        <w:rPr>
          <w:szCs w:val="22"/>
        </w:rPr>
        <w:t>rid below. There are two types of evaluation criteria: selection and award criteria.</w:t>
      </w:r>
    </w:p>
    <w:p w14:paraId="0B70240F" w14:textId="77777777" w:rsidR="0007408E" w:rsidRPr="00EA3001" w:rsidRDefault="0007408E" w:rsidP="006F280A">
      <w:pPr>
        <w:rPr>
          <w:szCs w:val="22"/>
        </w:rPr>
      </w:pPr>
      <w:r w:rsidRPr="00EA3001">
        <w:rPr>
          <w:b/>
          <w:szCs w:val="22"/>
          <w:u w:val="single"/>
        </w:rPr>
        <w:t>The selection criteria</w:t>
      </w:r>
      <w:r w:rsidRPr="00EA3001">
        <w:rPr>
          <w:szCs w:val="22"/>
        </w:rPr>
        <w:t xml:space="preserve"> help </w:t>
      </w:r>
      <w:r w:rsidR="00A66639" w:rsidRPr="00EA3001">
        <w:rPr>
          <w:szCs w:val="22"/>
        </w:rPr>
        <w:t xml:space="preserve">to </w:t>
      </w:r>
      <w:r w:rsidRPr="00EA3001">
        <w:rPr>
          <w:szCs w:val="22"/>
        </w:rPr>
        <w:t>evaluate the applicant</w:t>
      </w:r>
      <w:r w:rsidR="00E94856" w:rsidRPr="00EA3001">
        <w:rPr>
          <w:szCs w:val="22"/>
        </w:rPr>
        <w:t>(s)</w:t>
      </w:r>
      <w:r w:rsidR="00544E5D" w:rsidRPr="00EA3001">
        <w:rPr>
          <w:szCs w:val="22"/>
        </w:rPr>
        <w:t>'s</w:t>
      </w:r>
      <w:r w:rsidR="00FA2479" w:rsidRPr="00EA3001">
        <w:rPr>
          <w:szCs w:val="22"/>
        </w:rPr>
        <w:t xml:space="preserve"> and affiliated en</w:t>
      </w:r>
      <w:r w:rsidR="00A8066A" w:rsidRPr="00EA3001">
        <w:rPr>
          <w:szCs w:val="22"/>
        </w:rPr>
        <w:t>t</w:t>
      </w:r>
      <w:r w:rsidR="00FA2479" w:rsidRPr="00EA3001">
        <w:rPr>
          <w:szCs w:val="22"/>
        </w:rPr>
        <w:t>ity(ies)</w:t>
      </w:r>
      <w:r w:rsidR="003664DD" w:rsidRPr="00EA3001">
        <w:rPr>
          <w:szCs w:val="22"/>
        </w:rPr>
        <w:t>'s</w:t>
      </w:r>
      <w:r w:rsidRPr="00EA3001">
        <w:rPr>
          <w:szCs w:val="22"/>
        </w:rPr>
        <w:t xml:space="preserve"> operational capacity</w:t>
      </w:r>
      <w:r w:rsidR="000C1624" w:rsidRPr="00EA3001">
        <w:rPr>
          <w:szCs w:val="22"/>
        </w:rPr>
        <w:t xml:space="preserve"> and the </w:t>
      </w:r>
      <w:r w:rsidR="00504963" w:rsidRPr="00EA3001">
        <w:rPr>
          <w:szCs w:val="22"/>
        </w:rPr>
        <w:t>lead a</w:t>
      </w:r>
      <w:r w:rsidR="000C1624" w:rsidRPr="00EA3001">
        <w:rPr>
          <w:szCs w:val="22"/>
        </w:rPr>
        <w:t>pplicant</w:t>
      </w:r>
      <w:r w:rsidR="00544E5D" w:rsidRPr="00EA3001">
        <w:rPr>
          <w:szCs w:val="22"/>
        </w:rPr>
        <w:t>'s</w:t>
      </w:r>
      <w:r w:rsidR="000C1624" w:rsidRPr="00EA3001">
        <w:rPr>
          <w:szCs w:val="22"/>
        </w:rPr>
        <w:t xml:space="preserve"> financial capacity and </w:t>
      </w:r>
      <w:r w:rsidR="0086780C" w:rsidRPr="00EA3001">
        <w:rPr>
          <w:szCs w:val="22"/>
        </w:rPr>
        <w:t xml:space="preserve">are used to verify </w:t>
      </w:r>
      <w:r w:rsidRPr="00EA3001">
        <w:rPr>
          <w:szCs w:val="22"/>
        </w:rPr>
        <w:t>that they:</w:t>
      </w:r>
    </w:p>
    <w:p w14:paraId="6823FF0E" w14:textId="77777777" w:rsidR="0007408E" w:rsidRPr="00EA3001" w:rsidRDefault="0007408E" w:rsidP="00F0377D">
      <w:pPr>
        <w:numPr>
          <w:ilvl w:val="0"/>
          <w:numId w:val="22"/>
        </w:numPr>
        <w:rPr>
          <w:szCs w:val="22"/>
        </w:rPr>
      </w:pPr>
      <w:r w:rsidRPr="00EA3001">
        <w:rPr>
          <w:szCs w:val="22"/>
        </w:rPr>
        <w:t xml:space="preserve">have stable and sufficient sources of finance to maintain their activity throughout the </w:t>
      </w:r>
      <w:r w:rsidR="00AA2065" w:rsidRPr="00EA3001">
        <w:rPr>
          <w:szCs w:val="22"/>
        </w:rPr>
        <w:t>proposed</w:t>
      </w:r>
      <w:r w:rsidRPr="00EA3001">
        <w:rPr>
          <w:szCs w:val="22"/>
        </w:rPr>
        <w:t xml:space="preserve"> action and, where appropriate, to participate in its funding</w:t>
      </w:r>
      <w:r w:rsidR="00064836" w:rsidRPr="00EA3001">
        <w:rPr>
          <w:szCs w:val="22"/>
        </w:rPr>
        <w:t xml:space="preserve"> (this only applies to lead applicants);</w:t>
      </w:r>
    </w:p>
    <w:p w14:paraId="47FCB159" w14:textId="77777777" w:rsidR="0007408E" w:rsidRPr="00EA3001" w:rsidRDefault="0007408E" w:rsidP="00F0377D">
      <w:pPr>
        <w:numPr>
          <w:ilvl w:val="0"/>
          <w:numId w:val="22"/>
        </w:numPr>
        <w:rPr>
          <w:szCs w:val="22"/>
        </w:rPr>
      </w:pPr>
      <w:r w:rsidRPr="00EA3001">
        <w:rPr>
          <w:szCs w:val="22"/>
        </w:rPr>
        <w:t xml:space="preserve">have the </w:t>
      </w:r>
      <w:r w:rsidR="00543106" w:rsidRPr="00EA3001">
        <w:rPr>
          <w:szCs w:val="22"/>
        </w:rPr>
        <w:t>management ca</w:t>
      </w:r>
      <w:r w:rsidR="00833F09" w:rsidRPr="00EA3001">
        <w:rPr>
          <w:szCs w:val="22"/>
        </w:rPr>
        <w:t>p</w:t>
      </w:r>
      <w:r w:rsidR="00543106" w:rsidRPr="00EA3001">
        <w:rPr>
          <w:szCs w:val="22"/>
        </w:rPr>
        <w:t xml:space="preserve">acity, </w:t>
      </w:r>
      <w:r w:rsidRPr="00EA3001">
        <w:rPr>
          <w:szCs w:val="22"/>
        </w:rPr>
        <w:t xml:space="preserve">professional competencies and qualifications required to successfully complete the proposed action. This </w:t>
      </w:r>
      <w:r w:rsidR="00064836" w:rsidRPr="00EA3001">
        <w:rPr>
          <w:szCs w:val="22"/>
        </w:rPr>
        <w:t xml:space="preserve">applies to applicants and </w:t>
      </w:r>
      <w:r w:rsidRPr="00EA3001">
        <w:rPr>
          <w:szCs w:val="22"/>
        </w:rPr>
        <w:t xml:space="preserve">any </w:t>
      </w:r>
      <w:r w:rsidR="000C1624" w:rsidRPr="00EA3001">
        <w:rPr>
          <w:szCs w:val="22"/>
        </w:rPr>
        <w:t>affiliated entity(ies)</w:t>
      </w:r>
      <w:r w:rsidRPr="00EA3001">
        <w:rPr>
          <w:szCs w:val="22"/>
        </w:rPr>
        <w:t>.</w:t>
      </w:r>
    </w:p>
    <w:p w14:paraId="442C8770" w14:textId="77777777" w:rsidR="00F70D79" w:rsidRPr="00EA3001" w:rsidRDefault="00F70D79" w:rsidP="006F280A">
      <w:pPr>
        <w:rPr>
          <w:b/>
          <w:szCs w:val="22"/>
          <w:u w:val="single"/>
        </w:rPr>
      </w:pPr>
      <w:r w:rsidRPr="00EA3001">
        <w:rPr>
          <w:szCs w:val="22"/>
        </w:rPr>
        <w:t>For the purpose of the evaluation of the financial capacity, lead applicants must ensure that the relevant information and documents (i.e.</w:t>
      </w:r>
      <w:r w:rsidR="002C6725">
        <w:rPr>
          <w:szCs w:val="22"/>
        </w:rPr>
        <w:t>,</w:t>
      </w:r>
      <w:r w:rsidRPr="00EA3001">
        <w:rPr>
          <w:szCs w:val="22"/>
        </w:rPr>
        <w:t xml:space="preserve"> accounts of the latest financial year and external audit report, where applicable) are up to date</w:t>
      </w:r>
      <w:r w:rsidR="0024119C">
        <w:rPr>
          <w:szCs w:val="22"/>
        </w:rPr>
        <w:t xml:space="preserve"> either in their PADOR profile</w:t>
      </w:r>
      <w:r w:rsidR="00252B44">
        <w:rPr>
          <w:szCs w:val="22"/>
        </w:rPr>
        <w:t xml:space="preserve"> or when submitting the requested documents with PADOR registration form</w:t>
      </w:r>
      <w:r w:rsidRPr="00EA3001">
        <w:rPr>
          <w:szCs w:val="22"/>
        </w:rPr>
        <w:t>. If the information and documents in PADOR are outdated and do not allow for a proper evaluation of the financial capacity, the application may be rejected.</w:t>
      </w:r>
    </w:p>
    <w:p w14:paraId="7B54A0EF" w14:textId="77777777" w:rsidR="0007408E" w:rsidRPr="00EA3001" w:rsidRDefault="0007408E" w:rsidP="006F280A">
      <w:pPr>
        <w:rPr>
          <w:szCs w:val="22"/>
        </w:rPr>
      </w:pPr>
      <w:r w:rsidRPr="00EA3001">
        <w:rPr>
          <w:b/>
          <w:szCs w:val="22"/>
          <w:u w:val="single"/>
        </w:rPr>
        <w:t>The award criteria</w:t>
      </w:r>
      <w:r w:rsidRPr="00EA3001">
        <w:rPr>
          <w:szCs w:val="22"/>
        </w:rPr>
        <w:t xml:space="preserve"> </w:t>
      </w:r>
      <w:r w:rsidR="006F44FB" w:rsidRPr="00EA3001">
        <w:rPr>
          <w:szCs w:val="22"/>
        </w:rPr>
        <w:t xml:space="preserve">help to evaluate </w:t>
      </w:r>
      <w:r w:rsidRPr="00EA3001">
        <w:rPr>
          <w:szCs w:val="22"/>
        </w:rPr>
        <w:t xml:space="preserve">the quality of the </w:t>
      </w:r>
      <w:r w:rsidR="006459C5" w:rsidRPr="00EA3001">
        <w:rPr>
          <w:szCs w:val="22"/>
        </w:rPr>
        <w:t>application</w:t>
      </w:r>
      <w:r w:rsidRPr="00EA3001">
        <w:rPr>
          <w:szCs w:val="22"/>
        </w:rPr>
        <w:t xml:space="preserve">s in relation to the objectives and </w:t>
      </w:r>
      <w:r w:rsidR="006C1232" w:rsidRPr="00EA3001">
        <w:rPr>
          <w:szCs w:val="22"/>
        </w:rPr>
        <w:t>priorities</w:t>
      </w:r>
      <w:r w:rsidR="0086780C" w:rsidRPr="00EA3001">
        <w:rPr>
          <w:szCs w:val="22"/>
        </w:rPr>
        <w:t xml:space="preserve"> set forth in the guidelines</w:t>
      </w:r>
      <w:r w:rsidR="006C1232" w:rsidRPr="00EA3001">
        <w:rPr>
          <w:szCs w:val="22"/>
        </w:rPr>
        <w:t xml:space="preserve">, and </w:t>
      </w:r>
      <w:r w:rsidR="006F44FB" w:rsidRPr="00EA3001">
        <w:rPr>
          <w:szCs w:val="22"/>
        </w:rPr>
        <w:t xml:space="preserve">to award </w:t>
      </w:r>
      <w:r w:rsidR="006C1232" w:rsidRPr="00EA3001">
        <w:rPr>
          <w:szCs w:val="22"/>
        </w:rPr>
        <w:t>grant</w:t>
      </w:r>
      <w:r w:rsidR="004977D3" w:rsidRPr="00EA3001">
        <w:rPr>
          <w:szCs w:val="22"/>
        </w:rPr>
        <w:t>s</w:t>
      </w:r>
      <w:r w:rsidRPr="00EA3001">
        <w:rPr>
          <w:szCs w:val="22"/>
        </w:rPr>
        <w:t xml:space="preserve"> to </w:t>
      </w:r>
      <w:r w:rsidR="00CF5740" w:rsidRPr="00EA3001">
        <w:rPr>
          <w:szCs w:val="22"/>
        </w:rPr>
        <w:t>project</w:t>
      </w:r>
      <w:r w:rsidRPr="00EA3001">
        <w:rPr>
          <w:szCs w:val="22"/>
        </w:rPr>
        <w:t xml:space="preserve">s which maximise the overall effectiveness of the </w:t>
      </w:r>
      <w:r w:rsidR="00717ADB" w:rsidRPr="00EA3001">
        <w:rPr>
          <w:szCs w:val="22"/>
        </w:rPr>
        <w:t>c</w:t>
      </w:r>
      <w:r w:rsidR="001D0C7B" w:rsidRPr="00EA3001">
        <w:rPr>
          <w:szCs w:val="22"/>
        </w:rPr>
        <w:t xml:space="preserve">all for </w:t>
      </w:r>
      <w:r w:rsidR="00717ADB" w:rsidRPr="00EA3001">
        <w:rPr>
          <w:szCs w:val="22"/>
        </w:rPr>
        <w:t>p</w:t>
      </w:r>
      <w:r w:rsidR="001D0C7B" w:rsidRPr="00EA3001">
        <w:rPr>
          <w:szCs w:val="22"/>
        </w:rPr>
        <w:t>roposals</w:t>
      </w:r>
      <w:r w:rsidRPr="00EA3001">
        <w:rPr>
          <w:szCs w:val="22"/>
        </w:rPr>
        <w:t xml:space="preserve">. </w:t>
      </w:r>
      <w:r w:rsidR="00543106" w:rsidRPr="00EA3001">
        <w:rPr>
          <w:szCs w:val="22"/>
        </w:rPr>
        <w:t xml:space="preserve">They </w:t>
      </w:r>
      <w:r w:rsidR="006F44FB" w:rsidRPr="00EA3001">
        <w:rPr>
          <w:szCs w:val="22"/>
        </w:rPr>
        <w:t>help to select</w:t>
      </w:r>
      <w:r w:rsidR="00833F09" w:rsidRPr="00EA3001">
        <w:rPr>
          <w:szCs w:val="22"/>
        </w:rPr>
        <w:t xml:space="preserve"> </w:t>
      </w:r>
      <w:r w:rsidR="006459C5" w:rsidRPr="00EA3001">
        <w:rPr>
          <w:szCs w:val="22"/>
        </w:rPr>
        <w:t>application</w:t>
      </w:r>
      <w:r w:rsidR="0035206C" w:rsidRPr="00EA3001">
        <w:rPr>
          <w:szCs w:val="22"/>
        </w:rPr>
        <w:t>s which t</w:t>
      </w:r>
      <w:r w:rsidR="0011235C" w:rsidRPr="00EA3001">
        <w:rPr>
          <w:szCs w:val="22"/>
        </w:rPr>
        <w:t>he contracting a</w:t>
      </w:r>
      <w:r w:rsidR="00D959F0" w:rsidRPr="00EA3001">
        <w:rPr>
          <w:szCs w:val="22"/>
        </w:rPr>
        <w:t>uthority</w:t>
      </w:r>
      <w:r w:rsidR="00833F09" w:rsidRPr="00EA3001">
        <w:rPr>
          <w:szCs w:val="22"/>
        </w:rPr>
        <w:t xml:space="preserve"> can be confident will comply with</w:t>
      </w:r>
      <w:r w:rsidR="00D959F0" w:rsidRPr="00EA3001">
        <w:rPr>
          <w:szCs w:val="22"/>
        </w:rPr>
        <w:t xml:space="preserve"> its objectives and priorities</w:t>
      </w:r>
      <w:r w:rsidR="002A4866" w:rsidRPr="00EA3001">
        <w:rPr>
          <w:szCs w:val="22"/>
        </w:rPr>
        <w:t>.</w:t>
      </w:r>
      <w:r w:rsidR="00D959F0" w:rsidRPr="00EA3001">
        <w:rPr>
          <w:szCs w:val="22"/>
        </w:rPr>
        <w:t xml:space="preserve"> </w:t>
      </w:r>
      <w:r w:rsidRPr="00EA3001">
        <w:rPr>
          <w:szCs w:val="22"/>
        </w:rPr>
        <w:t xml:space="preserve">They cover the relevance of the action, its consistency with the objectives of the </w:t>
      </w:r>
      <w:r w:rsidR="00717ADB" w:rsidRPr="00EA3001">
        <w:rPr>
          <w:szCs w:val="22"/>
        </w:rPr>
        <w:t>c</w:t>
      </w:r>
      <w:r w:rsidR="001D0C7B" w:rsidRPr="00EA3001">
        <w:rPr>
          <w:szCs w:val="22"/>
        </w:rPr>
        <w:t xml:space="preserve">all for </w:t>
      </w:r>
      <w:r w:rsidR="00717ADB" w:rsidRPr="00EA3001">
        <w:rPr>
          <w:szCs w:val="22"/>
        </w:rPr>
        <w:t>p</w:t>
      </w:r>
      <w:r w:rsidR="001D0C7B" w:rsidRPr="00EA3001">
        <w:rPr>
          <w:szCs w:val="22"/>
        </w:rPr>
        <w:t>roposals</w:t>
      </w:r>
      <w:r w:rsidRPr="00EA3001">
        <w:rPr>
          <w:szCs w:val="22"/>
        </w:rPr>
        <w:t>, quality, expected impact, sustainability and cost-effectiveness.</w:t>
      </w:r>
    </w:p>
    <w:p w14:paraId="78AEFB70" w14:textId="77777777" w:rsidR="00ED5802" w:rsidRPr="00EA3001" w:rsidRDefault="00ED5802" w:rsidP="006F280A">
      <w:pPr>
        <w:rPr>
          <w:i/>
          <w:szCs w:val="22"/>
        </w:rPr>
      </w:pPr>
      <w:r w:rsidRPr="00EA3001">
        <w:rPr>
          <w:i/>
          <w:szCs w:val="22"/>
        </w:rPr>
        <w:t>Scoring:</w:t>
      </w:r>
    </w:p>
    <w:p w14:paraId="6BF0F963" w14:textId="77777777" w:rsidR="00ED5802" w:rsidRPr="00EA3001" w:rsidRDefault="00ED5802" w:rsidP="006F280A">
      <w:pPr>
        <w:rPr>
          <w:szCs w:val="22"/>
        </w:rPr>
      </w:pPr>
      <w:r w:rsidRPr="00EA3001">
        <w:rPr>
          <w:szCs w:val="22"/>
        </w:rPr>
        <w:lastRenderedPageBreak/>
        <w:t xml:space="preserve">The evaluation </w:t>
      </w:r>
      <w:r w:rsidR="00613863" w:rsidRPr="00EA3001">
        <w:rPr>
          <w:szCs w:val="22"/>
        </w:rPr>
        <w:t xml:space="preserve">grid is </w:t>
      </w:r>
      <w:r w:rsidRPr="00EA3001">
        <w:rPr>
          <w:szCs w:val="22"/>
        </w:rPr>
        <w:t xml:space="preserve">divided into sections and subsections. </w:t>
      </w:r>
      <w:r w:rsidR="007017C5" w:rsidRPr="00EA3001">
        <w:rPr>
          <w:szCs w:val="22"/>
        </w:rPr>
        <w:t xml:space="preserve">Each subsection </w:t>
      </w:r>
      <w:r w:rsidRPr="00EA3001">
        <w:rPr>
          <w:szCs w:val="22"/>
        </w:rPr>
        <w:t xml:space="preserve">will be given a score between 1 and 5 </w:t>
      </w:r>
      <w:r w:rsidR="006F44FB" w:rsidRPr="00EA3001">
        <w:rPr>
          <w:szCs w:val="22"/>
        </w:rPr>
        <w:t>as</w:t>
      </w:r>
      <w:r w:rsidRPr="00EA3001">
        <w:rPr>
          <w:szCs w:val="22"/>
        </w:rPr>
        <w:t xml:space="preserve"> follow</w:t>
      </w:r>
      <w:r w:rsidR="006F44FB" w:rsidRPr="00EA3001">
        <w:rPr>
          <w:szCs w:val="22"/>
        </w:rPr>
        <w:t>s</w:t>
      </w:r>
      <w:r w:rsidRPr="00EA3001">
        <w:rPr>
          <w:szCs w:val="22"/>
        </w:rPr>
        <w:t xml:space="preserve">: 1 = very poor; 2 = poor; 3 = adequate; 4 = good; 5 = very good. </w:t>
      </w:r>
    </w:p>
    <w:p w14:paraId="169C34FE" w14:textId="77777777" w:rsidR="0007408E" w:rsidRPr="00AB702E" w:rsidRDefault="004B7BC2" w:rsidP="006F280A">
      <w:pPr>
        <w:rPr>
          <w:b/>
          <w:sz w:val="24"/>
          <w:szCs w:val="24"/>
        </w:rPr>
      </w:pPr>
      <w:r w:rsidRPr="00C377E7">
        <w:br w:type="page"/>
      </w:r>
      <w:r w:rsidR="00886CBC">
        <w:rPr>
          <w:b/>
          <w:sz w:val="24"/>
          <w:szCs w:val="24"/>
        </w:rPr>
        <w:lastRenderedPageBreak/>
        <w:t>Evaluation g</w:t>
      </w:r>
      <w:r w:rsidR="0007408E" w:rsidRPr="00AB702E">
        <w:rPr>
          <w:b/>
          <w:sz w:val="24"/>
          <w:szCs w:val="24"/>
        </w:rPr>
        <w:t>rid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9"/>
        <w:gridCol w:w="1259"/>
      </w:tblGrid>
      <w:tr w:rsidR="00211780" w:rsidRPr="00BE7475" w14:paraId="786EF94F" w14:textId="77777777" w:rsidTr="005D6743">
        <w:tc>
          <w:tcPr>
            <w:tcW w:w="4346" w:type="pct"/>
            <w:vAlign w:val="center"/>
          </w:tcPr>
          <w:p w14:paraId="01A9A8A7" w14:textId="77777777" w:rsidR="00211780" w:rsidRPr="00BE7475" w:rsidRDefault="00211780" w:rsidP="005D6743">
            <w:pPr>
              <w:spacing w:before="120"/>
              <w:rPr>
                <w:b/>
                <w:szCs w:val="22"/>
              </w:rPr>
            </w:pPr>
            <w:r w:rsidRPr="00BE7475">
              <w:rPr>
                <w:b/>
                <w:szCs w:val="22"/>
              </w:rPr>
              <w:t>Section</w:t>
            </w:r>
          </w:p>
        </w:tc>
        <w:tc>
          <w:tcPr>
            <w:tcW w:w="654" w:type="pct"/>
            <w:vAlign w:val="center"/>
          </w:tcPr>
          <w:p w14:paraId="64B7C0DE" w14:textId="77777777" w:rsidR="00211780" w:rsidRPr="00BE7475" w:rsidRDefault="00211780" w:rsidP="005D6743">
            <w:pPr>
              <w:spacing w:before="120"/>
              <w:jc w:val="center"/>
              <w:rPr>
                <w:b/>
                <w:szCs w:val="22"/>
              </w:rPr>
            </w:pPr>
            <w:r w:rsidRPr="00BE7475">
              <w:rPr>
                <w:b/>
                <w:szCs w:val="22"/>
              </w:rPr>
              <w:t>Maximum Score</w:t>
            </w:r>
          </w:p>
        </w:tc>
      </w:tr>
      <w:tr w:rsidR="00211780" w:rsidRPr="00BE7475" w14:paraId="10008DC7" w14:textId="77777777" w:rsidTr="005D6743">
        <w:tc>
          <w:tcPr>
            <w:tcW w:w="4346" w:type="pct"/>
            <w:shd w:val="pct10" w:color="auto" w:fill="FFFFFF"/>
            <w:vAlign w:val="center"/>
          </w:tcPr>
          <w:p w14:paraId="545F503F" w14:textId="60712E53" w:rsidR="00211780" w:rsidRPr="00BE7475" w:rsidRDefault="00211780" w:rsidP="00167670">
            <w:pPr>
              <w:spacing w:before="120"/>
              <w:rPr>
                <w:szCs w:val="22"/>
              </w:rPr>
            </w:pPr>
            <w:r w:rsidRPr="00BE7475">
              <w:rPr>
                <w:b/>
                <w:szCs w:val="22"/>
              </w:rPr>
              <w:t>1. Financial and operational capacity</w:t>
            </w:r>
            <w:r w:rsidR="00220E03">
              <w:rPr>
                <w:rStyle w:val="FootnoteReference"/>
                <w:b/>
                <w:szCs w:val="22"/>
              </w:rPr>
              <w:footnoteReference w:id="15"/>
            </w:r>
          </w:p>
        </w:tc>
        <w:tc>
          <w:tcPr>
            <w:tcW w:w="654" w:type="pct"/>
            <w:shd w:val="pct10" w:color="auto" w:fill="FFFFFF"/>
            <w:vAlign w:val="center"/>
          </w:tcPr>
          <w:p w14:paraId="67966729" w14:textId="77777777" w:rsidR="00211780" w:rsidRPr="00BE7475" w:rsidRDefault="00211780" w:rsidP="005D6743">
            <w:pPr>
              <w:spacing w:before="120"/>
              <w:jc w:val="center"/>
              <w:rPr>
                <w:b/>
                <w:szCs w:val="22"/>
              </w:rPr>
            </w:pPr>
            <w:r w:rsidRPr="00BE7475">
              <w:rPr>
                <w:b/>
                <w:szCs w:val="22"/>
              </w:rPr>
              <w:t>20</w:t>
            </w:r>
          </w:p>
        </w:tc>
      </w:tr>
      <w:tr w:rsidR="00211780" w:rsidRPr="00BE7475" w14:paraId="2120DDCE" w14:textId="77777777" w:rsidTr="005D6743">
        <w:tc>
          <w:tcPr>
            <w:tcW w:w="4346" w:type="pct"/>
          </w:tcPr>
          <w:p w14:paraId="004BC4C4" w14:textId="77777777" w:rsidR="00211780" w:rsidRPr="00BE7475" w:rsidRDefault="00211780" w:rsidP="005D6743">
            <w:pPr>
              <w:spacing w:before="120"/>
              <w:ind w:left="340" w:hanging="340"/>
              <w:rPr>
                <w:szCs w:val="22"/>
              </w:rPr>
            </w:pPr>
            <w:r w:rsidRPr="00BE7475">
              <w:rPr>
                <w:szCs w:val="22"/>
              </w:rPr>
              <w:t>1.1</w:t>
            </w:r>
            <w:r w:rsidRPr="00BE7475">
              <w:rPr>
                <w:szCs w:val="22"/>
              </w:rPr>
              <w:tab/>
              <w:t xml:space="preserve">Do the applicants and, if applicable, their affiliated entity(ies) have sufficient in-house </w:t>
            </w:r>
            <w:r w:rsidRPr="00BE7475">
              <w:rPr>
                <w:szCs w:val="22"/>
                <w:u w:val="single"/>
              </w:rPr>
              <w:t>experience of project</w:t>
            </w:r>
            <w:r w:rsidRPr="00BE7475">
              <w:rPr>
                <w:b/>
                <w:szCs w:val="22"/>
                <w:u w:val="single"/>
              </w:rPr>
              <w:t xml:space="preserve"> </w:t>
            </w:r>
            <w:r w:rsidRPr="00BE7475">
              <w:rPr>
                <w:szCs w:val="22"/>
                <w:u w:val="single"/>
              </w:rPr>
              <w:t>management</w:t>
            </w:r>
            <w:r w:rsidRPr="00BE7475">
              <w:rPr>
                <w:szCs w:val="22"/>
              </w:rPr>
              <w:t xml:space="preserve">? </w:t>
            </w:r>
          </w:p>
        </w:tc>
        <w:tc>
          <w:tcPr>
            <w:tcW w:w="654" w:type="pct"/>
          </w:tcPr>
          <w:p w14:paraId="75C852E4" w14:textId="77777777" w:rsidR="00211780" w:rsidRPr="00BE7475" w:rsidRDefault="00211780" w:rsidP="005D6743">
            <w:pPr>
              <w:spacing w:before="120"/>
              <w:jc w:val="center"/>
              <w:rPr>
                <w:szCs w:val="22"/>
              </w:rPr>
            </w:pPr>
            <w:r w:rsidRPr="00BE7475">
              <w:rPr>
                <w:szCs w:val="22"/>
              </w:rPr>
              <w:t>5</w:t>
            </w:r>
          </w:p>
        </w:tc>
      </w:tr>
      <w:tr w:rsidR="00211780" w:rsidRPr="00BE7475" w14:paraId="3584FACC" w14:textId="77777777" w:rsidTr="005D6743">
        <w:tc>
          <w:tcPr>
            <w:tcW w:w="4346" w:type="pct"/>
          </w:tcPr>
          <w:p w14:paraId="04E9FC22" w14:textId="77777777" w:rsidR="00211780" w:rsidRPr="00BE7475" w:rsidRDefault="00211780" w:rsidP="005D6743">
            <w:pPr>
              <w:spacing w:before="120"/>
              <w:ind w:left="340" w:hanging="340"/>
              <w:rPr>
                <w:szCs w:val="22"/>
              </w:rPr>
            </w:pPr>
            <w:r w:rsidRPr="00BE7475">
              <w:rPr>
                <w:szCs w:val="22"/>
              </w:rPr>
              <w:t>1.2</w:t>
            </w:r>
            <w:r w:rsidRPr="00BE7475">
              <w:rPr>
                <w:szCs w:val="22"/>
              </w:rPr>
              <w:tab/>
              <w:t>Do the applicants and, if applicable, their affiliated entity(ies) have sufficient in-</w:t>
            </w:r>
            <w:r w:rsidRPr="00CB6187">
              <w:rPr>
                <w:szCs w:val="22"/>
              </w:rPr>
              <w:t>house</w:t>
            </w:r>
            <w:r w:rsidRPr="00BE7475">
              <w:rPr>
                <w:szCs w:val="22"/>
              </w:rPr>
              <w:t xml:space="preserve"> </w:t>
            </w:r>
            <w:r w:rsidRPr="00BE7475">
              <w:rPr>
                <w:szCs w:val="22"/>
                <w:u w:val="single"/>
              </w:rPr>
              <w:t>technical expertise</w:t>
            </w:r>
            <w:r w:rsidRPr="00BE7475">
              <w:rPr>
                <w:szCs w:val="22"/>
              </w:rPr>
              <w:t>? (especially knowledge of the issues to be addressed)</w:t>
            </w:r>
          </w:p>
        </w:tc>
        <w:tc>
          <w:tcPr>
            <w:tcW w:w="654" w:type="pct"/>
          </w:tcPr>
          <w:p w14:paraId="1F7A6518" w14:textId="77777777" w:rsidR="00211780" w:rsidRPr="00BE7475" w:rsidRDefault="00211780" w:rsidP="005D6743">
            <w:pPr>
              <w:spacing w:before="120"/>
              <w:jc w:val="center"/>
              <w:rPr>
                <w:szCs w:val="22"/>
              </w:rPr>
            </w:pPr>
            <w:r w:rsidRPr="00BE7475">
              <w:rPr>
                <w:szCs w:val="22"/>
              </w:rPr>
              <w:t>5</w:t>
            </w:r>
          </w:p>
        </w:tc>
      </w:tr>
      <w:tr w:rsidR="00211780" w:rsidRPr="00BE7475" w14:paraId="66413716" w14:textId="77777777" w:rsidTr="005D6743">
        <w:tc>
          <w:tcPr>
            <w:tcW w:w="4346" w:type="pct"/>
            <w:tcBorders>
              <w:bottom w:val="nil"/>
            </w:tcBorders>
          </w:tcPr>
          <w:p w14:paraId="49963CF9" w14:textId="77777777" w:rsidR="00211780" w:rsidRPr="00BE7475" w:rsidRDefault="00211780" w:rsidP="005D6743">
            <w:pPr>
              <w:spacing w:before="120"/>
              <w:ind w:left="340" w:hanging="340"/>
              <w:jc w:val="left"/>
              <w:rPr>
                <w:szCs w:val="22"/>
              </w:rPr>
            </w:pPr>
            <w:r w:rsidRPr="00BE7475">
              <w:rPr>
                <w:szCs w:val="22"/>
              </w:rPr>
              <w:t>1.3</w:t>
            </w:r>
            <w:r w:rsidRPr="00BE7475">
              <w:rPr>
                <w:szCs w:val="22"/>
              </w:rPr>
              <w:tab/>
              <w:t xml:space="preserve">Do the applicants and, if applicable, their affiliated entity(ies) have sufficient in-house </w:t>
            </w:r>
            <w:r w:rsidRPr="00BE7475">
              <w:rPr>
                <w:szCs w:val="22"/>
                <w:u w:val="single"/>
              </w:rPr>
              <w:t>management capacity</w:t>
            </w:r>
            <w:r w:rsidRPr="00BE7475">
              <w:rPr>
                <w:szCs w:val="22"/>
              </w:rPr>
              <w:t>? (Including staff, equipment and ability to handle the budget for the action)?</w:t>
            </w:r>
          </w:p>
        </w:tc>
        <w:tc>
          <w:tcPr>
            <w:tcW w:w="654" w:type="pct"/>
            <w:tcBorders>
              <w:bottom w:val="nil"/>
            </w:tcBorders>
          </w:tcPr>
          <w:p w14:paraId="23AE06A2" w14:textId="77777777" w:rsidR="00211780" w:rsidRPr="00BE7475" w:rsidRDefault="00211780" w:rsidP="005D6743">
            <w:pPr>
              <w:spacing w:before="120"/>
              <w:jc w:val="center"/>
              <w:rPr>
                <w:szCs w:val="22"/>
              </w:rPr>
            </w:pPr>
            <w:r w:rsidRPr="00BE7475">
              <w:rPr>
                <w:szCs w:val="22"/>
              </w:rPr>
              <w:t>5</w:t>
            </w:r>
          </w:p>
        </w:tc>
      </w:tr>
      <w:tr w:rsidR="00211780" w:rsidRPr="00BE7475" w14:paraId="73EA5D55" w14:textId="77777777" w:rsidTr="005D6743">
        <w:tc>
          <w:tcPr>
            <w:tcW w:w="4346" w:type="pct"/>
            <w:tcBorders>
              <w:bottom w:val="single" w:sz="4" w:space="0" w:color="auto"/>
            </w:tcBorders>
          </w:tcPr>
          <w:p w14:paraId="6EEB36B5" w14:textId="77777777" w:rsidR="00211780" w:rsidRPr="00BE7475" w:rsidRDefault="00211780" w:rsidP="005D6743">
            <w:pPr>
              <w:spacing w:before="120"/>
              <w:ind w:left="340" w:hanging="340"/>
              <w:rPr>
                <w:szCs w:val="22"/>
              </w:rPr>
            </w:pPr>
            <w:r w:rsidRPr="00BE7475">
              <w:rPr>
                <w:szCs w:val="22"/>
              </w:rPr>
              <w:t>1.4</w:t>
            </w:r>
            <w:r w:rsidRPr="00BE7475">
              <w:rPr>
                <w:szCs w:val="22"/>
              </w:rPr>
              <w:tab/>
              <w:t xml:space="preserve">Does the lead applicant have </w:t>
            </w:r>
            <w:r w:rsidRPr="00BE7475">
              <w:rPr>
                <w:szCs w:val="22"/>
                <w:u w:val="single"/>
              </w:rPr>
              <w:t>stable and sufficient sources of finance</w:t>
            </w:r>
            <w:r w:rsidRPr="00BE7475">
              <w:rPr>
                <w:szCs w:val="22"/>
              </w:rPr>
              <w:t>?</w:t>
            </w:r>
          </w:p>
        </w:tc>
        <w:tc>
          <w:tcPr>
            <w:tcW w:w="654" w:type="pct"/>
            <w:tcBorders>
              <w:bottom w:val="single" w:sz="4" w:space="0" w:color="auto"/>
            </w:tcBorders>
          </w:tcPr>
          <w:p w14:paraId="509EB749" w14:textId="77777777" w:rsidR="00211780" w:rsidRPr="00BE7475" w:rsidRDefault="00211780" w:rsidP="005D6743">
            <w:pPr>
              <w:spacing w:before="120"/>
              <w:jc w:val="center"/>
              <w:rPr>
                <w:szCs w:val="22"/>
              </w:rPr>
            </w:pPr>
            <w:r w:rsidRPr="00BE7475">
              <w:rPr>
                <w:szCs w:val="22"/>
              </w:rPr>
              <w:t>5</w:t>
            </w:r>
          </w:p>
        </w:tc>
      </w:tr>
      <w:tr w:rsidR="00211780" w:rsidRPr="00BE7475" w14:paraId="3A2E7707" w14:textId="77777777" w:rsidTr="005D6743">
        <w:tc>
          <w:tcPr>
            <w:tcW w:w="4346" w:type="pct"/>
            <w:tcBorders>
              <w:bottom w:val="single" w:sz="4" w:space="0" w:color="auto"/>
            </w:tcBorders>
            <w:shd w:val="pct10" w:color="auto" w:fill="FFFFFF"/>
          </w:tcPr>
          <w:p w14:paraId="010B82B7" w14:textId="77777777" w:rsidR="00211780" w:rsidRPr="00BE7475" w:rsidRDefault="00211780" w:rsidP="005D6743">
            <w:pPr>
              <w:spacing w:before="120"/>
              <w:rPr>
                <w:szCs w:val="22"/>
              </w:rPr>
            </w:pPr>
            <w:r w:rsidRPr="000E421F">
              <w:rPr>
                <w:b/>
                <w:szCs w:val="22"/>
              </w:rPr>
              <w:t>2. Relevance</w:t>
            </w:r>
          </w:p>
        </w:tc>
        <w:tc>
          <w:tcPr>
            <w:tcW w:w="654" w:type="pct"/>
            <w:tcBorders>
              <w:bottom w:val="single" w:sz="4" w:space="0" w:color="auto"/>
            </w:tcBorders>
            <w:shd w:val="pct10" w:color="auto" w:fill="FFFFFF"/>
            <w:vAlign w:val="center"/>
          </w:tcPr>
          <w:p w14:paraId="31A24B45" w14:textId="77777777" w:rsidR="00211780" w:rsidRPr="00CB6187" w:rsidRDefault="00211780" w:rsidP="005D6743">
            <w:pPr>
              <w:spacing w:before="120"/>
              <w:jc w:val="center"/>
              <w:rPr>
                <w:b/>
                <w:szCs w:val="22"/>
              </w:rPr>
            </w:pPr>
            <w:r w:rsidRPr="00CB6187">
              <w:rPr>
                <w:b/>
                <w:szCs w:val="22"/>
              </w:rPr>
              <w:t>20</w:t>
            </w:r>
          </w:p>
        </w:tc>
      </w:tr>
      <w:tr w:rsidR="00211780" w:rsidRPr="00BE7475" w14:paraId="35465C8C" w14:textId="77777777" w:rsidTr="005D6743">
        <w:tc>
          <w:tcPr>
            <w:tcW w:w="4346" w:type="pct"/>
            <w:shd w:val="clear" w:color="auto" w:fill="FFFFFF"/>
          </w:tcPr>
          <w:p w14:paraId="2399082C" w14:textId="77777777" w:rsidR="00211780" w:rsidRPr="00BE7475" w:rsidRDefault="00211780" w:rsidP="005D6743">
            <w:pPr>
              <w:spacing w:before="120"/>
              <w:rPr>
                <w:i/>
                <w:szCs w:val="22"/>
              </w:rPr>
            </w:pPr>
            <w:r w:rsidRPr="00BE7475">
              <w:rPr>
                <w:i/>
                <w:szCs w:val="22"/>
              </w:rPr>
              <w:lastRenderedPageBreak/>
              <w:t>Score transferred from the Concept Note evaluation</w:t>
            </w:r>
          </w:p>
        </w:tc>
        <w:tc>
          <w:tcPr>
            <w:tcW w:w="654" w:type="pct"/>
            <w:shd w:val="clear" w:color="auto" w:fill="FFFFFF"/>
            <w:vAlign w:val="center"/>
          </w:tcPr>
          <w:p w14:paraId="40DB39D4" w14:textId="77777777" w:rsidR="00211780" w:rsidRPr="00BE7475" w:rsidRDefault="00211780" w:rsidP="005D6743">
            <w:pPr>
              <w:spacing w:before="120"/>
              <w:jc w:val="center"/>
              <w:rPr>
                <w:b/>
                <w:szCs w:val="22"/>
              </w:rPr>
            </w:pPr>
          </w:p>
        </w:tc>
      </w:tr>
      <w:tr w:rsidR="00211780" w:rsidRPr="00BE7475" w14:paraId="32254E66" w14:textId="77777777" w:rsidTr="005D6743">
        <w:tc>
          <w:tcPr>
            <w:tcW w:w="4346" w:type="pct"/>
            <w:shd w:val="pct10" w:color="auto" w:fill="FFFFFF"/>
            <w:vAlign w:val="center"/>
          </w:tcPr>
          <w:p w14:paraId="67593B3A" w14:textId="77777777" w:rsidR="00211780" w:rsidRPr="00BE7475" w:rsidRDefault="00211780" w:rsidP="005D6743">
            <w:pPr>
              <w:spacing w:before="120"/>
              <w:rPr>
                <w:szCs w:val="22"/>
              </w:rPr>
            </w:pPr>
            <w:r w:rsidRPr="00BE7475">
              <w:rPr>
                <w:b/>
                <w:szCs w:val="22"/>
              </w:rPr>
              <w:t>3. Design of the action</w:t>
            </w:r>
          </w:p>
        </w:tc>
        <w:tc>
          <w:tcPr>
            <w:tcW w:w="654" w:type="pct"/>
            <w:shd w:val="pct10" w:color="auto" w:fill="FFFFFF"/>
            <w:vAlign w:val="center"/>
          </w:tcPr>
          <w:p w14:paraId="65420E23" w14:textId="77777777" w:rsidR="00211780" w:rsidRPr="00BE7475" w:rsidRDefault="00211780" w:rsidP="005D6743">
            <w:pPr>
              <w:spacing w:before="120"/>
              <w:jc w:val="center"/>
              <w:rPr>
                <w:b/>
                <w:szCs w:val="22"/>
              </w:rPr>
            </w:pPr>
            <w:r w:rsidRPr="00BE7475">
              <w:rPr>
                <w:b/>
                <w:szCs w:val="22"/>
              </w:rPr>
              <w:t>15</w:t>
            </w:r>
          </w:p>
        </w:tc>
      </w:tr>
      <w:tr w:rsidR="00211780" w:rsidRPr="00BE7475" w14:paraId="5E013A8C" w14:textId="77777777" w:rsidTr="005D6743">
        <w:tc>
          <w:tcPr>
            <w:tcW w:w="4346" w:type="pct"/>
          </w:tcPr>
          <w:p w14:paraId="5C3D784B" w14:textId="77777777" w:rsidR="00211780" w:rsidRPr="00BE7475" w:rsidRDefault="00211780" w:rsidP="005D6743">
            <w:pPr>
              <w:spacing w:before="120"/>
              <w:ind w:left="454" w:hanging="454"/>
              <w:rPr>
                <w:szCs w:val="22"/>
              </w:rPr>
            </w:pPr>
            <w:r w:rsidRPr="00BE7475">
              <w:rPr>
                <w:szCs w:val="22"/>
              </w:rPr>
              <w:t>3.1</w:t>
            </w:r>
            <w:r w:rsidRPr="00BE7475">
              <w:rPr>
                <w:szCs w:val="22"/>
              </w:rPr>
              <w:tab/>
              <w:t xml:space="preserve">How coherent is the design of the action? Does the proposal indicate the expected results to be achieved by the action? Does the intervention logic explain the rationale to achieve the expected results? Are the activities proposed appropriate, practical, and consistent with the </w:t>
            </w:r>
            <w:r w:rsidRPr="00CB6187">
              <w:rPr>
                <w:szCs w:val="22"/>
              </w:rPr>
              <w:t>envisaged outputs and outcome(s)?</w:t>
            </w:r>
            <w:r w:rsidR="00FF0399">
              <w:rPr>
                <w:rStyle w:val="FootnoteReference"/>
                <w:szCs w:val="22"/>
              </w:rPr>
              <w:t xml:space="preserve"> </w:t>
            </w:r>
            <w:r w:rsidR="00FF0399">
              <w:rPr>
                <w:rStyle w:val="FootnoteReference"/>
                <w:szCs w:val="22"/>
              </w:rPr>
              <w:footnoteReference w:id="16"/>
            </w:r>
          </w:p>
        </w:tc>
        <w:tc>
          <w:tcPr>
            <w:tcW w:w="654" w:type="pct"/>
          </w:tcPr>
          <w:p w14:paraId="3D3CBBE6" w14:textId="77777777" w:rsidR="00211780" w:rsidRPr="00BE7475" w:rsidRDefault="00211780" w:rsidP="005D6743">
            <w:pPr>
              <w:spacing w:before="120"/>
              <w:jc w:val="center"/>
              <w:rPr>
                <w:szCs w:val="22"/>
              </w:rPr>
            </w:pPr>
            <w:r w:rsidRPr="00BE7475">
              <w:rPr>
                <w:szCs w:val="22"/>
              </w:rPr>
              <w:t>5</w:t>
            </w:r>
          </w:p>
        </w:tc>
      </w:tr>
      <w:tr w:rsidR="00211780" w:rsidRPr="00BE7475" w14:paraId="7480F5D4" w14:textId="77777777" w:rsidTr="005D6743">
        <w:tc>
          <w:tcPr>
            <w:tcW w:w="4346" w:type="pct"/>
          </w:tcPr>
          <w:p w14:paraId="702FFE73" w14:textId="77777777" w:rsidR="00211780" w:rsidRPr="00BE7475" w:rsidRDefault="00211780" w:rsidP="005D6743">
            <w:pPr>
              <w:spacing w:before="120"/>
              <w:ind w:left="340" w:hanging="340"/>
              <w:rPr>
                <w:szCs w:val="22"/>
              </w:rPr>
            </w:pPr>
            <w:r w:rsidRPr="00F320A3">
              <w:rPr>
                <w:szCs w:val="22"/>
              </w:rPr>
              <w:t>3.2</w:t>
            </w:r>
            <w:r w:rsidRPr="00F320A3">
              <w:rPr>
                <w:szCs w:val="22"/>
              </w:rPr>
              <w:tab/>
            </w:r>
            <w:r w:rsidR="00FF0399" w:rsidRPr="00BE7475">
              <w:rPr>
                <w:szCs w:val="22"/>
              </w:rPr>
              <w:t xml:space="preserve">Does the </w:t>
            </w:r>
            <w:r w:rsidR="00FF0399">
              <w:rPr>
                <w:szCs w:val="22"/>
              </w:rPr>
              <w:t xml:space="preserve">full application contain objectively verifiable indicators (at impact, outcome and output level)? </w:t>
            </w:r>
            <w:r w:rsidR="00FF0399" w:rsidRPr="00F320A3">
              <w:rPr>
                <w:szCs w:val="22"/>
              </w:rPr>
              <w:t>Are the project indicators likely to contribute to the achievement of programme indicators?</w:t>
            </w:r>
            <w:r w:rsidR="00FF0399" w:rsidRPr="00BE7475">
              <w:rPr>
                <w:szCs w:val="22"/>
              </w:rPr>
              <w:t xml:space="preserve"> </w:t>
            </w:r>
            <w:r w:rsidR="00FF0399" w:rsidRPr="00F320A3">
              <w:rPr>
                <w:szCs w:val="22"/>
              </w:rPr>
              <w:t>Does the full application/logical framework matrix</w:t>
            </w:r>
            <w:r w:rsidR="00FF0399" w:rsidRPr="00BE7475">
              <w:rPr>
                <w:szCs w:val="22"/>
              </w:rPr>
              <w:t xml:space="preserve"> include credible baseline, targets and sources of verification? If not, is a baseline study foreseen (and is the study budgeted appropriately in the proposal)?</w:t>
            </w:r>
          </w:p>
        </w:tc>
        <w:tc>
          <w:tcPr>
            <w:tcW w:w="654" w:type="pct"/>
          </w:tcPr>
          <w:p w14:paraId="7C4169B3" w14:textId="77777777" w:rsidR="00211780" w:rsidRPr="00BE7475" w:rsidRDefault="00211780" w:rsidP="005D6743">
            <w:pPr>
              <w:spacing w:before="120"/>
              <w:jc w:val="center"/>
              <w:rPr>
                <w:szCs w:val="22"/>
              </w:rPr>
            </w:pPr>
            <w:r w:rsidRPr="00BE7475">
              <w:rPr>
                <w:szCs w:val="22"/>
              </w:rPr>
              <w:t>5</w:t>
            </w:r>
          </w:p>
        </w:tc>
      </w:tr>
      <w:tr w:rsidR="00211780" w:rsidRPr="00BE7475" w14:paraId="40007007" w14:textId="77777777" w:rsidTr="005D6743">
        <w:tc>
          <w:tcPr>
            <w:tcW w:w="4346" w:type="pct"/>
          </w:tcPr>
          <w:p w14:paraId="1263C552" w14:textId="77777777" w:rsidR="00211780" w:rsidRPr="00BE7475" w:rsidRDefault="00211780" w:rsidP="005D6743">
            <w:pPr>
              <w:spacing w:before="120"/>
              <w:ind w:left="426" w:hanging="426"/>
              <w:rPr>
                <w:szCs w:val="22"/>
              </w:rPr>
            </w:pPr>
            <w:r w:rsidRPr="00F320A3">
              <w:rPr>
                <w:szCs w:val="22"/>
              </w:rPr>
              <w:t>3.3</w:t>
            </w:r>
            <w:r w:rsidRPr="00F320A3">
              <w:rPr>
                <w:szCs w:val="22"/>
              </w:rPr>
              <w:tab/>
            </w:r>
            <w:r w:rsidRPr="00BE7475">
              <w:rPr>
                <w:szCs w:val="22"/>
              </w:rPr>
              <w:t>Does the design reflect a robust analysis of the problems involved, and the capacities of the relevant stakeholders?</w:t>
            </w:r>
          </w:p>
        </w:tc>
        <w:tc>
          <w:tcPr>
            <w:tcW w:w="654" w:type="pct"/>
          </w:tcPr>
          <w:p w14:paraId="1895A5A5" w14:textId="77777777" w:rsidR="00211780" w:rsidRPr="00F320A3" w:rsidRDefault="00211780" w:rsidP="005D6743">
            <w:pPr>
              <w:spacing w:before="120"/>
              <w:jc w:val="center"/>
              <w:rPr>
                <w:szCs w:val="22"/>
              </w:rPr>
            </w:pPr>
            <w:r w:rsidRPr="00F320A3">
              <w:rPr>
                <w:szCs w:val="22"/>
              </w:rPr>
              <w:t>5</w:t>
            </w:r>
          </w:p>
        </w:tc>
      </w:tr>
      <w:tr w:rsidR="00211780" w:rsidRPr="00BE7475" w14:paraId="3D314B57" w14:textId="77777777" w:rsidTr="005D6743">
        <w:tc>
          <w:tcPr>
            <w:tcW w:w="4346" w:type="pct"/>
            <w:shd w:val="pct10" w:color="auto" w:fill="FFFFFF"/>
            <w:vAlign w:val="center"/>
          </w:tcPr>
          <w:p w14:paraId="6BD68226" w14:textId="77777777" w:rsidR="00211780" w:rsidRPr="0095499E" w:rsidRDefault="00211780" w:rsidP="005D6743">
            <w:pPr>
              <w:spacing w:before="120"/>
              <w:rPr>
                <w:szCs w:val="22"/>
              </w:rPr>
            </w:pPr>
            <w:r w:rsidRPr="000E421F">
              <w:rPr>
                <w:b/>
                <w:szCs w:val="22"/>
              </w:rPr>
              <w:t>4. Implementation approach</w:t>
            </w:r>
          </w:p>
        </w:tc>
        <w:tc>
          <w:tcPr>
            <w:tcW w:w="654" w:type="pct"/>
            <w:shd w:val="pct10" w:color="auto" w:fill="FFFFFF"/>
            <w:vAlign w:val="center"/>
          </w:tcPr>
          <w:p w14:paraId="1F4BE232" w14:textId="77777777" w:rsidR="00211780" w:rsidRPr="00BE7475" w:rsidRDefault="00FF0399" w:rsidP="005D6743">
            <w:pPr>
              <w:spacing w:before="120"/>
              <w:jc w:val="center"/>
              <w:rPr>
                <w:b/>
                <w:szCs w:val="22"/>
              </w:rPr>
            </w:pPr>
            <w:r>
              <w:rPr>
                <w:b/>
                <w:szCs w:val="22"/>
              </w:rPr>
              <w:t>20</w:t>
            </w:r>
          </w:p>
        </w:tc>
      </w:tr>
      <w:tr w:rsidR="00211780" w:rsidRPr="00BE7475" w14:paraId="063694FF" w14:textId="77777777" w:rsidTr="005D6743">
        <w:tc>
          <w:tcPr>
            <w:tcW w:w="4346" w:type="pct"/>
          </w:tcPr>
          <w:p w14:paraId="272424C5" w14:textId="77777777" w:rsidR="00211780" w:rsidRPr="00BE7475" w:rsidRDefault="00211780" w:rsidP="005D6743">
            <w:pPr>
              <w:spacing w:before="120"/>
              <w:ind w:left="454" w:hanging="454"/>
              <w:rPr>
                <w:szCs w:val="22"/>
              </w:rPr>
            </w:pPr>
            <w:r w:rsidRPr="0005303A">
              <w:rPr>
                <w:szCs w:val="22"/>
              </w:rPr>
              <w:t>4.1</w:t>
            </w:r>
            <w:r w:rsidRPr="0005303A">
              <w:rPr>
                <w:szCs w:val="22"/>
              </w:rPr>
              <w:tab/>
            </w:r>
            <w:r w:rsidRPr="00BE7475">
              <w:rPr>
                <w:szCs w:val="22"/>
              </w:rPr>
              <w:t>Is the action plan for implementing the action clear and feasible? Is the timeline realistic?</w:t>
            </w:r>
          </w:p>
        </w:tc>
        <w:tc>
          <w:tcPr>
            <w:tcW w:w="654" w:type="pct"/>
          </w:tcPr>
          <w:p w14:paraId="30A35D14" w14:textId="77777777" w:rsidR="00211780" w:rsidRPr="0005303A" w:rsidRDefault="00211780" w:rsidP="005D6743">
            <w:pPr>
              <w:spacing w:before="120"/>
              <w:jc w:val="center"/>
              <w:rPr>
                <w:szCs w:val="22"/>
              </w:rPr>
            </w:pPr>
            <w:r w:rsidRPr="0005303A">
              <w:rPr>
                <w:szCs w:val="22"/>
              </w:rPr>
              <w:t>5</w:t>
            </w:r>
          </w:p>
        </w:tc>
      </w:tr>
      <w:tr w:rsidR="00211780" w:rsidRPr="00BE7475" w14:paraId="42F9AACB" w14:textId="77777777" w:rsidTr="005D6743">
        <w:tc>
          <w:tcPr>
            <w:tcW w:w="4346" w:type="pct"/>
          </w:tcPr>
          <w:p w14:paraId="76FEAE1C" w14:textId="77777777" w:rsidR="00211780" w:rsidRPr="00BE7475" w:rsidRDefault="00211780" w:rsidP="005D6743">
            <w:pPr>
              <w:spacing w:before="120"/>
              <w:ind w:left="454" w:hanging="454"/>
              <w:rPr>
                <w:szCs w:val="22"/>
              </w:rPr>
            </w:pPr>
            <w:r w:rsidRPr="0005303A">
              <w:rPr>
                <w:szCs w:val="22"/>
              </w:rPr>
              <w:t>4.2</w:t>
            </w:r>
            <w:r w:rsidRPr="0005303A">
              <w:rPr>
                <w:szCs w:val="22"/>
              </w:rPr>
              <w:tab/>
            </w:r>
            <w:r w:rsidRPr="00BE7475">
              <w:rPr>
                <w:szCs w:val="22"/>
              </w:rPr>
              <w:t>Does the proposal include an effective and efficient monitoring system? Is there an evaluation planned</w:t>
            </w:r>
            <w:r w:rsidRPr="0005303A">
              <w:rPr>
                <w:szCs w:val="22"/>
              </w:rPr>
              <w:t xml:space="preserve"> (previous, during or/and at the end of the implementation)?</w:t>
            </w:r>
          </w:p>
        </w:tc>
        <w:tc>
          <w:tcPr>
            <w:tcW w:w="654" w:type="pct"/>
          </w:tcPr>
          <w:p w14:paraId="236A6036" w14:textId="77777777" w:rsidR="00211780" w:rsidRPr="0005303A" w:rsidRDefault="00211780" w:rsidP="005D6743">
            <w:pPr>
              <w:spacing w:before="120"/>
              <w:jc w:val="center"/>
              <w:rPr>
                <w:szCs w:val="22"/>
              </w:rPr>
            </w:pPr>
            <w:r w:rsidRPr="0005303A">
              <w:rPr>
                <w:szCs w:val="22"/>
              </w:rPr>
              <w:t>5</w:t>
            </w:r>
          </w:p>
        </w:tc>
      </w:tr>
      <w:tr w:rsidR="00211780" w:rsidRPr="00BE7475" w14:paraId="4A4F1255" w14:textId="77777777" w:rsidTr="005D6743">
        <w:tc>
          <w:tcPr>
            <w:tcW w:w="4346" w:type="pct"/>
          </w:tcPr>
          <w:p w14:paraId="7F1A09E8" w14:textId="77777777" w:rsidR="00211780" w:rsidRPr="00BE7475" w:rsidRDefault="00211780" w:rsidP="005D6743">
            <w:pPr>
              <w:spacing w:before="120"/>
              <w:ind w:left="454" w:hanging="454"/>
              <w:rPr>
                <w:szCs w:val="22"/>
              </w:rPr>
            </w:pPr>
            <w:r w:rsidRPr="00F43078">
              <w:rPr>
                <w:szCs w:val="22"/>
              </w:rPr>
              <w:t>4.3</w:t>
            </w:r>
            <w:r w:rsidRPr="00F43078">
              <w:rPr>
                <w:szCs w:val="22"/>
              </w:rPr>
              <w:tab/>
            </w:r>
            <w:r w:rsidR="005F3D8D" w:rsidRPr="00200B69">
              <w:rPr>
                <w:szCs w:val="22"/>
              </w:rPr>
              <w:t>Is the co-applicant(s)'s and affiliated entity(ies)'s level of involvement and participation in the action satisfactory?</w:t>
            </w:r>
            <w:r w:rsidR="005F3D8D">
              <w:rPr>
                <w:szCs w:val="22"/>
              </w:rPr>
              <w:t xml:space="preserve"> </w:t>
            </w:r>
            <w:r w:rsidR="005F3D8D" w:rsidRPr="00FF1933">
              <w:rPr>
                <w:szCs w:val="22"/>
              </w:rPr>
              <w:t xml:space="preserve">Does the proposal involve genuine cross-border cooperation (joint development, joint staffing, </w:t>
            </w:r>
            <w:r w:rsidR="005F3D8D" w:rsidRPr="00FF1933">
              <w:rPr>
                <w:szCs w:val="22"/>
              </w:rPr>
              <w:lastRenderedPageBreak/>
              <w:t>joint implementation, joint financing)? Are the activities proposed likely to have a clear cross-border benefit and impact?</w:t>
            </w:r>
          </w:p>
        </w:tc>
        <w:tc>
          <w:tcPr>
            <w:tcW w:w="654" w:type="pct"/>
          </w:tcPr>
          <w:p w14:paraId="24FAF328" w14:textId="77777777" w:rsidR="00211780" w:rsidRPr="00BE7475" w:rsidRDefault="005F3D8D" w:rsidP="005D6743">
            <w:pPr>
              <w:spacing w:before="120"/>
              <w:jc w:val="center"/>
              <w:rPr>
                <w:szCs w:val="22"/>
              </w:rPr>
            </w:pPr>
            <w:r w:rsidRPr="00BE7475">
              <w:rPr>
                <w:szCs w:val="22"/>
              </w:rPr>
              <w:lastRenderedPageBreak/>
              <w:t>5</w:t>
            </w:r>
            <w:r>
              <w:rPr>
                <w:szCs w:val="22"/>
              </w:rPr>
              <w:t>x2</w:t>
            </w:r>
          </w:p>
        </w:tc>
      </w:tr>
      <w:tr w:rsidR="00211780" w:rsidRPr="00BE7475" w14:paraId="2BA98D2D" w14:textId="77777777" w:rsidTr="005D6743">
        <w:tc>
          <w:tcPr>
            <w:tcW w:w="4346" w:type="pct"/>
            <w:shd w:val="pct10" w:color="auto" w:fill="FFFFFF"/>
            <w:vAlign w:val="center"/>
          </w:tcPr>
          <w:p w14:paraId="567F27AF" w14:textId="77777777" w:rsidR="00211780" w:rsidRPr="00BE7475" w:rsidRDefault="00211780" w:rsidP="005D6743">
            <w:pPr>
              <w:spacing w:before="120"/>
              <w:rPr>
                <w:szCs w:val="22"/>
              </w:rPr>
            </w:pPr>
            <w:r w:rsidRPr="000E421F">
              <w:rPr>
                <w:szCs w:val="22"/>
              </w:rPr>
              <w:br w:type="page"/>
            </w:r>
            <w:r w:rsidRPr="0095499E">
              <w:rPr>
                <w:b/>
                <w:szCs w:val="22"/>
              </w:rPr>
              <w:t>5</w:t>
            </w:r>
            <w:r w:rsidRPr="00E92EFD">
              <w:rPr>
                <w:b/>
                <w:szCs w:val="22"/>
              </w:rPr>
              <w:t>. Sustainability of the action</w:t>
            </w:r>
            <w:r w:rsidR="005F3D8D" w:rsidRPr="0005303A">
              <w:rPr>
                <w:rStyle w:val="FootnoteReference"/>
                <w:b/>
                <w:sz w:val="22"/>
                <w:szCs w:val="22"/>
              </w:rPr>
              <w:footnoteReference w:id="17"/>
            </w:r>
            <w:r w:rsidR="005F3D8D" w:rsidRPr="00BE7475">
              <w:rPr>
                <w:b/>
                <w:szCs w:val="22"/>
              </w:rPr>
              <w:t xml:space="preserve"> </w:t>
            </w:r>
            <w:r w:rsidRPr="00BE7475">
              <w:rPr>
                <w:b/>
                <w:szCs w:val="22"/>
              </w:rPr>
              <w:t xml:space="preserve"> </w:t>
            </w:r>
          </w:p>
        </w:tc>
        <w:tc>
          <w:tcPr>
            <w:tcW w:w="654" w:type="pct"/>
            <w:shd w:val="pct10" w:color="auto" w:fill="FFFFFF"/>
            <w:vAlign w:val="center"/>
          </w:tcPr>
          <w:p w14:paraId="6722587C" w14:textId="77777777" w:rsidR="00211780" w:rsidRPr="0005303A" w:rsidRDefault="00211780" w:rsidP="005D6743">
            <w:pPr>
              <w:spacing w:before="120"/>
              <w:jc w:val="center"/>
              <w:rPr>
                <w:b/>
                <w:szCs w:val="22"/>
              </w:rPr>
            </w:pPr>
            <w:r w:rsidRPr="0005303A">
              <w:rPr>
                <w:b/>
                <w:szCs w:val="22"/>
              </w:rPr>
              <w:t>15</w:t>
            </w:r>
          </w:p>
        </w:tc>
      </w:tr>
      <w:tr w:rsidR="00211780" w:rsidRPr="00BE7475" w14:paraId="0F4AADA7" w14:textId="77777777" w:rsidTr="005D6743">
        <w:tc>
          <w:tcPr>
            <w:tcW w:w="4346" w:type="pct"/>
          </w:tcPr>
          <w:p w14:paraId="2299C20E" w14:textId="77777777" w:rsidR="00211780" w:rsidRPr="00BE7475" w:rsidRDefault="00211780" w:rsidP="005D6743">
            <w:pPr>
              <w:spacing w:before="120"/>
              <w:ind w:left="340" w:hanging="340"/>
              <w:rPr>
                <w:szCs w:val="22"/>
              </w:rPr>
            </w:pPr>
            <w:r w:rsidRPr="006153DD">
              <w:rPr>
                <w:szCs w:val="22"/>
              </w:rPr>
              <w:t>5.1</w:t>
            </w:r>
            <w:r w:rsidRPr="006153DD">
              <w:rPr>
                <w:szCs w:val="22"/>
              </w:rPr>
              <w:tab/>
            </w:r>
            <w:r w:rsidR="005F3D8D" w:rsidRPr="00BE7475">
              <w:rPr>
                <w:szCs w:val="22"/>
              </w:rPr>
              <w:t>Is the action likely to have a tangible impact on its target groups</w:t>
            </w:r>
            <w:r w:rsidR="005F3D8D">
              <w:rPr>
                <w:szCs w:val="22"/>
              </w:rPr>
              <w:t xml:space="preserve"> at cross-border level</w:t>
            </w:r>
            <w:r w:rsidR="005F3D8D" w:rsidRPr="00BE7475">
              <w:rPr>
                <w:szCs w:val="22"/>
              </w:rPr>
              <w:t>?</w:t>
            </w:r>
            <w:r w:rsidR="005F3D8D">
              <w:rPr>
                <w:szCs w:val="22"/>
              </w:rPr>
              <w:t xml:space="preserve"> </w:t>
            </w:r>
            <w:r w:rsidR="005F3D8D" w:rsidRPr="006153DD">
              <w:rPr>
                <w:szCs w:val="22"/>
              </w:rPr>
              <w:t>Have assumptions and risks been well assessed</w:t>
            </w:r>
            <w:r w:rsidR="005F3D8D" w:rsidRPr="00BE7475">
              <w:rPr>
                <w:szCs w:val="22"/>
              </w:rPr>
              <w:t>?</w:t>
            </w:r>
          </w:p>
        </w:tc>
        <w:tc>
          <w:tcPr>
            <w:tcW w:w="654" w:type="pct"/>
          </w:tcPr>
          <w:p w14:paraId="7FB64A3B" w14:textId="77777777" w:rsidR="00211780" w:rsidRPr="0005303A" w:rsidRDefault="00211780" w:rsidP="005D6743">
            <w:pPr>
              <w:spacing w:before="120"/>
              <w:jc w:val="center"/>
              <w:rPr>
                <w:szCs w:val="22"/>
              </w:rPr>
            </w:pPr>
            <w:r w:rsidRPr="0005303A">
              <w:rPr>
                <w:szCs w:val="22"/>
              </w:rPr>
              <w:t>5</w:t>
            </w:r>
          </w:p>
        </w:tc>
      </w:tr>
      <w:tr w:rsidR="00211780" w:rsidRPr="00BE7475" w14:paraId="07977D3C" w14:textId="77777777" w:rsidTr="005D6743">
        <w:tc>
          <w:tcPr>
            <w:tcW w:w="4346" w:type="pct"/>
          </w:tcPr>
          <w:p w14:paraId="3EF488A7" w14:textId="77777777" w:rsidR="00211780" w:rsidRPr="0005303A" w:rsidRDefault="00211780" w:rsidP="005D6743">
            <w:pPr>
              <w:spacing w:before="120"/>
              <w:ind w:left="340" w:hanging="340"/>
              <w:rPr>
                <w:szCs w:val="22"/>
              </w:rPr>
            </w:pPr>
            <w:r w:rsidRPr="006153DD">
              <w:rPr>
                <w:szCs w:val="22"/>
              </w:rPr>
              <w:t>5.2</w:t>
            </w:r>
            <w:r w:rsidRPr="006153DD">
              <w:rPr>
                <w:szCs w:val="22"/>
              </w:rPr>
              <w:tab/>
            </w:r>
            <w:r w:rsidRPr="00BE7475">
              <w:rPr>
                <w:szCs w:val="22"/>
              </w:rPr>
              <w:t>Is the action likely to have multiplier effects</w:t>
            </w:r>
            <w:r w:rsidRPr="0005303A">
              <w:rPr>
                <w:szCs w:val="22"/>
              </w:rPr>
              <w:t>, including scope for replication, extension, capitalisation on experience and knowledge sharing?</w:t>
            </w:r>
          </w:p>
        </w:tc>
        <w:tc>
          <w:tcPr>
            <w:tcW w:w="654" w:type="pct"/>
          </w:tcPr>
          <w:p w14:paraId="462B5638" w14:textId="77777777" w:rsidR="00211780" w:rsidRPr="0005303A" w:rsidRDefault="00211780" w:rsidP="005D6743">
            <w:pPr>
              <w:spacing w:before="120"/>
              <w:jc w:val="center"/>
              <w:rPr>
                <w:szCs w:val="22"/>
              </w:rPr>
            </w:pPr>
            <w:r w:rsidRPr="0005303A">
              <w:rPr>
                <w:szCs w:val="22"/>
              </w:rPr>
              <w:t>5</w:t>
            </w:r>
          </w:p>
        </w:tc>
      </w:tr>
      <w:tr w:rsidR="00211780" w:rsidRPr="00BE7475" w14:paraId="720B5342" w14:textId="77777777" w:rsidTr="005D6743">
        <w:tc>
          <w:tcPr>
            <w:tcW w:w="4346" w:type="pct"/>
          </w:tcPr>
          <w:p w14:paraId="59AC26EF" w14:textId="77777777" w:rsidR="00211780" w:rsidRPr="0005303A" w:rsidRDefault="00211780" w:rsidP="005D6743">
            <w:pPr>
              <w:spacing w:before="120"/>
              <w:rPr>
                <w:szCs w:val="22"/>
              </w:rPr>
            </w:pPr>
            <w:r w:rsidRPr="006153DD">
              <w:rPr>
                <w:szCs w:val="22"/>
              </w:rPr>
              <w:t>5.3</w:t>
            </w:r>
            <w:r w:rsidRPr="006153DD">
              <w:rPr>
                <w:szCs w:val="22"/>
              </w:rPr>
              <w:tab/>
            </w:r>
            <w:r w:rsidRPr="00BE7475">
              <w:rPr>
                <w:szCs w:val="22"/>
              </w:rPr>
              <w:t>Are the expected results of the proposed action sustainable</w:t>
            </w:r>
            <w:r w:rsidRPr="0005303A">
              <w:rPr>
                <w:szCs w:val="22"/>
              </w:rPr>
              <w:t>?:</w:t>
            </w:r>
          </w:p>
          <w:p w14:paraId="3C5E8B3F" w14:textId="77777777" w:rsidR="00211780" w:rsidRPr="00BE7475" w:rsidRDefault="00211780" w:rsidP="005D6743">
            <w:pPr>
              <w:spacing w:before="120"/>
              <w:ind w:left="510" w:hanging="170"/>
              <w:rPr>
                <w:szCs w:val="22"/>
              </w:rPr>
            </w:pPr>
            <w:r w:rsidRPr="0005303A">
              <w:rPr>
                <w:szCs w:val="22"/>
              </w:rPr>
              <w:t xml:space="preserve">- Financially </w:t>
            </w:r>
            <w:r w:rsidRPr="0005303A">
              <w:rPr>
                <w:i/>
                <w:szCs w:val="22"/>
              </w:rPr>
              <w:t>(e.g. financing of follow-up activities, sources of revenue for covering all future operating and maintenance costs</w:t>
            </w:r>
            <w:r w:rsidRPr="00BE7475">
              <w:rPr>
                <w:i/>
                <w:szCs w:val="22"/>
              </w:rPr>
              <w:t>)</w:t>
            </w:r>
          </w:p>
          <w:p w14:paraId="1210C35C" w14:textId="77777777" w:rsidR="00211780" w:rsidRPr="0005303A" w:rsidRDefault="00211780" w:rsidP="005D6743">
            <w:pPr>
              <w:spacing w:before="120"/>
              <w:ind w:left="510" w:hanging="170"/>
              <w:rPr>
                <w:szCs w:val="22"/>
              </w:rPr>
            </w:pPr>
            <w:r w:rsidRPr="0005303A">
              <w:rPr>
                <w:szCs w:val="22"/>
              </w:rPr>
              <w:t xml:space="preserve">- Institutionally </w:t>
            </w:r>
            <w:r w:rsidRPr="0005303A">
              <w:rPr>
                <w:i/>
                <w:szCs w:val="22"/>
              </w:rPr>
              <w:t>(will structures allow the results of the action to be sustained at the end of the action? Will there be local ‘ownership’ of the results of the action?)</w:t>
            </w:r>
          </w:p>
          <w:p w14:paraId="2823613D" w14:textId="77777777" w:rsidR="00211780" w:rsidRPr="00BE7475" w:rsidRDefault="00211780" w:rsidP="005D6743">
            <w:pPr>
              <w:spacing w:before="120"/>
              <w:ind w:left="510" w:hanging="170"/>
              <w:rPr>
                <w:szCs w:val="22"/>
              </w:rPr>
            </w:pPr>
            <w:r w:rsidRPr="00CB6187">
              <w:rPr>
                <w:szCs w:val="22"/>
              </w:rPr>
              <w:t xml:space="preserve">- At policy level (where applicable) </w:t>
            </w:r>
            <w:r w:rsidRPr="00CB6187">
              <w:rPr>
                <w:i/>
                <w:szCs w:val="22"/>
              </w:rPr>
              <w:t xml:space="preserve">(what will be the structural impact of the action — e.g. </w:t>
            </w:r>
            <w:r w:rsidRPr="00BE7475">
              <w:rPr>
                <w:i/>
                <w:szCs w:val="22"/>
              </w:rPr>
              <w:t>improved legislation, codes of conduct, methods</w:t>
            </w:r>
            <w:r w:rsidRPr="0005303A">
              <w:rPr>
                <w:i/>
                <w:szCs w:val="22"/>
              </w:rPr>
              <w:t>)</w:t>
            </w:r>
          </w:p>
          <w:p w14:paraId="70561934" w14:textId="77777777" w:rsidR="00211780" w:rsidRPr="0005303A" w:rsidRDefault="00211780" w:rsidP="005D6743">
            <w:pPr>
              <w:spacing w:before="120"/>
              <w:ind w:left="510" w:hanging="170"/>
              <w:rPr>
                <w:szCs w:val="22"/>
              </w:rPr>
            </w:pPr>
            <w:r w:rsidRPr="0005303A">
              <w:rPr>
                <w:szCs w:val="22"/>
              </w:rPr>
              <w:t xml:space="preserve">- Environmentally (if applicable) </w:t>
            </w:r>
            <w:r w:rsidRPr="0005303A">
              <w:rPr>
                <w:i/>
                <w:szCs w:val="22"/>
              </w:rPr>
              <w:t>(will the action have a negative/positive environmental impact?)</w:t>
            </w:r>
          </w:p>
        </w:tc>
        <w:tc>
          <w:tcPr>
            <w:tcW w:w="654" w:type="pct"/>
          </w:tcPr>
          <w:p w14:paraId="3211DB00" w14:textId="77777777" w:rsidR="00211780" w:rsidRPr="00CB6187" w:rsidRDefault="00211780" w:rsidP="005D6743">
            <w:pPr>
              <w:spacing w:before="120"/>
              <w:jc w:val="center"/>
              <w:rPr>
                <w:szCs w:val="22"/>
              </w:rPr>
            </w:pPr>
            <w:r w:rsidRPr="00CB6187">
              <w:rPr>
                <w:szCs w:val="22"/>
              </w:rPr>
              <w:t>5</w:t>
            </w:r>
          </w:p>
        </w:tc>
      </w:tr>
      <w:tr w:rsidR="00211780" w:rsidRPr="00BE7475" w14:paraId="41AEC525" w14:textId="77777777" w:rsidTr="005D6743">
        <w:tc>
          <w:tcPr>
            <w:tcW w:w="4346" w:type="pct"/>
            <w:shd w:val="pct10" w:color="auto" w:fill="FFFFFF"/>
            <w:vAlign w:val="center"/>
          </w:tcPr>
          <w:p w14:paraId="3785F706" w14:textId="77777777" w:rsidR="00211780" w:rsidRPr="00A91EA5" w:rsidRDefault="00211780" w:rsidP="005D6743">
            <w:pPr>
              <w:spacing w:before="120"/>
              <w:rPr>
                <w:szCs w:val="22"/>
              </w:rPr>
            </w:pPr>
            <w:r w:rsidRPr="000E421F">
              <w:rPr>
                <w:szCs w:val="22"/>
              </w:rPr>
              <w:br w:type="page"/>
            </w:r>
            <w:r w:rsidRPr="0095499E">
              <w:rPr>
                <w:b/>
                <w:szCs w:val="22"/>
              </w:rPr>
              <w:t>6</w:t>
            </w:r>
            <w:r w:rsidRPr="00E92EFD">
              <w:rPr>
                <w:b/>
                <w:szCs w:val="22"/>
              </w:rPr>
              <w:t>. Budget and cost-effectiveness of the action</w:t>
            </w:r>
          </w:p>
        </w:tc>
        <w:tc>
          <w:tcPr>
            <w:tcW w:w="654" w:type="pct"/>
            <w:shd w:val="pct10" w:color="auto" w:fill="FFFFFF"/>
            <w:vAlign w:val="center"/>
          </w:tcPr>
          <w:p w14:paraId="29627853" w14:textId="77777777" w:rsidR="00211780" w:rsidRPr="00BE7475" w:rsidRDefault="005F3D8D" w:rsidP="005D6743">
            <w:pPr>
              <w:spacing w:before="120"/>
              <w:jc w:val="center"/>
              <w:rPr>
                <w:b/>
                <w:szCs w:val="22"/>
              </w:rPr>
            </w:pPr>
            <w:r>
              <w:rPr>
                <w:b/>
                <w:szCs w:val="22"/>
              </w:rPr>
              <w:t>10</w:t>
            </w:r>
          </w:p>
        </w:tc>
      </w:tr>
      <w:tr w:rsidR="00211780" w:rsidRPr="00BE7475" w14:paraId="75BB777E" w14:textId="77777777" w:rsidTr="005D6743">
        <w:tc>
          <w:tcPr>
            <w:tcW w:w="4346" w:type="pct"/>
          </w:tcPr>
          <w:p w14:paraId="68CDF0BC" w14:textId="77777777" w:rsidR="00211780" w:rsidRPr="00BE7475" w:rsidRDefault="00211780" w:rsidP="005D6743">
            <w:pPr>
              <w:spacing w:before="120"/>
              <w:ind w:left="340" w:hanging="340"/>
              <w:rPr>
                <w:szCs w:val="22"/>
              </w:rPr>
            </w:pPr>
            <w:r w:rsidRPr="006153DD">
              <w:rPr>
                <w:szCs w:val="22"/>
              </w:rPr>
              <w:lastRenderedPageBreak/>
              <w:t>6.1</w:t>
            </w:r>
            <w:r w:rsidRPr="006153DD">
              <w:rPr>
                <w:szCs w:val="22"/>
              </w:rPr>
              <w:tab/>
            </w:r>
            <w:r w:rsidR="005F3D8D" w:rsidRPr="00BE7475">
              <w:rPr>
                <w:szCs w:val="22"/>
              </w:rPr>
              <w:t>Are the activities appropriately reflected in the budget?</w:t>
            </w:r>
            <w:r w:rsidR="005F3D8D">
              <w:rPr>
                <w:szCs w:val="22"/>
              </w:rPr>
              <w:t xml:space="preserve"> Are the expenses well justified?</w:t>
            </w:r>
          </w:p>
        </w:tc>
        <w:tc>
          <w:tcPr>
            <w:tcW w:w="654" w:type="pct"/>
          </w:tcPr>
          <w:p w14:paraId="3F994366" w14:textId="77777777" w:rsidR="00211780" w:rsidRPr="0005303A" w:rsidRDefault="00211780" w:rsidP="005D6743">
            <w:pPr>
              <w:spacing w:before="120"/>
              <w:jc w:val="center"/>
              <w:rPr>
                <w:szCs w:val="22"/>
              </w:rPr>
            </w:pPr>
            <w:r w:rsidRPr="0005303A">
              <w:rPr>
                <w:szCs w:val="22"/>
              </w:rPr>
              <w:t>/ 5</w:t>
            </w:r>
          </w:p>
        </w:tc>
      </w:tr>
      <w:tr w:rsidR="00211780" w:rsidRPr="00BE7475" w14:paraId="644C3E53" w14:textId="77777777" w:rsidTr="005D6743">
        <w:tc>
          <w:tcPr>
            <w:tcW w:w="4346" w:type="pct"/>
          </w:tcPr>
          <w:p w14:paraId="33E41C01" w14:textId="77777777" w:rsidR="00211780" w:rsidRPr="00BE7475" w:rsidRDefault="00211780" w:rsidP="005D6743">
            <w:pPr>
              <w:spacing w:before="120"/>
              <w:ind w:left="340" w:hanging="340"/>
              <w:rPr>
                <w:szCs w:val="22"/>
              </w:rPr>
            </w:pPr>
            <w:r w:rsidRPr="006153DD">
              <w:rPr>
                <w:szCs w:val="22"/>
              </w:rPr>
              <w:t>6.2</w:t>
            </w:r>
            <w:r w:rsidRPr="006153DD">
              <w:rPr>
                <w:szCs w:val="22"/>
              </w:rPr>
              <w:tab/>
            </w:r>
            <w:r w:rsidR="005F3D8D" w:rsidRPr="00BE7475">
              <w:rPr>
                <w:szCs w:val="22"/>
              </w:rPr>
              <w:t xml:space="preserve">Is the ratio between the estimated costs and the </w:t>
            </w:r>
            <w:r w:rsidR="005F3D8D">
              <w:rPr>
                <w:szCs w:val="22"/>
              </w:rPr>
              <w:t xml:space="preserve">expected </w:t>
            </w:r>
            <w:r w:rsidR="005F3D8D" w:rsidRPr="00BE7475">
              <w:rPr>
                <w:szCs w:val="22"/>
              </w:rPr>
              <w:t>results satisfactory?</w:t>
            </w:r>
            <w:r w:rsidR="005F3D8D">
              <w:rPr>
                <w:szCs w:val="22"/>
              </w:rPr>
              <w:t xml:space="preserve"> </w:t>
            </w:r>
            <w:r w:rsidR="005F3D8D" w:rsidRPr="006153DD">
              <w:rPr>
                <w:szCs w:val="22"/>
              </w:rPr>
              <w:t>Are the costs estimated based on real market prices?</w:t>
            </w:r>
          </w:p>
        </w:tc>
        <w:tc>
          <w:tcPr>
            <w:tcW w:w="654" w:type="pct"/>
          </w:tcPr>
          <w:p w14:paraId="51131653" w14:textId="77777777" w:rsidR="00211780" w:rsidRPr="00BE7475" w:rsidRDefault="005F3D8D" w:rsidP="005D6743">
            <w:pPr>
              <w:spacing w:before="120"/>
              <w:jc w:val="center"/>
              <w:rPr>
                <w:szCs w:val="22"/>
              </w:rPr>
            </w:pPr>
            <w:r w:rsidRPr="00BE7475">
              <w:rPr>
                <w:szCs w:val="22"/>
              </w:rPr>
              <w:t xml:space="preserve">/ </w:t>
            </w:r>
            <w:r>
              <w:rPr>
                <w:szCs w:val="22"/>
              </w:rPr>
              <w:t>5</w:t>
            </w:r>
          </w:p>
        </w:tc>
      </w:tr>
      <w:tr w:rsidR="00211780" w:rsidRPr="00BE7475" w14:paraId="78CEA967" w14:textId="77777777" w:rsidTr="005D6743">
        <w:tc>
          <w:tcPr>
            <w:tcW w:w="4346" w:type="pct"/>
            <w:shd w:val="pct10" w:color="auto" w:fill="FFFFFF"/>
            <w:vAlign w:val="center"/>
          </w:tcPr>
          <w:p w14:paraId="5BFFDDA0" w14:textId="77777777" w:rsidR="00211780" w:rsidRPr="0095499E" w:rsidRDefault="00211780" w:rsidP="005D6743">
            <w:pPr>
              <w:spacing w:before="120"/>
              <w:rPr>
                <w:b/>
                <w:szCs w:val="22"/>
              </w:rPr>
            </w:pPr>
            <w:r w:rsidRPr="000E421F">
              <w:rPr>
                <w:b/>
                <w:szCs w:val="22"/>
              </w:rPr>
              <w:t>Maximum total score</w:t>
            </w:r>
          </w:p>
        </w:tc>
        <w:tc>
          <w:tcPr>
            <w:tcW w:w="654" w:type="pct"/>
            <w:shd w:val="pct10" w:color="auto" w:fill="FFFFFF"/>
            <w:vAlign w:val="center"/>
          </w:tcPr>
          <w:p w14:paraId="01E63D69" w14:textId="77777777" w:rsidR="00211780" w:rsidRPr="00BE7475" w:rsidRDefault="00211780" w:rsidP="005D6743">
            <w:pPr>
              <w:spacing w:before="120"/>
              <w:jc w:val="center"/>
              <w:rPr>
                <w:b/>
                <w:szCs w:val="22"/>
              </w:rPr>
            </w:pPr>
            <w:r w:rsidRPr="00E92EFD">
              <w:rPr>
                <w:b/>
                <w:szCs w:val="22"/>
              </w:rPr>
              <w:t>10</w:t>
            </w:r>
            <w:r w:rsidRPr="00A91EA5">
              <w:rPr>
                <w:b/>
                <w:szCs w:val="22"/>
              </w:rPr>
              <w:t>0</w:t>
            </w:r>
          </w:p>
        </w:tc>
      </w:tr>
    </w:tbl>
    <w:p w14:paraId="2B45C078" w14:textId="77777777" w:rsidR="0086780C" w:rsidRPr="00AB702E" w:rsidRDefault="0086780C" w:rsidP="006F280A">
      <w:pPr>
        <w:rPr>
          <w:sz w:val="24"/>
          <w:szCs w:val="24"/>
        </w:rPr>
      </w:pPr>
    </w:p>
    <w:p w14:paraId="2DF5834D" w14:textId="77777777" w:rsidR="00DE197E" w:rsidRDefault="00D171F8" w:rsidP="00DE197E">
      <w:pPr>
        <w:rPr>
          <w:szCs w:val="22"/>
        </w:rPr>
      </w:pPr>
      <w:r w:rsidRPr="00D659F4">
        <w:rPr>
          <w:szCs w:val="22"/>
        </w:rPr>
        <w:t>If the total score for S</w:t>
      </w:r>
      <w:r w:rsidR="00DE197E" w:rsidRPr="00D659F4">
        <w:rPr>
          <w:szCs w:val="22"/>
        </w:rPr>
        <w:t>ection 1</w:t>
      </w:r>
      <w:r w:rsidR="00530808" w:rsidRPr="00D659F4">
        <w:rPr>
          <w:szCs w:val="22"/>
        </w:rPr>
        <w:t xml:space="preserve"> (financial and operational capacity)</w:t>
      </w:r>
      <w:r w:rsidR="00DE197E" w:rsidRPr="00D659F4">
        <w:rPr>
          <w:szCs w:val="22"/>
        </w:rPr>
        <w:t xml:space="preserve"> is less than 12 points, the application will be rejected. If the score for at leas</w:t>
      </w:r>
      <w:r w:rsidRPr="00D659F4">
        <w:rPr>
          <w:szCs w:val="22"/>
        </w:rPr>
        <w:t>t one of the subsections under S</w:t>
      </w:r>
      <w:r w:rsidR="00DE197E" w:rsidRPr="00D659F4">
        <w:rPr>
          <w:szCs w:val="22"/>
        </w:rPr>
        <w:t>ection 1 is 1, the application will also be rejected.</w:t>
      </w:r>
    </w:p>
    <w:p w14:paraId="3EBAF44B" w14:textId="77777777" w:rsidR="00DE197E" w:rsidRPr="00D659F4" w:rsidRDefault="00DE197E" w:rsidP="00DE197E">
      <w:pPr>
        <w:rPr>
          <w:i/>
          <w:szCs w:val="22"/>
        </w:rPr>
      </w:pPr>
      <w:r w:rsidRPr="00D659F4">
        <w:rPr>
          <w:i/>
          <w:szCs w:val="22"/>
        </w:rPr>
        <w:t>Provisional selection</w:t>
      </w:r>
    </w:p>
    <w:p w14:paraId="253ABA7D" w14:textId="77777777" w:rsidR="005F3D8D" w:rsidRDefault="00D659F4" w:rsidP="005F3D8D">
      <w:pPr>
        <w:rPr>
          <w:szCs w:val="22"/>
        </w:rPr>
      </w:pPr>
      <w:r w:rsidRPr="00CB6187">
        <w:rPr>
          <w:szCs w:val="22"/>
        </w:rPr>
        <w:t xml:space="preserve">After the evaluation, a table will be drawn up listing the applications ranked according to their score. The highest scoring applications will be provisionally selected until </w:t>
      </w:r>
      <w:r w:rsidRPr="000E421F">
        <w:rPr>
          <w:szCs w:val="22"/>
        </w:rPr>
        <w:t xml:space="preserve">the </w:t>
      </w:r>
      <w:r w:rsidRPr="006153DD">
        <w:rPr>
          <w:szCs w:val="22"/>
        </w:rPr>
        <w:t xml:space="preserve">available budget for this call for proposals is reached. </w:t>
      </w:r>
      <w:r w:rsidRPr="00F43078">
        <w:rPr>
          <w:szCs w:val="22"/>
        </w:rPr>
        <w:t>In addition, a reserve list will be drawn up following the same criteria. This list will be used if more funds become available during the validity period of the reserve list.</w:t>
      </w:r>
      <w:r w:rsidR="005F3D8D" w:rsidRPr="005F3D8D">
        <w:rPr>
          <w:szCs w:val="22"/>
        </w:rPr>
        <w:t xml:space="preserve"> </w:t>
      </w:r>
      <w:r w:rsidR="005F3D8D" w:rsidRPr="00E56B2A">
        <w:rPr>
          <w:szCs w:val="22"/>
        </w:rPr>
        <w:t>Please see Section 1.3 above for more details.</w:t>
      </w:r>
    </w:p>
    <w:p w14:paraId="59110DB3" w14:textId="28961164" w:rsidR="00654D27" w:rsidRPr="00654D27" w:rsidRDefault="00654D27" w:rsidP="00654D27">
      <w:pPr>
        <w:rPr>
          <w:szCs w:val="22"/>
        </w:rPr>
      </w:pPr>
      <w:r w:rsidRPr="00E56B2A">
        <w:rPr>
          <w:b/>
          <w:szCs w:val="22"/>
        </w:rPr>
        <w:t>Applications which had obtained less than</w:t>
      </w:r>
      <w:r w:rsidR="00E56B2A" w:rsidRPr="00E56B2A">
        <w:rPr>
          <w:b/>
          <w:szCs w:val="22"/>
        </w:rPr>
        <w:t xml:space="preserve"> </w:t>
      </w:r>
      <w:r w:rsidR="00220E03" w:rsidRPr="007620BE">
        <w:rPr>
          <w:b/>
          <w:szCs w:val="22"/>
        </w:rPr>
        <w:t>75</w:t>
      </w:r>
      <w:r w:rsidRPr="00E56B2A">
        <w:rPr>
          <w:b/>
          <w:szCs w:val="22"/>
        </w:rPr>
        <w:t xml:space="preserve"> points as score in the ranking list will not be recommended for fundi</w:t>
      </w:r>
      <w:r w:rsidR="00E56B2A">
        <w:rPr>
          <w:b/>
          <w:szCs w:val="22"/>
        </w:rPr>
        <w:t>ng by the Evaluation Committee.</w:t>
      </w:r>
    </w:p>
    <w:p w14:paraId="7E476005" w14:textId="77777777" w:rsidR="00F20A9C" w:rsidRPr="00B70B68" w:rsidRDefault="00267E4F" w:rsidP="00F0377D">
      <w:pPr>
        <w:numPr>
          <w:ilvl w:val="0"/>
          <w:numId w:val="19"/>
        </w:numPr>
        <w:tabs>
          <w:tab w:val="left" w:pos="426"/>
        </w:tabs>
        <w:spacing w:before="240"/>
        <w:ind w:left="1418" w:hanging="1418"/>
        <w:jc w:val="left"/>
        <w:rPr>
          <w:b/>
          <w:sz w:val="24"/>
          <w:szCs w:val="24"/>
        </w:rPr>
      </w:pPr>
      <w:r w:rsidRPr="00807DAF">
        <w:rPr>
          <w:b/>
          <w:sz w:val="24"/>
          <w:szCs w:val="24"/>
        </w:rPr>
        <w:br w:type="page"/>
      </w:r>
      <w:r w:rsidR="00F20A9C" w:rsidRPr="00807DAF">
        <w:rPr>
          <w:b/>
          <w:sz w:val="24"/>
          <w:szCs w:val="24"/>
        </w:rPr>
        <w:lastRenderedPageBreak/>
        <w:t xml:space="preserve">STEP </w:t>
      </w:r>
      <w:r w:rsidR="00B66332" w:rsidRPr="00807DAF">
        <w:rPr>
          <w:b/>
          <w:sz w:val="24"/>
          <w:szCs w:val="24"/>
        </w:rPr>
        <w:t>3</w:t>
      </w:r>
      <w:r w:rsidR="00F20A9C" w:rsidRPr="00807DAF">
        <w:rPr>
          <w:b/>
          <w:sz w:val="24"/>
          <w:szCs w:val="24"/>
        </w:rPr>
        <w:t>:</w:t>
      </w:r>
      <w:r w:rsidR="007C4C56" w:rsidRPr="00807DAF">
        <w:rPr>
          <w:b/>
          <w:sz w:val="24"/>
          <w:szCs w:val="24"/>
        </w:rPr>
        <w:tab/>
      </w:r>
      <w:r w:rsidR="002D0B7B" w:rsidRPr="00807DAF">
        <w:rPr>
          <w:b/>
          <w:sz w:val="24"/>
          <w:szCs w:val="24"/>
        </w:rPr>
        <w:t>VERIFICATION OF ELIGIBILITY OF THE APPLICANT</w:t>
      </w:r>
      <w:r w:rsidR="00FA1338" w:rsidRPr="00807DAF">
        <w:rPr>
          <w:b/>
          <w:sz w:val="24"/>
          <w:szCs w:val="24"/>
        </w:rPr>
        <w:t>S</w:t>
      </w:r>
      <w:r w:rsidR="002D0B7B" w:rsidRPr="00807DAF">
        <w:rPr>
          <w:b/>
          <w:sz w:val="24"/>
          <w:szCs w:val="24"/>
        </w:rPr>
        <w:t xml:space="preserve"> AND</w:t>
      </w:r>
      <w:r w:rsidR="006C1232" w:rsidRPr="00807DAF">
        <w:rPr>
          <w:b/>
          <w:sz w:val="24"/>
          <w:szCs w:val="24"/>
        </w:rPr>
        <w:t xml:space="preserve"> </w:t>
      </w:r>
      <w:r w:rsidR="000D40CC" w:rsidRPr="00B70B68">
        <w:rPr>
          <w:b/>
          <w:sz w:val="24"/>
          <w:szCs w:val="24"/>
        </w:rPr>
        <w:t>AFFILIATED ENTITY(IES)</w:t>
      </w:r>
    </w:p>
    <w:p w14:paraId="133B9169" w14:textId="77777777" w:rsidR="00F20A9C" w:rsidRPr="00272ACB" w:rsidRDefault="006C1232" w:rsidP="006F280A">
      <w:pPr>
        <w:rPr>
          <w:szCs w:val="22"/>
        </w:rPr>
      </w:pPr>
      <w:r w:rsidRPr="00272ACB">
        <w:rPr>
          <w:szCs w:val="22"/>
        </w:rPr>
        <w:t>T</w:t>
      </w:r>
      <w:r w:rsidR="00F20A9C" w:rsidRPr="00272ACB">
        <w:rPr>
          <w:szCs w:val="22"/>
        </w:rPr>
        <w:t>he eligibility verification</w:t>
      </w:r>
      <w:r w:rsidR="00E43789" w:rsidRPr="00272ACB">
        <w:rPr>
          <w:szCs w:val="22"/>
        </w:rPr>
        <w:t xml:space="preserve"> will be performed on the basis of </w:t>
      </w:r>
      <w:r w:rsidR="0087633A" w:rsidRPr="00272ACB">
        <w:rPr>
          <w:szCs w:val="22"/>
        </w:rPr>
        <w:t xml:space="preserve">the supporting documents requested </w:t>
      </w:r>
      <w:r w:rsidR="006D1FC0" w:rsidRPr="00272ACB">
        <w:rPr>
          <w:szCs w:val="22"/>
        </w:rPr>
        <w:t xml:space="preserve">by </w:t>
      </w:r>
      <w:r w:rsidR="0011235C" w:rsidRPr="00272ACB">
        <w:rPr>
          <w:szCs w:val="22"/>
        </w:rPr>
        <w:t>the c</w:t>
      </w:r>
      <w:r w:rsidR="0087633A" w:rsidRPr="00272ACB">
        <w:rPr>
          <w:szCs w:val="22"/>
        </w:rPr>
        <w:t xml:space="preserve">ontracting </w:t>
      </w:r>
      <w:r w:rsidR="0011235C" w:rsidRPr="00272ACB">
        <w:rPr>
          <w:szCs w:val="22"/>
        </w:rPr>
        <w:t>a</w:t>
      </w:r>
      <w:r w:rsidR="0087633A" w:rsidRPr="00272ACB">
        <w:rPr>
          <w:szCs w:val="22"/>
        </w:rPr>
        <w:t xml:space="preserve">uthority (see </w:t>
      </w:r>
      <w:r w:rsidR="00D171F8" w:rsidRPr="00272ACB">
        <w:rPr>
          <w:szCs w:val="22"/>
        </w:rPr>
        <w:t>S</w:t>
      </w:r>
      <w:r w:rsidR="00896ECA" w:rsidRPr="00272ACB">
        <w:rPr>
          <w:szCs w:val="22"/>
        </w:rPr>
        <w:t>ection</w:t>
      </w:r>
      <w:r w:rsidR="002346A1">
        <w:rPr>
          <w:szCs w:val="22"/>
        </w:rPr>
        <w:t xml:space="preserve">s </w:t>
      </w:r>
      <w:r w:rsidR="00ED6088">
        <w:rPr>
          <w:szCs w:val="22"/>
        </w:rPr>
        <w:t>2.2.5 &amp;</w:t>
      </w:r>
      <w:r w:rsidR="00ED5802" w:rsidRPr="00272ACB">
        <w:rPr>
          <w:szCs w:val="22"/>
        </w:rPr>
        <w:t xml:space="preserve"> </w:t>
      </w:r>
      <w:r w:rsidR="0087633A" w:rsidRPr="00272ACB">
        <w:rPr>
          <w:szCs w:val="22"/>
        </w:rPr>
        <w:t>2.4)</w:t>
      </w:r>
      <w:r w:rsidR="00E43789" w:rsidRPr="00272ACB">
        <w:rPr>
          <w:szCs w:val="22"/>
        </w:rPr>
        <w:t>. It</w:t>
      </w:r>
      <w:r w:rsidR="00F20A9C" w:rsidRPr="00272ACB">
        <w:rPr>
          <w:szCs w:val="22"/>
        </w:rPr>
        <w:t xml:space="preserve"> will </w:t>
      </w:r>
      <w:r w:rsidR="00530808" w:rsidRPr="00272ACB">
        <w:rPr>
          <w:szCs w:val="22"/>
        </w:rPr>
        <w:t xml:space="preserve">by default </w:t>
      </w:r>
      <w:r w:rsidR="00F20A9C" w:rsidRPr="00272ACB">
        <w:rPr>
          <w:szCs w:val="22"/>
          <w:u w:val="single"/>
        </w:rPr>
        <w:t>only</w:t>
      </w:r>
      <w:r w:rsidR="00F20A9C" w:rsidRPr="00272ACB">
        <w:rPr>
          <w:szCs w:val="22"/>
        </w:rPr>
        <w:t xml:space="preserve"> be performed for the </w:t>
      </w:r>
      <w:r w:rsidR="00577465" w:rsidRPr="00272ACB">
        <w:rPr>
          <w:szCs w:val="22"/>
        </w:rPr>
        <w:t xml:space="preserve">applications </w:t>
      </w:r>
      <w:r w:rsidRPr="00272ACB">
        <w:rPr>
          <w:szCs w:val="22"/>
        </w:rPr>
        <w:t xml:space="preserve">that have been </w:t>
      </w:r>
      <w:r w:rsidR="0049630B" w:rsidRPr="00272ACB">
        <w:rPr>
          <w:szCs w:val="22"/>
        </w:rPr>
        <w:t>provisionally</w:t>
      </w:r>
      <w:r w:rsidR="009C1C8B" w:rsidRPr="00272ACB">
        <w:rPr>
          <w:szCs w:val="22"/>
        </w:rPr>
        <w:t xml:space="preserve"> </w:t>
      </w:r>
      <w:r w:rsidR="007A3169" w:rsidRPr="00272ACB">
        <w:rPr>
          <w:szCs w:val="22"/>
        </w:rPr>
        <w:t>selected</w:t>
      </w:r>
      <w:r w:rsidRPr="00272ACB">
        <w:rPr>
          <w:szCs w:val="22"/>
        </w:rPr>
        <w:t xml:space="preserve"> according to their score and within the available </w:t>
      </w:r>
      <w:r w:rsidR="00E43789" w:rsidRPr="00272ACB">
        <w:rPr>
          <w:szCs w:val="22"/>
        </w:rPr>
        <w:t>budget for this call for proposals</w:t>
      </w:r>
      <w:r w:rsidRPr="00272ACB">
        <w:rPr>
          <w:szCs w:val="22"/>
        </w:rPr>
        <w:t xml:space="preserve">. </w:t>
      </w:r>
    </w:p>
    <w:p w14:paraId="6F462AB4" w14:textId="77777777" w:rsidR="00FC4EAA" w:rsidRPr="00272ACB" w:rsidRDefault="007A3169" w:rsidP="00F0377D">
      <w:pPr>
        <w:numPr>
          <w:ilvl w:val="0"/>
          <w:numId w:val="23"/>
        </w:numPr>
        <w:rPr>
          <w:szCs w:val="22"/>
        </w:rPr>
      </w:pPr>
      <w:r w:rsidRPr="00272ACB">
        <w:rPr>
          <w:szCs w:val="22"/>
        </w:rPr>
        <w:t xml:space="preserve">The </w:t>
      </w:r>
      <w:r w:rsidR="00717ADB" w:rsidRPr="00272ACB">
        <w:rPr>
          <w:szCs w:val="22"/>
        </w:rPr>
        <w:t>d</w:t>
      </w:r>
      <w:r w:rsidR="007F1763" w:rsidRPr="00272ACB">
        <w:rPr>
          <w:szCs w:val="22"/>
        </w:rPr>
        <w:t>eclaration</w:t>
      </w:r>
      <w:r w:rsidRPr="00272ACB">
        <w:rPr>
          <w:szCs w:val="22"/>
        </w:rPr>
        <w:t xml:space="preserve"> by the </w:t>
      </w:r>
      <w:r w:rsidR="00504963" w:rsidRPr="00272ACB">
        <w:rPr>
          <w:szCs w:val="22"/>
        </w:rPr>
        <w:t>lead a</w:t>
      </w:r>
      <w:r w:rsidRPr="00272ACB">
        <w:rPr>
          <w:szCs w:val="22"/>
        </w:rPr>
        <w:t>pplicant (</w:t>
      </w:r>
      <w:r w:rsidR="00D171F8" w:rsidRPr="00272ACB">
        <w:rPr>
          <w:szCs w:val="22"/>
        </w:rPr>
        <w:t>S</w:t>
      </w:r>
      <w:r w:rsidRPr="00272ACB">
        <w:rPr>
          <w:szCs w:val="22"/>
        </w:rPr>
        <w:t xml:space="preserve">ection </w:t>
      </w:r>
      <w:r w:rsidR="0051706B">
        <w:rPr>
          <w:szCs w:val="22"/>
        </w:rPr>
        <w:t>5</w:t>
      </w:r>
      <w:r w:rsidR="00B971F7" w:rsidRPr="00272ACB">
        <w:rPr>
          <w:szCs w:val="22"/>
        </w:rPr>
        <w:t xml:space="preserve"> </w:t>
      </w:r>
      <w:r w:rsidRPr="00272ACB">
        <w:rPr>
          <w:szCs w:val="22"/>
        </w:rPr>
        <w:t xml:space="preserve">of </w:t>
      </w:r>
      <w:r w:rsidR="00C81AF9" w:rsidRPr="00272ACB">
        <w:rPr>
          <w:szCs w:val="22"/>
        </w:rPr>
        <w:t>Annex A.2</w:t>
      </w:r>
      <w:r w:rsidRPr="00272ACB">
        <w:rPr>
          <w:szCs w:val="22"/>
        </w:rPr>
        <w:t>) will be cross-</w:t>
      </w:r>
      <w:r w:rsidR="00CF3CC3" w:rsidRPr="00272ACB">
        <w:rPr>
          <w:szCs w:val="22"/>
        </w:rPr>
        <w:t xml:space="preserve">checked </w:t>
      </w:r>
      <w:r w:rsidRPr="00272ACB">
        <w:rPr>
          <w:szCs w:val="22"/>
        </w:rPr>
        <w:t xml:space="preserve">with the supporting documents provided by the </w:t>
      </w:r>
      <w:r w:rsidR="00504963" w:rsidRPr="00272ACB">
        <w:rPr>
          <w:szCs w:val="22"/>
        </w:rPr>
        <w:t>lead a</w:t>
      </w:r>
      <w:r w:rsidRPr="00272ACB">
        <w:rPr>
          <w:szCs w:val="22"/>
        </w:rPr>
        <w:t>pplicant</w:t>
      </w:r>
      <w:r w:rsidR="00F20A9C" w:rsidRPr="00272ACB">
        <w:rPr>
          <w:szCs w:val="22"/>
        </w:rPr>
        <w:t xml:space="preserve">. Any </w:t>
      </w:r>
      <w:r w:rsidR="0087633A" w:rsidRPr="00272ACB">
        <w:rPr>
          <w:szCs w:val="22"/>
        </w:rPr>
        <w:t xml:space="preserve">missing supporting document or any </w:t>
      </w:r>
      <w:r w:rsidR="00F20A9C" w:rsidRPr="00272ACB">
        <w:rPr>
          <w:szCs w:val="22"/>
        </w:rPr>
        <w:t xml:space="preserve">incoherence between the </w:t>
      </w:r>
      <w:r w:rsidR="00717ADB" w:rsidRPr="00272ACB">
        <w:rPr>
          <w:szCs w:val="22"/>
        </w:rPr>
        <w:t>d</w:t>
      </w:r>
      <w:r w:rsidR="00F20A9C" w:rsidRPr="00272ACB">
        <w:rPr>
          <w:szCs w:val="22"/>
        </w:rPr>
        <w:t xml:space="preserve">eclaration by the </w:t>
      </w:r>
      <w:r w:rsidR="00504963" w:rsidRPr="00272ACB">
        <w:rPr>
          <w:szCs w:val="22"/>
        </w:rPr>
        <w:t>lead a</w:t>
      </w:r>
      <w:r w:rsidR="00F20A9C" w:rsidRPr="00272ACB">
        <w:rPr>
          <w:szCs w:val="22"/>
        </w:rPr>
        <w:t xml:space="preserve">pplicant and the supporting documents </w:t>
      </w:r>
      <w:r w:rsidR="007F45D1" w:rsidRPr="00272ACB">
        <w:rPr>
          <w:szCs w:val="22"/>
        </w:rPr>
        <w:t>may</w:t>
      </w:r>
      <w:r w:rsidR="00F20A9C" w:rsidRPr="00272ACB">
        <w:rPr>
          <w:szCs w:val="22"/>
        </w:rPr>
        <w:t xml:space="preserve"> lead to the rejection of the </w:t>
      </w:r>
      <w:r w:rsidR="006459C5" w:rsidRPr="00272ACB">
        <w:rPr>
          <w:szCs w:val="22"/>
        </w:rPr>
        <w:t>application</w:t>
      </w:r>
      <w:r w:rsidR="00F20A9C" w:rsidRPr="00272ACB">
        <w:rPr>
          <w:szCs w:val="22"/>
        </w:rPr>
        <w:t xml:space="preserve"> on that sole basis. </w:t>
      </w:r>
    </w:p>
    <w:p w14:paraId="71E1391E" w14:textId="77777777" w:rsidR="00FC4EAA" w:rsidRPr="00272ACB" w:rsidRDefault="0029175E" w:rsidP="00F0377D">
      <w:pPr>
        <w:numPr>
          <w:ilvl w:val="0"/>
          <w:numId w:val="23"/>
        </w:numPr>
        <w:rPr>
          <w:szCs w:val="22"/>
        </w:rPr>
      </w:pPr>
      <w:r w:rsidRPr="00272ACB">
        <w:rPr>
          <w:szCs w:val="22"/>
        </w:rPr>
        <w:t>T</w:t>
      </w:r>
      <w:r w:rsidR="007F45D1" w:rsidRPr="00272ACB">
        <w:rPr>
          <w:szCs w:val="22"/>
        </w:rPr>
        <w:t>he eligibility of</w:t>
      </w:r>
      <w:r w:rsidR="00FC4EAA" w:rsidRPr="00272ACB">
        <w:rPr>
          <w:szCs w:val="22"/>
        </w:rPr>
        <w:t xml:space="preserve"> applicant</w:t>
      </w:r>
      <w:r w:rsidR="009901E5" w:rsidRPr="00272ACB">
        <w:rPr>
          <w:szCs w:val="22"/>
        </w:rPr>
        <w:t>s</w:t>
      </w:r>
      <w:r w:rsidR="00E80733" w:rsidRPr="00272ACB">
        <w:rPr>
          <w:szCs w:val="22"/>
        </w:rPr>
        <w:t xml:space="preserve"> and</w:t>
      </w:r>
      <w:r w:rsidR="00FC4EAA" w:rsidRPr="00272ACB">
        <w:rPr>
          <w:szCs w:val="22"/>
        </w:rPr>
        <w:t xml:space="preserve"> the </w:t>
      </w:r>
      <w:r w:rsidR="009901E5" w:rsidRPr="00272ACB">
        <w:rPr>
          <w:szCs w:val="22"/>
        </w:rPr>
        <w:t>affiliated entit</w:t>
      </w:r>
      <w:r w:rsidR="007D4CA7" w:rsidRPr="00272ACB">
        <w:rPr>
          <w:szCs w:val="22"/>
        </w:rPr>
        <w:t>y</w:t>
      </w:r>
      <w:r w:rsidR="009901E5" w:rsidRPr="00272ACB">
        <w:rPr>
          <w:szCs w:val="22"/>
        </w:rPr>
        <w:t>(ies)</w:t>
      </w:r>
      <w:r w:rsidR="00FC4EAA" w:rsidRPr="00272ACB">
        <w:rPr>
          <w:szCs w:val="22"/>
        </w:rPr>
        <w:t xml:space="preserve"> </w:t>
      </w:r>
      <w:r w:rsidR="007F45D1" w:rsidRPr="00272ACB">
        <w:rPr>
          <w:szCs w:val="22"/>
        </w:rPr>
        <w:t>will be verified</w:t>
      </w:r>
      <w:r w:rsidR="00FC4EAA" w:rsidRPr="00272ACB">
        <w:rPr>
          <w:szCs w:val="22"/>
        </w:rPr>
        <w:t xml:space="preserve"> according to the criteria set out in </w:t>
      </w:r>
      <w:r w:rsidR="00D171F8" w:rsidRPr="00272ACB">
        <w:rPr>
          <w:szCs w:val="22"/>
        </w:rPr>
        <w:t>S</w:t>
      </w:r>
      <w:r w:rsidR="00896ECA" w:rsidRPr="00272ACB">
        <w:rPr>
          <w:szCs w:val="22"/>
        </w:rPr>
        <w:t>ection</w:t>
      </w:r>
      <w:r w:rsidR="00671019" w:rsidRPr="00272ACB">
        <w:rPr>
          <w:szCs w:val="22"/>
        </w:rPr>
        <w:t>s</w:t>
      </w:r>
      <w:r w:rsidR="00FD4832" w:rsidRPr="00272ACB">
        <w:rPr>
          <w:szCs w:val="22"/>
        </w:rPr>
        <w:t xml:space="preserve"> 2.1.1</w:t>
      </w:r>
      <w:r w:rsidR="00272ACB">
        <w:rPr>
          <w:szCs w:val="22"/>
        </w:rPr>
        <w:t xml:space="preserve"> and</w:t>
      </w:r>
      <w:r w:rsidR="0087633A" w:rsidRPr="00272ACB">
        <w:rPr>
          <w:szCs w:val="22"/>
        </w:rPr>
        <w:t xml:space="preserve"> </w:t>
      </w:r>
      <w:r w:rsidR="00FC4EAA" w:rsidRPr="00272ACB">
        <w:rPr>
          <w:szCs w:val="22"/>
        </w:rPr>
        <w:t>2.1.2</w:t>
      </w:r>
      <w:r w:rsidR="00272ACB">
        <w:rPr>
          <w:szCs w:val="22"/>
        </w:rPr>
        <w:t>.</w:t>
      </w:r>
    </w:p>
    <w:p w14:paraId="68592C4E" w14:textId="77777777" w:rsidR="005D7AF3" w:rsidRPr="00272ACB" w:rsidRDefault="008F3758" w:rsidP="006F280A">
      <w:pPr>
        <w:rPr>
          <w:szCs w:val="22"/>
        </w:rPr>
      </w:pPr>
      <w:r w:rsidRPr="00272ACB">
        <w:rPr>
          <w:szCs w:val="22"/>
        </w:rPr>
        <w:t>A</w:t>
      </w:r>
      <w:r w:rsidR="00CF3CC3" w:rsidRPr="00272ACB">
        <w:rPr>
          <w:szCs w:val="22"/>
        </w:rPr>
        <w:t xml:space="preserve">ny rejected </w:t>
      </w:r>
      <w:r w:rsidR="006459C5" w:rsidRPr="00272ACB">
        <w:rPr>
          <w:szCs w:val="22"/>
        </w:rPr>
        <w:t>application</w:t>
      </w:r>
      <w:r w:rsidR="005E65D9" w:rsidRPr="00272ACB">
        <w:rPr>
          <w:szCs w:val="22"/>
        </w:rPr>
        <w:t xml:space="preserve"> will be replaced by the next best placed </w:t>
      </w:r>
      <w:r w:rsidR="006459C5" w:rsidRPr="00272ACB">
        <w:rPr>
          <w:szCs w:val="22"/>
        </w:rPr>
        <w:t>application</w:t>
      </w:r>
      <w:r w:rsidR="00B67806" w:rsidRPr="00272ACB">
        <w:rPr>
          <w:szCs w:val="22"/>
        </w:rPr>
        <w:t xml:space="preserve"> </w:t>
      </w:r>
      <w:r w:rsidR="007D4CA7" w:rsidRPr="00272ACB">
        <w:rPr>
          <w:szCs w:val="22"/>
        </w:rPr>
        <w:t>on</w:t>
      </w:r>
      <w:r w:rsidR="00B67806" w:rsidRPr="00272ACB">
        <w:rPr>
          <w:szCs w:val="22"/>
        </w:rPr>
        <w:t xml:space="preserve"> the reserve list that falls within the available </w:t>
      </w:r>
      <w:r w:rsidR="00E43789" w:rsidRPr="00272ACB">
        <w:rPr>
          <w:szCs w:val="22"/>
        </w:rPr>
        <w:t>budget for this call for proposals</w:t>
      </w:r>
      <w:r w:rsidR="00F43078" w:rsidRPr="00E56B2A">
        <w:rPr>
          <w:szCs w:val="22"/>
        </w:rPr>
        <w:t>.</w:t>
      </w:r>
      <w:r w:rsidR="00B70B68" w:rsidRPr="00E56B2A">
        <w:rPr>
          <w:szCs w:val="22"/>
        </w:rPr>
        <w:t xml:space="preserve"> </w:t>
      </w:r>
      <w:bookmarkStart w:id="40" w:name="_Toc40507654"/>
      <w:r w:rsidR="005F3D8D" w:rsidRPr="00E56B2A">
        <w:rPr>
          <w:szCs w:val="22"/>
        </w:rPr>
        <w:t>Please see the provisions of Section 1.3 above for more details.</w:t>
      </w:r>
    </w:p>
    <w:p w14:paraId="4005A8A4" w14:textId="77777777" w:rsidR="0007408E" w:rsidRPr="00807DAF" w:rsidRDefault="005D7AF3" w:rsidP="004741A1">
      <w:pPr>
        <w:pStyle w:val="Guidelines2"/>
      </w:pPr>
      <w:r w:rsidRPr="00807DAF">
        <w:br w:type="page"/>
      </w:r>
      <w:bookmarkStart w:id="41" w:name="_Toc437893860"/>
      <w:r w:rsidR="00B67806" w:rsidRPr="00807DAF">
        <w:lastRenderedPageBreak/>
        <w:t xml:space="preserve">Submission of supporting documents for </w:t>
      </w:r>
      <w:r w:rsidR="00E44A12" w:rsidRPr="00807DAF">
        <w:t>provisionally</w:t>
      </w:r>
      <w:r w:rsidR="008C00E4" w:rsidRPr="00807DAF">
        <w:t xml:space="preserve"> </w:t>
      </w:r>
      <w:r w:rsidR="00B67806" w:rsidRPr="00807DAF">
        <w:t xml:space="preserve">selected </w:t>
      </w:r>
      <w:r w:rsidR="000C00BF" w:rsidRPr="00807DAF">
        <w:t>applications</w:t>
      </w:r>
      <w:bookmarkEnd w:id="40"/>
      <w:bookmarkEnd w:id="41"/>
      <w:r w:rsidR="0007408E" w:rsidRPr="00807DAF">
        <w:t xml:space="preserve"> </w:t>
      </w:r>
    </w:p>
    <w:p w14:paraId="34238288" w14:textId="77777777" w:rsidR="00673903" w:rsidRDefault="00673903" w:rsidP="00673903">
      <w:r w:rsidRPr="00190706">
        <w:t>The lead applicant should submit the documents listed in Section 2.2.</w:t>
      </w:r>
      <w:r w:rsidR="00234DA5">
        <w:t>5</w:t>
      </w:r>
      <w:r w:rsidRPr="00190706">
        <w:t>.</w:t>
      </w:r>
    </w:p>
    <w:p w14:paraId="515364E9" w14:textId="77777777" w:rsidR="00673903" w:rsidRPr="00807DAF" w:rsidRDefault="00673903" w:rsidP="00673903">
      <w:pPr>
        <w:tabs>
          <w:tab w:val="left" w:pos="567"/>
          <w:tab w:val="left" w:pos="2126"/>
          <w:tab w:val="left" w:pos="2835"/>
        </w:tabs>
        <w:spacing w:before="120"/>
      </w:pPr>
      <w:r>
        <w:t>In addition, a lead a</w:t>
      </w:r>
      <w:r w:rsidRPr="00807DAF">
        <w:t xml:space="preserve">pplicant </w:t>
      </w:r>
      <w:r>
        <w:t xml:space="preserve">whose application has </w:t>
      </w:r>
      <w:r w:rsidRPr="00807DAF">
        <w:t xml:space="preserve">been provisionally selected or placed on the reserve list will be informed in writing by the </w:t>
      </w:r>
      <w:r>
        <w:t>c</w:t>
      </w:r>
      <w:r w:rsidRPr="00807DAF">
        <w:t xml:space="preserve">ontracting </w:t>
      </w:r>
      <w:r>
        <w:t>a</w:t>
      </w:r>
      <w:r w:rsidRPr="00807DAF">
        <w:t>uthority. It will be requested to supply the following documents</w:t>
      </w:r>
      <w:r>
        <w:rPr>
          <w:rStyle w:val="FootnoteReference"/>
        </w:rPr>
        <w:footnoteReference w:id="18"/>
      </w:r>
      <w:r w:rsidR="00071B62">
        <w:t xml:space="preserve"> via PROSPECT</w:t>
      </w:r>
      <w:r>
        <w:t>:</w:t>
      </w:r>
      <w:r w:rsidRPr="00807DAF">
        <w:t xml:space="preserve"> </w:t>
      </w:r>
    </w:p>
    <w:p w14:paraId="07531FC1" w14:textId="77777777" w:rsidR="00673903" w:rsidRDefault="00673903" w:rsidP="00673903">
      <w:pPr>
        <w:numPr>
          <w:ilvl w:val="6"/>
          <w:numId w:val="24"/>
        </w:numPr>
        <w:tabs>
          <w:tab w:val="left" w:pos="567"/>
          <w:tab w:val="left" w:pos="2126"/>
          <w:tab w:val="left" w:pos="2835"/>
        </w:tabs>
        <w:spacing w:before="120"/>
        <w:ind w:left="567"/>
      </w:pPr>
      <w:r>
        <w:t>Declaration on honour: t</w:t>
      </w:r>
      <w:r w:rsidRPr="003660DB">
        <w:t xml:space="preserve">he lead applicant as well as all co-applicants and affiliated entities shall fill </w:t>
      </w:r>
      <w:r>
        <w:t xml:space="preserve">in </w:t>
      </w:r>
      <w:r w:rsidRPr="003660DB">
        <w:t>and sign the declaration on honour certifying that they are not in one of the exclusion situations (see Section 2.6.10.1 of the PRAG)</w:t>
      </w:r>
      <w:r>
        <w:t xml:space="preserve"> where the amount of the grant exceeds EUR 15 000</w:t>
      </w:r>
      <w:r w:rsidRPr="003660DB">
        <w:t>.</w:t>
      </w:r>
      <w:r>
        <w:t xml:space="preserve"> Please note that the declaration on honour shall be submitted via PROSPECT. </w:t>
      </w:r>
    </w:p>
    <w:p w14:paraId="1AF5F22D" w14:textId="77777777" w:rsidR="00673903" w:rsidRPr="003660DB" w:rsidRDefault="00673903" w:rsidP="00673903">
      <w:pPr>
        <w:numPr>
          <w:ilvl w:val="6"/>
          <w:numId w:val="24"/>
        </w:numPr>
        <w:tabs>
          <w:tab w:val="left" w:pos="567"/>
          <w:tab w:val="left" w:pos="2126"/>
          <w:tab w:val="left" w:pos="2835"/>
        </w:tabs>
        <w:spacing w:before="120"/>
        <w:ind w:left="567"/>
      </w:pPr>
      <w:r>
        <w:t>Self-evaluation questionnaire on SEA-H: the lead applicant as well as all co-applicants and affiliated entities shall fill in the self-evaluation questionnaire assessing the organisation’s internal policy and procedure against sexual exploitation, abuse and harassment (SEA-H) (Annex L) where the amount of grant exceeds EUR 60 000 (see Section 2.5.6 of the PRAG)</w:t>
      </w:r>
      <w:r>
        <w:rPr>
          <w:rStyle w:val="FootnoteReference"/>
        </w:rPr>
        <w:footnoteReference w:id="19"/>
      </w:r>
      <w:r>
        <w:t>. Please note that the self-evaluation questionnaire on SEA-H shall be submitted via PADOR.</w:t>
      </w:r>
    </w:p>
    <w:p w14:paraId="685871A0" w14:textId="77777777" w:rsidR="00673903" w:rsidRPr="00E56B2A" w:rsidRDefault="00673903" w:rsidP="00673903">
      <w:pPr>
        <w:pStyle w:val="ListParagraph"/>
        <w:numPr>
          <w:ilvl w:val="6"/>
          <w:numId w:val="24"/>
        </w:numPr>
        <w:snapToGrid w:val="0"/>
        <w:spacing w:before="120"/>
        <w:ind w:left="567" w:hanging="425"/>
        <w:rPr>
          <w:szCs w:val="22"/>
        </w:rPr>
      </w:pPr>
      <w:r w:rsidRPr="00E56B2A">
        <w:rPr>
          <w:b/>
          <w:bCs/>
          <w:szCs w:val="22"/>
        </w:rPr>
        <w:t>Please bear in mind when an operation contains the execution of works, the following supporting documents, submitted along with the full application form, will be necessary</w:t>
      </w:r>
      <w:r w:rsidRPr="00E56B2A">
        <w:rPr>
          <w:szCs w:val="22"/>
        </w:rPr>
        <w:t>:</w:t>
      </w:r>
    </w:p>
    <w:p w14:paraId="240BF9B1" w14:textId="77777777" w:rsidR="00673903" w:rsidRPr="00E56B2A" w:rsidRDefault="00673903" w:rsidP="00521ED2">
      <w:pPr>
        <w:pStyle w:val="ListParagraph"/>
        <w:numPr>
          <w:ilvl w:val="1"/>
          <w:numId w:val="48"/>
        </w:numPr>
        <w:snapToGrid w:val="0"/>
        <w:rPr>
          <w:szCs w:val="22"/>
        </w:rPr>
      </w:pPr>
      <w:r w:rsidRPr="00E56B2A">
        <w:rPr>
          <w:szCs w:val="22"/>
          <w:u w:val="single"/>
        </w:rPr>
        <w:t>Proof of ownership or long-term lease</w:t>
      </w:r>
      <w:r w:rsidRPr="00E56B2A">
        <w:rPr>
          <w:szCs w:val="22"/>
        </w:rPr>
        <w:t xml:space="preserve"> (at least for 10 years after the signature of the contract) of the land/assets where the works are to be executed;</w:t>
      </w:r>
    </w:p>
    <w:p w14:paraId="7A76CAB9" w14:textId="77777777" w:rsidR="00673903" w:rsidRPr="00E56B2A" w:rsidRDefault="00673903" w:rsidP="00521ED2">
      <w:pPr>
        <w:pStyle w:val="ListParagraph"/>
        <w:numPr>
          <w:ilvl w:val="1"/>
          <w:numId w:val="48"/>
        </w:numPr>
        <w:snapToGrid w:val="0"/>
        <w:rPr>
          <w:szCs w:val="22"/>
        </w:rPr>
      </w:pPr>
      <w:r w:rsidRPr="00E56B2A">
        <w:rPr>
          <w:szCs w:val="22"/>
          <w:u w:val="single"/>
        </w:rPr>
        <w:t>A positive decision on environmental impact assessment</w:t>
      </w:r>
      <w:r w:rsidRPr="00E56B2A">
        <w:rPr>
          <w:szCs w:val="22"/>
        </w:rPr>
        <w:t xml:space="preserve"> or otherwise a statement from the relevant public authority(ies) that the latter assessment(s) are/is not needed for the specific project activities;</w:t>
      </w:r>
    </w:p>
    <w:p w14:paraId="3A4C09BA" w14:textId="77777777" w:rsidR="00673903" w:rsidRPr="00E56B2A" w:rsidRDefault="00673903" w:rsidP="00673903">
      <w:pPr>
        <w:pStyle w:val="ListParagraph"/>
        <w:numPr>
          <w:ilvl w:val="6"/>
          <w:numId w:val="24"/>
        </w:numPr>
        <w:spacing w:after="0"/>
        <w:ind w:left="567"/>
        <w:rPr>
          <w:szCs w:val="22"/>
        </w:rPr>
      </w:pPr>
      <w:r w:rsidRPr="00E56B2A">
        <w:rPr>
          <w:b/>
          <w:bCs/>
          <w:szCs w:val="22"/>
        </w:rPr>
        <w:t xml:space="preserve">Furthermore, when an operation contains the execution of works, the following supporting documents shall be submitted before the contract signature: </w:t>
      </w:r>
    </w:p>
    <w:p w14:paraId="121DFB6A" w14:textId="77777777" w:rsidR="00673903" w:rsidRPr="00E56B2A" w:rsidRDefault="00673903" w:rsidP="00673903">
      <w:pPr>
        <w:pStyle w:val="ListParagraph"/>
        <w:spacing w:after="0"/>
        <w:ind w:left="720"/>
        <w:rPr>
          <w:szCs w:val="22"/>
        </w:rPr>
      </w:pPr>
    </w:p>
    <w:p w14:paraId="2342D8FE" w14:textId="77777777" w:rsidR="00673903" w:rsidRPr="00E56B2A" w:rsidRDefault="00673903" w:rsidP="00521ED2">
      <w:pPr>
        <w:pStyle w:val="Default"/>
        <w:numPr>
          <w:ilvl w:val="0"/>
          <w:numId w:val="49"/>
        </w:numPr>
        <w:adjustRightInd/>
        <w:jc w:val="both"/>
        <w:rPr>
          <w:sz w:val="22"/>
          <w:szCs w:val="22"/>
        </w:rPr>
      </w:pPr>
      <w:r w:rsidRPr="00E56B2A">
        <w:rPr>
          <w:sz w:val="22"/>
          <w:szCs w:val="22"/>
        </w:rPr>
        <w:lastRenderedPageBreak/>
        <w:t xml:space="preserve">All necessary </w:t>
      </w:r>
      <w:r w:rsidRPr="00E56B2A">
        <w:rPr>
          <w:sz w:val="22"/>
          <w:szCs w:val="22"/>
          <w:u w:val="single"/>
        </w:rPr>
        <w:t>legal authorisations</w:t>
      </w:r>
      <w:r w:rsidRPr="00E56B2A">
        <w:rPr>
          <w:sz w:val="22"/>
          <w:szCs w:val="22"/>
        </w:rPr>
        <w:t xml:space="preserve"> (e.g.: location and construction permits). </w:t>
      </w:r>
    </w:p>
    <w:p w14:paraId="568B46B0" w14:textId="77777777" w:rsidR="00673903" w:rsidRPr="00E56B2A" w:rsidRDefault="00673903" w:rsidP="00673903">
      <w:pPr>
        <w:pStyle w:val="Default"/>
        <w:adjustRightInd/>
        <w:ind w:left="1440"/>
        <w:jc w:val="both"/>
        <w:rPr>
          <w:sz w:val="22"/>
          <w:szCs w:val="22"/>
        </w:rPr>
      </w:pPr>
    </w:p>
    <w:p w14:paraId="3823B38B" w14:textId="77777777" w:rsidR="00673903" w:rsidRPr="00E56B2A" w:rsidRDefault="00673903" w:rsidP="00521ED2">
      <w:pPr>
        <w:pStyle w:val="Default"/>
        <w:numPr>
          <w:ilvl w:val="0"/>
          <w:numId w:val="49"/>
        </w:numPr>
        <w:adjustRightInd/>
        <w:jc w:val="both"/>
        <w:rPr>
          <w:sz w:val="22"/>
          <w:szCs w:val="22"/>
        </w:rPr>
      </w:pPr>
      <w:r w:rsidRPr="00E56B2A">
        <w:rPr>
          <w:sz w:val="22"/>
          <w:szCs w:val="22"/>
          <w:u w:val="single"/>
        </w:rPr>
        <w:t>Approved/certified detailed work design</w:t>
      </w:r>
      <w:r w:rsidRPr="00E56B2A">
        <w:rPr>
          <w:sz w:val="22"/>
          <w:szCs w:val="22"/>
        </w:rPr>
        <w:t xml:space="preserve"> or otherwise a statement by the relevant national institution(s) confirming that the national legislation(s) do/does not require the design’s approval for this type of works; </w:t>
      </w:r>
    </w:p>
    <w:p w14:paraId="4CAB9AA9" w14:textId="77777777" w:rsidR="00673903" w:rsidRPr="00E56B2A" w:rsidRDefault="00673903" w:rsidP="00673903">
      <w:pPr>
        <w:pStyle w:val="Default"/>
        <w:adjustRightInd/>
        <w:jc w:val="both"/>
        <w:rPr>
          <w:sz w:val="22"/>
          <w:szCs w:val="22"/>
        </w:rPr>
      </w:pPr>
    </w:p>
    <w:p w14:paraId="6E5923F4" w14:textId="77777777" w:rsidR="00673903" w:rsidRPr="00E56B2A" w:rsidRDefault="00673903" w:rsidP="00521ED2">
      <w:pPr>
        <w:pStyle w:val="Default"/>
        <w:numPr>
          <w:ilvl w:val="0"/>
          <w:numId w:val="49"/>
        </w:numPr>
        <w:adjustRightInd/>
        <w:jc w:val="both"/>
        <w:rPr>
          <w:sz w:val="22"/>
          <w:szCs w:val="22"/>
        </w:rPr>
      </w:pPr>
      <w:r w:rsidRPr="00E56B2A">
        <w:rPr>
          <w:sz w:val="22"/>
          <w:szCs w:val="22"/>
        </w:rPr>
        <w:t xml:space="preserve">An indicative priced </w:t>
      </w:r>
      <w:r w:rsidRPr="00E56B2A">
        <w:rPr>
          <w:sz w:val="22"/>
          <w:szCs w:val="22"/>
          <w:u w:val="single"/>
        </w:rPr>
        <w:t>bill of quantities</w:t>
      </w:r>
      <w:r w:rsidRPr="00E56B2A">
        <w:rPr>
          <w:sz w:val="22"/>
          <w:szCs w:val="22"/>
        </w:rPr>
        <w:t xml:space="preserve"> drawn not earlier than 2 years prior to the deadline for submission of full applications – calculated in euro. </w:t>
      </w:r>
    </w:p>
    <w:p w14:paraId="6CC52A52" w14:textId="77777777" w:rsidR="00673903" w:rsidRDefault="00673903" w:rsidP="00673903">
      <w:pPr>
        <w:ind w:left="567" w:hanging="283"/>
      </w:pPr>
      <w:r w:rsidRPr="00807DAF">
        <w:t xml:space="preserve"> </w:t>
      </w:r>
    </w:p>
    <w:p w14:paraId="62F56E2B" w14:textId="77777777" w:rsidR="00673903" w:rsidRDefault="00673903" w:rsidP="00673903">
      <w:pPr>
        <w:rPr>
          <w:szCs w:val="22"/>
        </w:rPr>
      </w:pPr>
      <w:r>
        <w:rPr>
          <w:szCs w:val="22"/>
        </w:rPr>
        <w:t>If it is impossible for the lead applicants to supply the abovementioned documents via PROSPECT or PADOR for technical reasons, they must submit the requested supporting documents in a sealed envelope by registered mail, private courier service or by hand-delivery to the postal address described in section</w:t>
      </w:r>
      <w:r w:rsidR="007A6F8A">
        <w:rPr>
          <w:szCs w:val="22"/>
        </w:rPr>
        <w:t>s</w:t>
      </w:r>
      <w:r>
        <w:rPr>
          <w:szCs w:val="22"/>
        </w:rPr>
        <w:t xml:space="preserve"> 2.2.2 </w:t>
      </w:r>
      <w:r w:rsidR="007A6F8A">
        <w:rPr>
          <w:szCs w:val="22"/>
        </w:rPr>
        <w:t xml:space="preserve">and 2.2.6. </w:t>
      </w:r>
      <w:r>
        <w:rPr>
          <w:szCs w:val="22"/>
        </w:rPr>
        <w:t>and according to the instructions therein.</w:t>
      </w:r>
    </w:p>
    <w:p w14:paraId="7C90547D" w14:textId="77777777" w:rsidR="00673903" w:rsidRPr="00807DAF" w:rsidRDefault="00673903" w:rsidP="00673903">
      <w:pPr>
        <w:rPr>
          <w:szCs w:val="22"/>
        </w:rPr>
      </w:pPr>
      <w:r w:rsidRPr="00807DAF">
        <w:rPr>
          <w:szCs w:val="22"/>
        </w:rPr>
        <w:t xml:space="preserve">After verifying the supporting documents, the </w:t>
      </w:r>
      <w:r>
        <w:rPr>
          <w:szCs w:val="22"/>
        </w:rPr>
        <w:t>e</w:t>
      </w:r>
      <w:r w:rsidRPr="00807DAF">
        <w:rPr>
          <w:szCs w:val="22"/>
        </w:rPr>
        <w:t xml:space="preserve">valuation </w:t>
      </w:r>
      <w:r>
        <w:rPr>
          <w:szCs w:val="22"/>
        </w:rPr>
        <w:t>c</w:t>
      </w:r>
      <w:r w:rsidRPr="00807DAF">
        <w:rPr>
          <w:szCs w:val="22"/>
        </w:rPr>
        <w:t xml:space="preserve">ommittee will make a final recommendation to the </w:t>
      </w:r>
      <w:r>
        <w:rPr>
          <w:szCs w:val="22"/>
        </w:rPr>
        <w:t>c</w:t>
      </w:r>
      <w:r w:rsidRPr="00807DAF">
        <w:rPr>
          <w:szCs w:val="22"/>
        </w:rPr>
        <w:t xml:space="preserve">ontracting </w:t>
      </w:r>
      <w:r>
        <w:rPr>
          <w:szCs w:val="22"/>
        </w:rPr>
        <w:t>a</w:t>
      </w:r>
      <w:r w:rsidRPr="00807DAF">
        <w:rPr>
          <w:szCs w:val="22"/>
        </w:rPr>
        <w:t>uthority, which will decide on the award of grants.</w:t>
      </w:r>
    </w:p>
    <w:p w14:paraId="48063CB1" w14:textId="77777777" w:rsidR="00673903" w:rsidRPr="00807DAF" w:rsidRDefault="00673903" w:rsidP="00673903">
      <w:pPr>
        <w:ind w:left="567" w:hanging="567"/>
        <w:rPr>
          <w:szCs w:val="22"/>
        </w:rPr>
      </w:pPr>
      <w:r w:rsidRPr="00E719D4">
        <w:rPr>
          <w:szCs w:val="22"/>
        </w:rPr>
        <w:t>NB :</w:t>
      </w:r>
      <w:r w:rsidRPr="00E719D4">
        <w:rPr>
          <w:szCs w:val="22"/>
        </w:rPr>
        <w:tab/>
      </w:r>
      <w:r w:rsidRPr="004D13ED">
        <w:rPr>
          <w:szCs w:val="22"/>
        </w:rPr>
        <w:t xml:space="preserve">In the eventuality that the contracting authority is not satisfied with the strength, solidity, and guarantee offered by the </w:t>
      </w:r>
      <w:r w:rsidRPr="004B2407">
        <w:rPr>
          <w:szCs w:val="22"/>
        </w:rPr>
        <w:t xml:space="preserve">structural link between one of the applicants and its affiliated entity, it can require the submission of the missing documents allowing for its conversion into co-applicant. If all the missing documents for co-applicants are submitted, and provided all </w:t>
      </w:r>
      <w:r w:rsidRPr="00D70A92">
        <w:rPr>
          <w:szCs w:val="22"/>
        </w:rPr>
        <w:t>necessary eligibility criteria are fulfilled, the above mentioned entity becomes a co-applicant for all purposes. The lead applicant has to submit the application form revised accordingly.</w:t>
      </w:r>
    </w:p>
    <w:p w14:paraId="325320C0" w14:textId="77777777" w:rsidR="00673903" w:rsidRPr="00964788" w:rsidRDefault="00673903" w:rsidP="00673903">
      <w:pPr>
        <w:ind w:left="567" w:hanging="567"/>
        <w:rPr>
          <w:szCs w:val="22"/>
        </w:rPr>
      </w:pPr>
    </w:p>
    <w:p w14:paraId="3A1C4668" w14:textId="77777777" w:rsidR="009348D1" w:rsidRPr="00807DAF" w:rsidRDefault="007D3D26" w:rsidP="004741A1">
      <w:pPr>
        <w:pStyle w:val="Guidelines2"/>
      </w:pPr>
      <w:bookmarkStart w:id="42" w:name="_Toc437893861"/>
      <w:r>
        <w:t>Notification of the contracting a</w:t>
      </w:r>
      <w:r w:rsidR="00B67806" w:rsidRPr="00807DAF">
        <w:t>uthority’s decision</w:t>
      </w:r>
      <w:bookmarkEnd w:id="42"/>
    </w:p>
    <w:p w14:paraId="69C5E9C2" w14:textId="77777777" w:rsidR="00A57627" w:rsidRPr="00807DAF" w:rsidRDefault="00A57627" w:rsidP="004B7BC2">
      <w:pPr>
        <w:pStyle w:val="Guidelines3"/>
      </w:pPr>
      <w:bookmarkStart w:id="43" w:name="_Toc437893862"/>
      <w:r w:rsidRPr="00807DAF">
        <w:t>Content of the decision</w:t>
      </w:r>
      <w:bookmarkEnd w:id="43"/>
    </w:p>
    <w:p w14:paraId="68A5997B" w14:textId="4CCE8D5C" w:rsidR="0011124B" w:rsidRPr="004D13ED" w:rsidRDefault="0011124B" w:rsidP="00FD1395">
      <w:pPr>
        <w:spacing w:before="240"/>
        <w:rPr>
          <w:szCs w:val="22"/>
        </w:rPr>
      </w:pPr>
      <w:r w:rsidRPr="004D13ED">
        <w:rPr>
          <w:szCs w:val="22"/>
        </w:rPr>
        <w:t>The lead applicants will be informed in writing of the contracting authority’s decision concerning their application and, if rejected, the reasons for the negative decision. This letter will be sent by e-mail and will appear online automatically in the PROSPECT profile of the user who submitted the application. Therefore, please check regularly your PROSPECT profile, taking into account the indicative timetable below.</w:t>
      </w:r>
      <w:r w:rsidR="00956790">
        <w:rPr>
          <w:szCs w:val="22"/>
        </w:rPr>
        <w:t xml:space="preserve"> Please note that the lead applicant is the intermediary for all communications </w:t>
      </w:r>
      <w:r w:rsidR="00FC05F4">
        <w:rPr>
          <w:szCs w:val="22"/>
        </w:rPr>
        <w:t>between applicants and the contracting authority during the procedure.</w:t>
      </w:r>
    </w:p>
    <w:p w14:paraId="33FDF401" w14:textId="77777777" w:rsidR="00FD1395" w:rsidRPr="004D13ED" w:rsidRDefault="00FD1395" w:rsidP="00FD1395">
      <w:pPr>
        <w:spacing w:before="240"/>
        <w:rPr>
          <w:szCs w:val="22"/>
        </w:rPr>
      </w:pPr>
      <w:r w:rsidRPr="004D13ED">
        <w:rPr>
          <w:szCs w:val="22"/>
        </w:rPr>
        <w:lastRenderedPageBreak/>
        <w:t>An applicant believing that it has been harmed by an error or irregularity during the award process may lodge a complaint</w:t>
      </w:r>
      <w:r w:rsidR="00D171F8" w:rsidRPr="004D13ED">
        <w:rPr>
          <w:szCs w:val="22"/>
        </w:rPr>
        <w:t>. See further Section 2.</w:t>
      </w:r>
      <w:r w:rsidR="0011124B" w:rsidRPr="004D13ED">
        <w:rPr>
          <w:szCs w:val="22"/>
        </w:rPr>
        <w:t>12</w:t>
      </w:r>
      <w:r w:rsidR="00D171F8" w:rsidRPr="004D13ED">
        <w:rPr>
          <w:szCs w:val="22"/>
        </w:rPr>
        <w:t xml:space="preserve"> of the practical g</w:t>
      </w:r>
      <w:r w:rsidRPr="004D13ED">
        <w:rPr>
          <w:szCs w:val="22"/>
        </w:rPr>
        <w:t>uide.</w:t>
      </w:r>
    </w:p>
    <w:p w14:paraId="3086888E" w14:textId="77777777" w:rsidR="00B81958" w:rsidRPr="00F55AF3" w:rsidRDefault="00B81958" w:rsidP="00B81958">
      <w:pPr>
        <w:spacing w:after="60"/>
        <w:rPr>
          <w:szCs w:val="22"/>
        </w:rPr>
      </w:pPr>
      <w:r w:rsidRPr="00DD3670">
        <w:rPr>
          <w:szCs w:val="22"/>
        </w:rPr>
        <w:t>Applicants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concerned in relation to the award or the execution of a grant contract.</w:t>
      </w:r>
    </w:p>
    <w:p w14:paraId="34318049" w14:textId="77777777" w:rsidR="00B81958" w:rsidRPr="00AD64B5" w:rsidRDefault="00B81958" w:rsidP="00B81958">
      <w:pPr>
        <w:spacing w:after="60"/>
        <w:rPr>
          <w:szCs w:val="22"/>
        </w:rPr>
      </w:pPr>
      <w:r w:rsidRPr="00DD3670">
        <w:rPr>
          <w:szCs w:val="22"/>
        </w:rPr>
        <w:t xml:space="preserve">For more information, you may consult the privacy statement available on </w:t>
      </w:r>
      <w:hyperlink r:id="rId36" w:history="1">
        <w:r w:rsidRPr="00DD3670">
          <w:rPr>
            <w:rStyle w:val="Hyperlink"/>
            <w:szCs w:val="22"/>
          </w:rPr>
          <w:t>http://ec.europa.eu/budget/explained/management/protecting/protect_en.cfm</w:t>
        </w:r>
      </w:hyperlink>
      <w:r w:rsidRPr="00AD64B5">
        <w:rPr>
          <w:szCs w:val="22"/>
        </w:rPr>
        <w:t xml:space="preserve"> </w:t>
      </w:r>
    </w:p>
    <w:p w14:paraId="6A133C0C" w14:textId="77777777" w:rsidR="000D5F55" w:rsidRPr="00D83D1E" w:rsidRDefault="000D5F55" w:rsidP="00D83D1E">
      <w:pPr>
        <w:rPr>
          <w:sz w:val="24"/>
          <w:szCs w:val="24"/>
        </w:rPr>
      </w:pPr>
    </w:p>
    <w:p w14:paraId="7EF375CB" w14:textId="77777777" w:rsidR="0097715A" w:rsidRPr="00D83D1E" w:rsidRDefault="0097715A" w:rsidP="004B7BC2">
      <w:pPr>
        <w:pStyle w:val="Guidelines3"/>
        <w:rPr>
          <w:szCs w:val="24"/>
        </w:rPr>
      </w:pPr>
      <w:bookmarkStart w:id="44" w:name="_Toc437893863"/>
      <w:r w:rsidRPr="00D83D1E">
        <w:rPr>
          <w:szCs w:val="24"/>
        </w:rPr>
        <w:t>Indicative timetable</w:t>
      </w:r>
      <w:bookmarkEnd w:id="44"/>
      <w:r w:rsidRPr="00D83D1E">
        <w:rPr>
          <w:szCs w:val="24"/>
        </w:rPr>
        <w:t xml:space="preserve"> </w:t>
      </w:r>
    </w:p>
    <w:p w14:paraId="5CFAD9FD" w14:textId="77777777" w:rsidR="000E38CD" w:rsidRPr="00D83D1E" w:rsidRDefault="000E38CD" w:rsidP="00984331">
      <w:pPr>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4D13ED" w14:paraId="58094E22" w14:textId="77777777" w:rsidTr="008503BC">
        <w:tc>
          <w:tcPr>
            <w:tcW w:w="4678" w:type="dxa"/>
            <w:tcBorders>
              <w:top w:val="single" w:sz="4" w:space="0" w:color="auto"/>
              <w:left w:val="single" w:sz="4" w:space="0" w:color="auto"/>
              <w:bottom w:val="single" w:sz="4" w:space="0" w:color="auto"/>
              <w:right w:val="single" w:sz="4" w:space="0" w:color="auto"/>
            </w:tcBorders>
          </w:tcPr>
          <w:p w14:paraId="1E89B8D2" w14:textId="77777777" w:rsidR="0013435B" w:rsidRPr="004D13ED" w:rsidRDefault="0013435B" w:rsidP="00F15864">
            <w:pPr>
              <w:spacing w:before="120"/>
              <w:rPr>
                <w:szCs w:val="22"/>
              </w:rPr>
            </w:pPr>
          </w:p>
        </w:tc>
        <w:tc>
          <w:tcPr>
            <w:tcW w:w="2552" w:type="dxa"/>
            <w:tcBorders>
              <w:top w:val="single" w:sz="4" w:space="0" w:color="auto"/>
              <w:left w:val="single" w:sz="4" w:space="0" w:color="auto"/>
              <w:bottom w:val="single" w:sz="4" w:space="0" w:color="auto"/>
              <w:right w:val="single" w:sz="4" w:space="0" w:color="auto"/>
            </w:tcBorders>
            <w:shd w:val="pct10" w:color="auto" w:fill="FFFFFF"/>
          </w:tcPr>
          <w:p w14:paraId="24841813" w14:textId="77777777" w:rsidR="0013435B" w:rsidRPr="004D13ED" w:rsidRDefault="0013435B" w:rsidP="00F15864">
            <w:pPr>
              <w:spacing w:before="120"/>
              <w:jc w:val="center"/>
              <w:rPr>
                <w:b/>
                <w:szCs w:val="22"/>
              </w:rPr>
            </w:pPr>
            <w:r w:rsidRPr="004D13ED">
              <w:rPr>
                <w:b/>
                <w:szCs w:val="22"/>
              </w:rPr>
              <w:t>DATE</w:t>
            </w:r>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7A9C44D3" w14:textId="77777777" w:rsidR="0013435B" w:rsidRPr="004D13ED" w:rsidRDefault="0013435B" w:rsidP="00F15864">
            <w:pPr>
              <w:spacing w:before="120"/>
              <w:jc w:val="center"/>
              <w:rPr>
                <w:b/>
                <w:szCs w:val="22"/>
              </w:rPr>
            </w:pPr>
            <w:r w:rsidRPr="004D13ED">
              <w:rPr>
                <w:b/>
                <w:szCs w:val="22"/>
              </w:rPr>
              <w:t>TIME</w:t>
            </w:r>
          </w:p>
        </w:tc>
      </w:tr>
      <w:tr w:rsidR="005935F4" w:rsidRPr="004D13ED" w14:paraId="24526662" w14:textId="77777777" w:rsidTr="00F51B2E">
        <w:tc>
          <w:tcPr>
            <w:tcW w:w="4678" w:type="dxa"/>
            <w:tcBorders>
              <w:top w:val="single" w:sz="4" w:space="0" w:color="auto"/>
            </w:tcBorders>
            <w:shd w:val="pct10" w:color="auto" w:fill="FFFFFF"/>
          </w:tcPr>
          <w:p w14:paraId="78075560" w14:textId="77777777" w:rsidR="005935F4" w:rsidRPr="004D13ED" w:rsidRDefault="005935F4" w:rsidP="004939D2">
            <w:pPr>
              <w:spacing w:before="120"/>
              <w:ind w:left="318" w:hanging="318"/>
              <w:jc w:val="left"/>
              <w:rPr>
                <w:b/>
                <w:szCs w:val="22"/>
              </w:rPr>
            </w:pPr>
            <w:r w:rsidRPr="004D13ED">
              <w:rPr>
                <w:b/>
                <w:szCs w:val="22"/>
              </w:rPr>
              <w:t>1.</w:t>
            </w:r>
            <w:r w:rsidRPr="004D13ED">
              <w:rPr>
                <w:b/>
                <w:szCs w:val="22"/>
              </w:rPr>
              <w:tab/>
              <w:t>Information meeting (if any)</w:t>
            </w:r>
          </w:p>
        </w:tc>
        <w:tc>
          <w:tcPr>
            <w:tcW w:w="5103" w:type="dxa"/>
            <w:gridSpan w:val="2"/>
            <w:tcBorders>
              <w:top w:val="single" w:sz="4" w:space="0" w:color="auto"/>
            </w:tcBorders>
          </w:tcPr>
          <w:p w14:paraId="37986714" w14:textId="77777777" w:rsidR="00A969F0" w:rsidRDefault="00A969F0" w:rsidP="00153AA7">
            <w:pPr>
              <w:spacing w:before="120"/>
              <w:rPr>
                <w:szCs w:val="22"/>
              </w:rPr>
            </w:pPr>
            <w:r>
              <w:rPr>
                <w:szCs w:val="22"/>
              </w:rPr>
              <w:t>Indicatively planned:</w:t>
            </w:r>
          </w:p>
          <w:p w14:paraId="14BDA2BF" w14:textId="3B0E8887" w:rsidR="00A969F0" w:rsidRDefault="00A969F0" w:rsidP="00153AA7">
            <w:pPr>
              <w:spacing w:before="120"/>
              <w:rPr>
                <w:szCs w:val="22"/>
              </w:rPr>
            </w:pPr>
            <w:r>
              <w:rPr>
                <w:szCs w:val="22"/>
              </w:rPr>
              <w:t>12</w:t>
            </w:r>
            <w:r w:rsidRPr="00A969F0">
              <w:rPr>
                <w:szCs w:val="22"/>
                <w:vertAlign w:val="superscript"/>
              </w:rPr>
              <w:t>th</w:t>
            </w:r>
            <w:r>
              <w:rPr>
                <w:szCs w:val="22"/>
              </w:rPr>
              <w:t xml:space="preserve"> June 2023, Sarajevo</w:t>
            </w:r>
          </w:p>
          <w:p w14:paraId="244FFEF5" w14:textId="276216AA" w:rsidR="00A969F0" w:rsidRDefault="00A969F0" w:rsidP="00153AA7">
            <w:pPr>
              <w:spacing w:before="120"/>
              <w:rPr>
                <w:szCs w:val="22"/>
              </w:rPr>
            </w:pPr>
            <w:r>
              <w:rPr>
                <w:szCs w:val="22"/>
              </w:rPr>
              <w:t>14</w:t>
            </w:r>
            <w:r w:rsidRPr="00A969F0">
              <w:rPr>
                <w:szCs w:val="22"/>
                <w:vertAlign w:val="superscript"/>
              </w:rPr>
              <w:t>th</w:t>
            </w:r>
            <w:r>
              <w:rPr>
                <w:szCs w:val="22"/>
              </w:rPr>
              <w:t xml:space="preserve"> June 2023, Niksic</w:t>
            </w:r>
          </w:p>
          <w:p w14:paraId="2E12DA6D" w14:textId="73647FE1" w:rsidR="005935F4" w:rsidRPr="004D13ED" w:rsidRDefault="005935F4" w:rsidP="00153AA7">
            <w:pPr>
              <w:spacing w:before="120"/>
              <w:rPr>
                <w:szCs w:val="22"/>
              </w:rPr>
            </w:pPr>
            <w:r>
              <w:rPr>
                <w:szCs w:val="22"/>
              </w:rPr>
              <w:t>D</w:t>
            </w:r>
            <w:r w:rsidRPr="005935F4">
              <w:rPr>
                <w:szCs w:val="22"/>
              </w:rPr>
              <w:t>ates, time and location</w:t>
            </w:r>
            <w:r w:rsidR="00153AA7">
              <w:rPr>
                <w:szCs w:val="22"/>
              </w:rPr>
              <w:t>s</w:t>
            </w:r>
            <w:r w:rsidRPr="005935F4">
              <w:rPr>
                <w:szCs w:val="22"/>
              </w:rPr>
              <w:t xml:space="preserve"> of these sessions will be </w:t>
            </w:r>
            <w:r w:rsidR="00A969F0">
              <w:rPr>
                <w:szCs w:val="22"/>
              </w:rPr>
              <w:t xml:space="preserve">confirmed/announced within </w:t>
            </w:r>
            <w:r w:rsidRPr="005935F4">
              <w:rPr>
                <w:szCs w:val="22"/>
              </w:rPr>
              <w:t>5 days of the publication</w:t>
            </w:r>
            <w:r>
              <w:rPr>
                <w:szCs w:val="22"/>
              </w:rPr>
              <w:t xml:space="preserve"> of this call for proposals</w:t>
            </w:r>
            <w:r w:rsidR="00FA4A4A">
              <w:rPr>
                <w:szCs w:val="22"/>
              </w:rPr>
              <w:t>, as specified under section 2.2.4 of these GfA</w:t>
            </w:r>
            <w:r w:rsidR="00153AA7">
              <w:rPr>
                <w:szCs w:val="22"/>
              </w:rPr>
              <w:t>.</w:t>
            </w:r>
          </w:p>
        </w:tc>
      </w:tr>
      <w:tr w:rsidR="0013435B" w:rsidRPr="004D13ED" w14:paraId="084171A5" w14:textId="77777777" w:rsidTr="00984331">
        <w:tc>
          <w:tcPr>
            <w:tcW w:w="4678" w:type="dxa"/>
            <w:shd w:val="pct10" w:color="auto" w:fill="FFFFFF"/>
          </w:tcPr>
          <w:p w14:paraId="082E8ED4" w14:textId="77777777" w:rsidR="0013435B" w:rsidRPr="004D13ED" w:rsidRDefault="001C4D3A" w:rsidP="00530808">
            <w:pPr>
              <w:spacing w:before="120"/>
              <w:ind w:left="318" w:hanging="284"/>
              <w:jc w:val="left"/>
              <w:rPr>
                <w:b/>
                <w:szCs w:val="22"/>
              </w:rPr>
            </w:pPr>
            <w:r w:rsidRPr="004D13ED">
              <w:rPr>
                <w:b/>
                <w:szCs w:val="22"/>
              </w:rPr>
              <w:t>2.</w:t>
            </w:r>
            <w:r w:rsidRPr="004D13ED">
              <w:rPr>
                <w:b/>
                <w:szCs w:val="22"/>
              </w:rPr>
              <w:tab/>
            </w:r>
            <w:r w:rsidR="0013435B" w:rsidRPr="004D13ED">
              <w:rPr>
                <w:b/>
                <w:szCs w:val="22"/>
              </w:rPr>
              <w:t>Deadline for request</w:t>
            </w:r>
            <w:r w:rsidR="009B7BB7" w:rsidRPr="004D13ED">
              <w:rPr>
                <w:b/>
                <w:szCs w:val="22"/>
              </w:rPr>
              <w:t>ing</w:t>
            </w:r>
            <w:r w:rsidR="00530808" w:rsidRPr="004D13ED">
              <w:rPr>
                <w:b/>
                <w:szCs w:val="22"/>
              </w:rPr>
              <w:t xml:space="preserve"> any clarifications from the c</w:t>
            </w:r>
            <w:r w:rsidR="0013435B" w:rsidRPr="004D13ED">
              <w:rPr>
                <w:b/>
                <w:szCs w:val="22"/>
              </w:rPr>
              <w:t xml:space="preserve">ontracting </w:t>
            </w:r>
            <w:r w:rsidR="00530808" w:rsidRPr="004D13ED">
              <w:rPr>
                <w:b/>
                <w:szCs w:val="22"/>
              </w:rPr>
              <w:t>a</w:t>
            </w:r>
            <w:r w:rsidR="0013435B" w:rsidRPr="004D13ED">
              <w:rPr>
                <w:b/>
                <w:szCs w:val="22"/>
              </w:rPr>
              <w:t>uthority</w:t>
            </w:r>
          </w:p>
        </w:tc>
        <w:tc>
          <w:tcPr>
            <w:tcW w:w="2552" w:type="dxa"/>
          </w:tcPr>
          <w:p w14:paraId="7D2A0A97" w14:textId="77777777" w:rsidR="0013435B" w:rsidRPr="004D13ED" w:rsidRDefault="00E56B2A" w:rsidP="007A0F56">
            <w:pPr>
              <w:spacing w:before="120"/>
              <w:jc w:val="center"/>
              <w:rPr>
                <w:szCs w:val="22"/>
              </w:rPr>
            </w:pPr>
            <w:r>
              <w:rPr>
                <w:szCs w:val="22"/>
              </w:rPr>
              <w:t>4</w:t>
            </w:r>
            <w:r w:rsidRPr="00E56B2A">
              <w:rPr>
                <w:szCs w:val="22"/>
                <w:vertAlign w:val="superscript"/>
              </w:rPr>
              <w:t>th</w:t>
            </w:r>
            <w:r>
              <w:rPr>
                <w:szCs w:val="22"/>
              </w:rPr>
              <w:t xml:space="preserve"> July 2023</w:t>
            </w:r>
          </w:p>
        </w:tc>
        <w:tc>
          <w:tcPr>
            <w:tcW w:w="2551" w:type="dxa"/>
          </w:tcPr>
          <w:p w14:paraId="50E5502B" w14:textId="77777777" w:rsidR="0013435B" w:rsidRPr="004D13ED" w:rsidRDefault="00E56B2A" w:rsidP="00F15864">
            <w:pPr>
              <w:spacing w:before="120"/>
              <w:jc w:val="center"/>
              <w:rPr>
                <w:szCs w:val="22"/>
              </w:rPr>
            </w:pPr>
            <w:r>
              <w:rPr>
                <w:szCs w:val="22"/>
              </w:rPr>
              <w:t>12:00</w:t>
            </w:r>
          </w:p>
        </w:tc>
      </w:tr>
      <w:tr w:rsidR="0013435B" w:rsidRPr="004D13ED" w14:paraId="0D357943" w14:textId="77777777" w:rsidTr="00984331">
        <w:tc>
          <w:tcPr>
            <w:tcW w:w="4678" w:type="dxa"/>
            <w:shd w:val="pct10" w:color="auto" w:fill="FFFFFF"/>
          </w:tcPr>
          <w:p w14:paraId="51B16942" w14:textId="77777777" w:rsidR="0013435B" w:rsidRPr="004D13ED" w:rsidRDefault="001C4D3A" w:rsidP="001C4D3A">
            <w:pPr>
              <w:spacing w:before="120"/>
              <w:ind w:left="318" w:hanging="284"/>
              <w:jc w:val="left"/>
              <w:rPr>
                <w:b/>
                <w:szCs w:val="22"/>
              </w:rPr>
            </w:pPr>
            <w:r w:rsidRPr="004D13ED">
              <w:rPr>
                <w:b/>
                <w:szCs w:val="22"/>
              </w:rPr>
              <w:lastRenderedPageBreak/>
              <w:t>3.</w:t>
            </w:r>
            <w:r w:rsidRPr="004D13ED">
              <w:rPr>
                <w:b/>
                <w:szCs w:val="22"/>
              </w:rPr>
              <w:tab/>
            </w:r>
            <w:r w:rsidR="0013435B" w:rsidRPr="004D13ED">
              <w:rPr>
                <w:b/>
                <w:szCs w:val="22"/>
              </w:rPr>
              <w:t>Last date on which cl</w:t>
            </w:r>
            <w:r w:rsidR="00530808" w:rsidRPr="004D13ED">
              <w:rPr>
                <w:b/>
                <w:szCs w:val="22"/>
              </w:rPr>
              <w:t>arifications are issued by the contracting a</w:t>
            </w:r>
            <w:r w:rsidR="0013435B" w:rsidRPr="004D13ED">
              <w:rPr>
                <w:b/>
                <w:szCs w:val="22"/>
              </w:rPr>
              <w:t>uthority</w:t>
            </w:r>
          </w:p>
        </w:tc>
        <w:tc>
          <w:tcPr>
            <w:tcW w:w="2552" w:type="dxa"/>
          </w:tcPr>
          <w:p w14:paraId="1E1FEA29" w14:textId="77777777" w:rsidR="0013435B" w:rsidRPr="004D13ED" w:rsidRDefault="00E56B2A" w:rsidP="00F15864">
            <w:pPr>
              <w:spacing w:before="120"/>
              <w:jc w:val="center"/>
              <w:rPr>
                <w:szCs w:val="22"/>
              </w:rPr>
            </w:pPr>
            <w:r>
              <w:rPr>
                <w:szCs w:val="22"/>
              </w:rPr>
              <w:t>14</w:t>
            </w:r>
            <w:r w:rsidRPr="00E56B2A">
              <w:rPr>
                <w:szCs w:val="22"/>
                <w:vertAlign w:val="superscript"/>
              </w:rPr>
              <w:t>th</w:t>
            </w:r>
            <w:r>
              <w:rPr>
                <w:szCs w:val="22"/>
              </w:rPr>
              <w:t xml:space="preserve"> July 2023</w:t>
            </w:r>
          </w:p>
        </w:tc>
        <w:tc>
          <w:tcPr>
            <w:tcW w:w="2551" w:type="dxa"/>
          </w:tcPr>
          <w:p w14:paraId="4966F0EC" w14:textId="77777777" w:rsidR="0013435B" w:rsidRPr="004D13ED" w:rsidRDefault="0013435B" w:rsidP="00F15864">
            <w:pPr>
              <w:spacing w:before="120"/>
              <w:jc w:val="center"/>
              <w:rPr>
                <w:szCs w:val="22"/>
              </w:rPr>
            </w:pPr>
            <w:r w:rsidRPr="004D13ED">
              <w:rPr>
                <w:szCs w:val="22"/>
              </w:rPr>
              <w:t>-</w:t>
            </w:r>
          </w:p>
        </w:tc>
      </w:tr>
      <w:tr w:rsidR="0013435B" w:rsidRPr="004D13ED" w14:paraId="05C08DCC" w14:textId="77777777" w:rsidTr="00984331">
        <w:tc>
          <w:tcPr>
            <w:tcW w:w="4678" w:type="dxa"/>
            <w:shd w:val="pct10" w:color="auto" w:fill="FFFFFF"/>
          </w:tcPr>
          <w:p w14:paraId="5779A58D" w14:textId="77777777" w:rsidR="0013435B" w:rsidRPr="004D13ED" w:rsidRDefault="001C4D3A" w:rsidP="00D83D1E">
            <w:pPr>
              <w:spacing w:before="120"/>
              <w:ind w:left="318" w:hanging="284"/>
              <w:jc w:val="left"/>
              <w:rPr>
                <w:b/>
                <w:szCs w:val="22"/>
              </w:rPr>
            </w:pPr>
            <w:r w:rsidRPr="004D13ED">
              <w:rPr>
                <w:b/>
                <w:szCs w:val="22"/>
              </w:rPr>
              <w:t>4.</w:t>
            </w:r>
            <w:r w:rsidRPr="004D13ED">
              <w:rPr>
                <w:b/>
                <w:szCs w:val="22"/>
              </w:rPr>
              <w:tab/>
            </w:r>
            <w:r w:rsidR="0013435B" w:rsidRPr="004D13ED">
              <w:rPr>
                <w:b/>
                <w:szCs w:val="22"/>
              </w:rPr>
              <w:t xml:space="preserve">Deadline for submission of </w:t>
            </w:r>
            <w:r w:rsidR="00F65B55" w:rsidRPr="004D13ED">
              <w:rPr>
                <w:b/>
                <w:szCs w:val="22"/>
              </w:rPr>
              <w:t>c</w:t>
            </w:r>
            <w:r w:rsidR="0013435B" w:rsidRPr="004D13ED">
              <w:rPr>
                <w:b/>
                <w:szCs w:val="22"/>
              </w:rPr>
              <w:t xml:space="preserve">oncept </w:t>
            </w:r>
            <w:r w:rsidR="00F65B55" w:rsidRPr="004D13ED">
              <w:rPr>
                <w:b/>
                <w:szCs w:val="22"/>
              </w:rPr>
              <w:t>n</w:t>
            </w:r>
            <w:r w:rsidR="0013435B" w:rsidRPr="004D13ED">
              <w:rPr>
                <w:b/>
                <w:szCs w:val="22"/>
              </w:rPr>
              <w:t>otes</w:t>
            </w:r>
          </w:p>
        </w:tc>
        <w:tc>
          <w:tcPr>
            <w:tcW w:w="2552" w:type="dxa"/>
          </w:tcPr>
          <w:p w14:paraId="70D1047C" w14:textId="77777777" w:rsidR="0013435B" w:rsidRPr="004D13ED" w:rsidRDefault="00E56B2A" w:rsidP="00F15864">
            <w:pPr>
              <w:spacing w:before="120"/>
              <w:jc w:val="center"/>
              <w:rPr>
                <w:szCs w:val="22"/>
              </w:rPr>
            </w:pPr>
            <w:r>
              <w:rPr>
                <w:szCs w:val="22"/>
              </w:rPr>
              <w:t>25</w:t>
            </w:r>
            <w:r w:rsidRPr="00E56B2A">
              <w:rPr>
                <w:szCs w:val="22"/>
                <w:vertAlign w:val="superscript"/>
              </w:rPr>
              <w:t>th</w:t>
            </w:r>
            <w:r>
              <w:rPr>
                <w:szCs w:val="22"/>
              </w:rPr>
              <w:t xml:space="preserve"> July 2023</w:t>
            </w:r>
          </w:p>
        </w:tc>
        <w:tc>
          <w:tcPr>
            <w:tcW w:w="2551" w:type="dxa"/>
          </w:tcPr>
          <w:p w14:paraId="1DA60954" w14:textId="77777777" w:rsidR="0013435B" w:rsidRPr="004D13ED" w:rsidRDefault="00E56B2A" w:rsidP="00F15864">
            <w:pPr>
              <w:spacing w:before="120"/>
              <w:jc w:val="center"/>
              <w:rPr>
                <w:szCs w:val="22"/>
              </w:rPr>
            </w:pPr>
            <w:r>
              <w:rPr>
                <w:szCs w:val="22"/>
              </w:rPr>
              <w:t>16:00</w:t>
            </w:r>
          </w:p>
        </w:tc>
      </w:tr>
      <w:tr w:rsidR="00622381" w:rsidRPr="004D13ED" w14:paraId="10C3C82A" w14:textId="77777777" w:rsidTr="00984331">
        <w:tc>
          <w:tcPr>
            <w:tcW w:w="4678" w:type="dxa"/>
            <w:shd w:val="pct10" w:color="auto" w:fill="FFFFFF"/>
          </w:tcPr>
          <w:p w14:paraId="470C7A04" w14:textId="77777777" w:rsidR="00622381" w:rsidRPr="004D13ED" w:rsidRDefault="001C4D3A" w:rsidP="00E56B2A">
            <w:pPr>
              <w:spacing w:before="120"/>
              <w:ind w:left="318" w:hanging="284"/>
              <w:jc w:val="left"/>
              <w:rPr>
                <w:b/>
                <w:szCs w:val="22"/>
              </w:rPr>
            </w:pPr>
            <w:r w:rsidRPr="004D13ED">
              <w:rPr>
                <w:b/>
                <w:szCs w:val="22"/>
              </w:rPr>
              <w:t>5.</w:t>
            </w:r>
            <w:r w:rsidRPr="004D13ED">
              <w:rPr>
                <w:b/>
                <w:szCs w:val="22"/>
              </w:rPr>
              <w:tab/>
            </w:r>
            <w:r w:rsidR="00622381" w:rsidRPr="004D13ED">
              <w:rPr>
                <w:b/>
                <w:szCs w:val="22"/>
              </w:rPr>
              <w:t xml:space="preserve">Information to </w:t>
            </w:r>
            <w:r w:rsidR="00504963" w:rsidRPr="004D13ED">
              <w:rPr>
                <w:b/>
                <w:szCs w:val="22"/>
              </w:rPr>
              <w:t>lead a</w:t>
            </w:r>
            <w:r w:rsidR="00622381" w:rsidRPr="004D13ED">
              <w:rPr>
                <w:b/>
                <w:szCs w:val="22"/>
              </w:rPr>
              <w:t xml:space="preserve">pplicants on </w:t>
            </w:r>
            <w:r w:rsidR="003743F9" w:rsidRPr="00827CF4">
              <w:rPr>
                <w:b/>
                <w:szCs w:val="22"/>
                <w:highlight w:val="lightGray"/>
              </w:rPr>
              <w:t>opening</w:t>
            </w:r>
            <w:r w:rsidR="009B7BB7" w:rsidRPr="00827CF4">
              <w:rPr>
                <w:b/>
                <w:szCs w:val="22"/>
                <w:highlight w:val="lightGray"/>
              </w:rPr>
              <w:t>,</w:t>
            </w:r>
            <w:r w:rsidR="009B7BB7" w:rsidRPr="004D13ED">
              <w:rPr>
                <w:b/>
                <w:szCs w:val="22"/>
              </w:rPr>
              <w:t xml:space="preserve"> </w:t>
            </w:r>
            <w:r w:rsidR="003743F9" w:rsidRPr="004D13ED">
              <w:rPr>
                <w:b/>
                <w:szCs w:val="22"/>
              </w:rPr>
              <w:t>administrative check</w:t>
            </w:r>
            <w:r w:rsidR="00584247" w:rsidRPr="004D13ED">
              <w:rPr>
                <w:b/>
                <w:szCs w:val="22"/>
              </w:rPr>
              <w:t>s</w:t>
            </w:r>
            <w:r w:rsidR="003743F9" w:rsidRPr="004D13ED">
              <w:rPr>
                <w:b/>
                <w:szCs w:val="22"/>
              </w:rPr>
              <w:t xml:space="preserve"> and </w:t>
            </w:r>
            <w:r w:rsidR="005A61AA" w:rsidRPr="004D13ED">
              <w:rPr>
                <w:b/>
                <w:szCs w:val="22"/>
              </w:rPr>
              <w:t xml:space="preserve">concept note </w:t>
            </w:r>
            <w:r w:rsidR="00622381" w:rsidRPr="004D13ED">
              <w:rPr>
                <w:b/>
                <w:szCs w:val="22"/>
              </w:rPr>
              <w:t xml:space="preserve">evaluation </w:t>
            </w:r>
            <w:r w:rsidR="00E708CB" w:rsidRPr="004D13ED">
              <w:rPr>
                <w:b/>
                <w:szCs w:val="22"/>
              </w:rPr>
              <w:t>(</w:t>
            </w:r>
            <w:r w:rsidR="009B7BB7" w:rsidRPr="004D13ED">
              <w:rPr>
                <w:b/>
                <w:szCs w:val="22"/>
              </w:rPr>
              <w:t>S</w:t>
            </w:r>
            <w:r w:rsidR="00E708CB" w:rsidRPr="004D13ED">
              <w:rPr>
                <w:b/>
                <w:szCs w:val="22"/>
              </w:rPr>
              <w:t xml:space="preserve">tep </w:t>
            </w:r>
            <w:r w:rsidR="003743F9" w:rsidRPr="004D13ED">
              <w:rPr>
                <w:b/>
                <w:szCs w:val="22"/>
              </w:rPr>
              <w:t>1</w:t>
            </w:r>
            <w:r w:rsidR="00E708CB" w:rsidRPr="004D13ED">
              <w:rPr>
                <w:b/>
                <w:szCs w:val="22"/>
              </w:rPr>
              <w:t>)</w:t>
            </w:r>
          </w:p>
        </w:tc>
        <w:tc>
          <w:tcPr>
            <w:tcW w:w="2552" w:type="dxa"/>
          </w:tcPr>
          <w:p w14:paraId="44B1BA0E" w14:textId="77777777" w:rsidR="00622381" w:rsidRPr="004D13ED" w:rsidRDefault="00E56B2A" w:rsidP="00F15864">
            <w:pPr>
              <w:spacing w:before="120"/>
              <w:jc w:val="center"/>
              <w:rPr>
                <w:szCs w:val="22"/>
              </w:rPr>
            </w:pPr>
            <w:r>
              <w:rPr>
                <w:szCs w:val="22"/>
              </w:rPr>
              <w:t>November 2023</w:t>
            </w:r>
          </w:p>
        </w:tc>
        <w:tc>
          <w:tcPr>
            <w:tcW w:w="2551" w:type="dxa"/>
          </w:tcPr>
          <w:p w14:paraId="713B7350" w14:textId="77777777" w:rsidR="00622381" w:rsidRPr="004D13ED" w:rsidRDefault="00622381" w:rsidP="00F15864">
            <w:pPr>
              <w:spacing w:before="120"/>
              <w:jc w:val="center"/>
              <w:rPr>
                <w:szCs w:val="22"/>
              </w:rPr>
            </w:pPr>
            <w:r w:rsidRPr="004D13ED">
              <w:rPr>
                <w:szCs w:val="22"/>
              </w:rPr>
              <w:t>-</w:t>
            </w:r>
          </w:p>
        </w:tc>
      </w:tr>
      <w:tr w:rsidR="0013435B" w:rsidRPr="004D13ED" w14:paraId="7A96F59A" w14:textId="77777777" w:rsidTr="00984331">
        <w:tc>
          <w:tcPr>
            <w:tcW w:w="4678" w:type="dxa"/>
            <w:shd w:val="pct10" w:color="auto" w:fill="FFFFFF"/>
          </w:tcPr>
          <w:p w14:paraId="41E2AFBA" w14:textId="77777777" w:rsidR="0013435B" w:rsidRPr="004D13ED" w:rsidRDefault="0019181A" w:rsidP="00D83D1E">
            <w:pPr>
              <w:spacing w:before="120"/>
              <w:jc w:val="left"/>
              <w:rPr>
                <w:b/>
                <w:szCs w:val="22"/>
              </w:rPr>
            </w:pPr>
            <w:r w:rsidRPr="004D13ED">
              <w:rPr>
                <w:b/>
                <w:szCs w:val="22"/>
              </w:rPr>
              <w:t xml:space="preserve">6.  </w:t>
            </w:r>
            <w:r w:rsidR="00622381" w:rsidRPr="004D13ED">
              <w:rPr>
                <w:b/>
                <w:szCs w:val="22"/>
              </w:rPr>
              <w:t>Invitations</w:t>
            </w:r>
            <w:r w:rsidR="0013435B" w:rsidRPr="004D13ED">
              <w:rPr>
                <w:b/>
                <w:szCs w:val="22"/>
              </w:rPr>
              <w:t xml:space="preserve"> </w:t>
            </w:r>
            <w:r w:rsidR="009B7BB7" w:rsidRPr="004D13ED">
              <w:rPr>
                <w:b/>
                <w:szCs w:val="22"/>
              </w:rPr>
              <w:t xml:space="preserve">to </w:t>
            </w:r>
            <w:r w:rsidR="0013435B" w:rsidRPr="004D13ED">
              <w:rPr>
                <w:b/>
                <w:szCs w:val="22"/>
              </w:rPr>
              <w:t>submi</w:t>
            </w:r>
            <w:r w:rsidR="009B7BB7" w:rsidRPr="004D13ED">
              <w:rPr>
                <w:b/>
                <w:szCs w:val="22"/>
              </w:rPr>
              <w:t>t</w:t>
            </w:r>
            <w:r w:rsidR="0013435B" w:rsidRPr="004D13ED">
              <w:rPr>
                <w:b/>
                <w:szCs w:val="22"/>
              </w:rPr>
              <w:t xml:space="preserve"> </w:t>
            </w:r>
            <w:r w:rsidR="00F65B55" w:rsidRPr="004D13ED">
              <w:rPr>
                <w:b/>
                <w:szCs w:val="22"/>
              </w:rPr>
              <w:t>f</w:t>
            </w:r>
            <w:r w:rsidR="0013435B" w:rsidRPr="004D13ED">
              <w:rPr>
                <w:b/>
                <w:szCs w:val="22"/>
              </w:rPr>
              <w:t xml:space="preserve">ull </w:t>
            </w:r>
            <w:r w:rsidR="00F65B55" w:rsidRPr="004D13ED">
              <w:rPr>
                <w:b/>
                <w:szCs w:val="22"/>
              </w:rPr>
              <w:t>a</w:t>
            </w:r>
            <w:r w:rsidR="00622381" w:rsidRPr="004D13ED">
              <w:rPr>
                <w:b/>
                <w:szCs w:val="22"/>
              </w:rPr>
              <w:t>pplication</w:t>
            </w:r>
            <w:r w:rsidR="00F65B55" w:rsidRPr="004D13ED">
              <w:rPr>
                <w:b/>
                <w:szCs w:val="22"/>
              </w:rPr>
              <w:t>s</w:t>
            </w:r>
          </w:p>
        </w:tc>
        <w:tc>
          <w:tcPr>
            <w:tcW w:w="2552" w:type="dxa"/>
          </w:tcPr>
          <w:p w14:paraId="307C3C73" w14:textId="77777777" w:rsidR="0013435B" w:rsidRPr="004D13ED" w:rsidRDefault="00E56B2A" w:rsidP="00F15864">
            <w:pPr>
              <w:spacing w:before="120"/>
              <w:jc w:val="center"/>
              <w:rPr>
                <w:szCs w:val="22"/>
              </w:rPr>
            </w:pPr>
            <w:r>
              <w:rPr>
                <w:szCs w:val="22"/>
              </w:rPr>
              <w:t>November 2023</w:t>
            </w:r>
          </w:p>
        </w:tc>
        <w:tc>
          <w:tcPr>
            <w:tcW w:w="2551" w:type="dxa"/>
          </w:tcPr>
          <w:p w14:paraId="2927E55D" w14:textId="77777777" w:rsidR="0013435B" w:rsidRPr="004D13ED" w:rsidRDefault="0013435B" w:rsidP="00F15864">
            <w:pPr>
              <w:spacing w:before="120"/>
              <w:jc w:val="center"/>
              <w:rPr>
                <w:szCs w:val="22"/>
              </w:rPr>
            </w:pPr>
            <w:r w:rsidRPr="004D13ED">
              <w:rPr>
                <w:szCs w:val="22"/>
              </w:rPr>
              <w:t>-</w:t>
            </w:r>
          </w:p>
        </w:tc>
      </w:tr>
      <w:tr w:rsidR="00622381" w:rsidRPr="004D13ED" w14:paraId="4A9B577E" w14:textId="77777777" w:rsidTr="00984331">
        <w:tc>
          <w:tcPr>
            <w:tcW w:w="4678" w:type="dxa"/>
            <w:shd w:val="pct10" w:color="auto" w:fill="FFFFFF"/>
          </w:tcPr>
          <w:p w14:paraId="0C590677" w14:textId="77777777" w:rsidR="00622381" w:rsidRPr="004D13ED" w:rsidRDefault="005F3D8D" w:rsidP="00C842E7">
            <w:pPr>
              <w:spacing w:before="120"/>
              <w:ind w:left="340" w:hanging="340"/>
              <w:jc w:val="left"/>
              <w:rPr>
                <w:b/>
                <w:szCs w:val="22"/>
              </w:rPr>
            </w:pPr>
            <w:r>
              <w:rPr>
                <w:b/>
                <w:szCs w:val="22"/>
              </w:rPr>
              <w:t>7</w:t>
            </w:r>
            <w:r w:rsidR="00273299" w:rsidRPr="004D13ED">
              <w:rPr>
                <w:b/>
                <w:szCs w:val="22"/>
              </w:rPr>
              <w:t>.</w:t>
            </w:r>
            <w:r w:rsidR="00D83D1E" w:rsidRPr="004D13ED">
              <w:rPr>
                <w:b/>
                <w:szCs w:val="22"/>
              </w:rPr>
              <w:t xml:space="preserve"> </w:t>
            </w:r>
            <w:r w:rsidR="00273299" w:rsidRPr="004D13ED">
              <w:rPr>
                <w:b/>
                <w:szCs w:val="22"/>
              </w:rPr>
              <w:t xml:space="preserve"> </w:t>
            </w:r>
            <w:r w:rsidR="00622381" w:rsidRPr="004D13ED">
              <w:rPr>
                <w:b/>
                <w:szCs w:val="22"/>
              </w:rPr>
              <w:t xml:space="preserve">Deadline for submission of </w:t>
            </w:r>
            <w:r w:rsidR="00F65B55" w:rsidRPr="004D13ED">
              <w:rPr>
                <w:b/>
                <w:szCs w:val="22"/>
              </w:rPr>
              <w:t>f</w:t>
            </w:r>
            <w:r w:rsidR="00622381" w:rsidRPr="004D13ED">
              <w:rPr>
                <w:b/>
                <w:szCs w:val="22"/>
              </w:rPr>
              <w:t xml:space="preserve">ull </w:t>
            </w:r>
            <w:r w:rsidR="00F65B55" w:rsidRPr="004D13ED">
              <w:rPr>
                <w:b/>
                <w:szCs w:val="22"/>
              </w:rPr>
              <w:t>a</w:t>
            </w:r>
            <w:r w:rsidR="00622381" w:rsidRPr="004D13ED">
              <w:rPr>
                <w:b/>
                <w:szCs w:val="22"/>
              </w:rPr>
              <w:t>pplication</w:t>
            </w:r>
            <w:r w:rsidR="00F65B55" w:rsidRPr="004D13ED">
              <w:rPr>
                <w:b/>
                <w:szCs w:val="22"/>
              </w:rPr>
              <w:t>s</w:t>
            </w:r>
            <w:r w:rsidR="00D83D1E" w:rsidRPr="004D13ED">
              <w:rPr>
                <w:b/>
                <w:szCs w:val="22"/>
              </w:rPr>
              <w:t xml:space="preserve"> </w:t>
            </w:r>
            <w:r w:rsidR="00C842E7" w:rsidRPr="00D36062">
              <w:rPr>
                <w:b/>
                <w:szCs w:val="22"/>
                <w:highlight w:val="lightGray"/>
              </w:rPr>
              <w:t>and, where appropriate, supporting documents for the execution of works</w:t>
            </w:r>
          </w:p>
        </w:tc>
        <w:tc>
          <w:tcPr>
            <w:tcW w:w="2552" w:type="dxa"/>
          </w:tcPr>
          <w:p w14:paraId="4E59BDE6" w14:textId="77777777" w:rsidR="00622381" w:rsidRPr="004D13ED" w:rsidRDefault="00E56B2A" w:rsidP="00F15864">
            <w:pPr>
              <w:spacing w:before="120"/>
              <w:jc w:val="center"/>
              <w:rPr>
                <w:szCs w:val="22"/>
              </w:rPr>
            </w:pPr>
            <w:r>
              <w:rPr>
                <w:szCs w:val="22"/>
              </w:rPr>
              <w:t>February 2024</w:t>
            </w:r>
          </w:p>
        </w:tc>
        <w:tc>
          <w:tcPr>
            <w:tcW w:w="2551" w:type="dxa"/>
          </w:tcPr>
          <w:p w14:paraId="63D70302" w14:textId="77777777" w:rsidR="00622381" w:rsidRPr="004D13ED" w:rsidRDefault="00622381" w:rsidP="00F15864">
            <w:pPr>
              <w:spacing w:before="120"/>
              <w:jc w:val="center"/>
              <w:rPr>
                <w:szCs w:val="22"/>
              </w:rPr>
            </w:pPr>
            <w:r w:rsidRPr="004D13ED">
              <w:rPr>
                <w:szCs w:val="22"/>
              </w:rPr>
              <w:t>-</w:t>
            </w:r>
          </w:p>
        </w:tc>
      </w:tr>
      <w:tr w:rsidR="00622381" w:rsidRPr="004D13ED" w14:paraId="06D9FEC1" w14:textId="77777777" w:rsidTr="00984331">
        <w:tc>
          <w:tcPr>
            <w:tcW w:w="4678" w:type="dxa"/>
            <w:shd w:val="pct10" w:color="auto" w:fill="FFFFFF"/>
          </w:tcPr>
          <w:p w14:paraId="4478489A" w14:textId="77777777" w:rsidR="00622381" w:rsidRPr="004D13ED" w:rsidRDefault="005F3D8D" w:rsidP="0019181A">
            <w:pPr>
              <w:spacing w:before="120"/>
              <w:ind w:left="318" w:hanging="284"/>
              <w:jc w:val="left"/>
              <w:rPr>
                <w:b/>
                <w:szCs w:val="22"/>
              </w:rPr>
            </w:pPr>
            <w:r>
              <w:rPr>
                <w:b/>
                <w:szCs w:val="22"/>
              </w:rPr>
              <w:t>8</w:t>
            </w:r>
            <w:r w:rsidR="00384797" w:rsidRPr="004D13ED">
              <w:rPr>
                <w:b/>
                <w:szCs w:val="22"/>
              </w:rPr>
              <w:t xml:space="preserve">.  </w:t>
            </w:r>
            <w:r w:rsidR="00622381" w:rsidRPr="004D13ED">
              <w:rPr>
                <w:b/>
                <w:szCs w:val="22"/>
              </w:rPr>
              <w:t xml:space="preserve">Information to </w:t>
            </w:r>
            <w:r w:rsidR="00504963" w:rsidRPr="004D13ED">
              <w:rPr>
                <w:b/>
                <w:szCs w:val="22"/>
              </w:rPr>
              <w:t>lead a</w:t>
            </w:r>
            <w:r w:rsidR="00622381" w:rsidRPr="004D13ED">
              <w:rPr>
                <w:b/>
                <w:szCs w:val="22"/>
              </w:rPr>
              <w:t xml:space="preserve">pplicants on the evaluation of the </w:t>
            </w:r>
            <w:r w:rsidR="00F65B55" w:rsidRPr="004D13ED">
              <w:rPr>
                <w:b/>
                <w:szCs w:val="22"/>
              </w:rPr>
              <w:t>f</w:t>
            </w:r>
            <w:r w:rsidR="00537CD5" w:rsidRPr="004D13ED">
              <w:rPr>
                <w:b/>
                <w:szCs w:val="22"/>
              </w:rPr>
              <w:t xml:space="preserve">ull </w:t>
            </w:r>
            <w:r w:rsidR="00F65B55" w:rsidRPr="004D13ED">
              <w:rPr>
                <w:b/>
                <w:szCs w:val="22"/>
              </w:rPr>
              <w:t>a</w:t>
            </w:r>
            <w:r w:rsidR="00622381" w:rsidRPr="004D13ED">
              <w:rPr>
                <w:b/>
                <w:szCs w:val="22"/>
              </w:rPr>
              <w:t>pplication</w:t>
            </w:r>
            <w:r w:rsidR="00F65B55" w:rsidRPr="004D13ED">
              <w:rPr>
                <w:b/>
                <w:szCs w:val="22"/>
              </w:rPr>
              <w:t>s</w:t>
            </w:r>
            <w:r w:rsidR="00622381" w:rsidRPr="004D13ED">
              <w:rPr>
                <w:b/>
                <w:szCs w:val="22"/>
              </w:rPr>
              <w:t xml:space="preserve"> </w:t>
            </w:r>
            <w:r w:rsidR="0019181A" w:rsidRPr="004D13ED">
              <w:rPr>
                <w:b/>
                <w:szCs w:val="22"/>
              </w:rPr>
              <w:t>(Step 2)</w:t>
            </w:r>
            <w:r w:rsidR="00384797" w:rsidRPr="004D13ED">
              <w:rPr>
                <w:b/>
                <w:szCs w:val="22"/>
              </w:rPr>
              <w:t xml:space="preserve"> </w:t>
            </w:r>
          </w:p>
        </w:tc>
        <w:tc>
          <w:tcPr>
            <w:tcW w:w="2552" w:type="dxa"/>
          </w:tcPr>
          <w:p w14:paraId="55860EE4" w14:textId="77777777" w:rsidR="00622381" w:rsidRPr="004D13ED" w:rsidRDefault="00B77CB8" w:rsidP="00F15864">
            <w:pPr>
              <w:spacing w:before="120"/>
              <w:jc w:val="center"/>
              <w:rPr>
                <w:szCs w:val="22"/>
              </w:rPr>
            </w:pPr>
            <w:r>
              <w:rPr>
                <w:szCs w:val="22"/>
              </w:rPr>
              <w:t>April</w:t>
            </w:r>
            <w:r w:rsidR="00752C21">
              <w:rPr>
                <w:szCs w:val="22"/>
              </w:rPr>
              <w:t xml:space="preserve"> 2024</w:t>
            </w:r>
          </w:p>
        </w:tc>
        <w:tc>
          <w:tcPr>
            <w:tcW w:w="2551" w:type="dxa"/>
          </w:tcPr>
          <w:p w14:paraId="12F61D98" w14:textId="77777777" w:rsidR="00622381" w:rsidRPr="004D13ED" w:rsidRDefault="00622381" w:rsidP="00F15864">
            <w:pPr>
              <w:spacing w:before="120"/>
              <w:jc w:val="center"/>
              <w:rPr>
                <w:szCs w:val="22"/>
              </w:rPr>
            </w:pPr>
            <w:r w:rsidRPr="004D13ED">
              <w:rPr>
                <w:szCs w:val="22"/>
              </w:rPr>
              <w:t>-</w:t>
            </w:r>
          </w:p>
        </w:tc>
      </w:tr>
      <w:tr w:rsidR="0019181A" w:rsidRPr="004D13ED" w14:paraId="39994A9C" w14:textId="77777777" w:rsidTr="00984331">
        <w:tc>
          <w:tcPr>
            <w:tcW w:w="4678" w:type="dxa"/>
            <w:shd w:val="pct10" w:color="auto" w:fill="FFFFFF"/>
          </w:tcPr>
          <w:p w14:paraId="740EDDDE" w14:textId="77777777" w:rsidR="0019181A" w:rsidRPr="004D13ED" w:rsidRDefault="005F3D8D" w:rsidP="002A32A8">
            <w:pPr>
              <w:spacing w:before="120"/>
              <w:ind w:left="318" w:hanging="284"/>
              <w:jc w:val="left"/>
              <w:rPr>
                <w:b/>
                <w:szCs w:val="22"/>
              </w:rPr>
            </w:pPr>
            <w:r>
              <w:rPr>
                <w:b/>
                <w:szCs w:val="22"/>
              </w:rPr>
              <w:t>9</w:t>
            </w:r>
            <w:r w:rsidR="0019181A" w:rsidRPr="004D13ED">
              <w:rPr>
                <w:b/>
                <w:szCs w:val="22"/>
              </w:rPr>
              <w:t xml:space="preserve">. Notification of award </w:t>
            </w:r>
            <w:r w:rsidR="00C842E7">
              <w:rPr>
                <w:b/>
                <w:szCs w:val="22"/>
              </w:rPr>
              <w:t>(</w:t>
            </w:r>
            <w:r w:rsidR="0019181A" w:rsidRPr="004D13ED">
              <w:rPr>
                <w:b/>
                <w:szCs w:val="22"/>
              </w:rPr>
              <w:t xml:space="preserve">after </w:t>
            </w:r>
            <w:r w:rsidR="00C842E7">
              <w:rPr>
                <w:b/>
                <w:szCs w:val="22"/>
              </w:rPr>
              <w:t xml:space="preserve">the </w:t>
            </w:r>
            <w:r w:rsidR="0019181A" w:rsidRPr="004D13ED">
              <w:rPr>
                <w:b/>
                <w:szCs w:val="22"/>
              </w:rPr>
              <w:t>eligibility check</w:t>
            </w:r>
            <w:r w:rsidR="00C842E7">
              <w:rPr>
                <w:b/>
                <w:szCs w:val="22"/>
              </w:rPr>
              <w:t>)</w:t>
            </w:r>
            <w:r w:rsidR="0019181A" w:rsidRPr="004D13ED">
              <w:rPr>
                <w:b/>
                <w:szCs w:val="22"/>
              </w:rPr>
              <w:t xml:space="preserve"> (Step 3) </w:t>
            </w:r>
          </w:p>
        </w:tc>
        <w:tc>
          <w:tcPr>
            <w:tcW w:w="2552" w:type="dxa"/>
          </w:tcPr>
          <w:p w14:paraId="796290D8" w14:textId="77777777" w:rsidR="0019181A" w:rsidRPr="004D13ED" w:rsidRDefault="00B77CB8" w:rsidP="00F15864">
            <w:pPr>
              <w:spacing w:before="120"/>
              <w:jc w:val="center"/>
              <w:rPr>
                <w:szCs w:val="22"/>
                <w:highlight w:val="yellow"/>
              </w:rPr>
            </w:pPr>
            <w:r w:rsidRPr="000D55C4">
              <w:rPr>
                <w:szCs w:val="22"/>
              </w:rPr>
              <w:t>June</w:t>
            </w:r>
            <w:r w:rsidR="00752C21" w:rsidRPr="000D55C4">
              <w:rPr>
                <w:szCs w:val="22"/>
              </w:rPr>
              <w:t xml:space="preserve"> 2024</w:t>
            </w:r>
          </w:p>
        </w:tc>
        <w:tc>
          <w:tcPr>
            <w:tcW w:w="2551" w:type="dxa"/>
          </w:tcPr>
          <w:p w14:paraId="555BB0C5" w14:textId="77777777" w:rsidR="0019181A" w:rsidRPr="004D13ED" w:rsidRDefault="0019181A" w:rsidP="00F15864">
            <w:pPr>
              <w:spacing w:before="120"/>
              <w:jc w:val="center"/>
              <w:rPr>
                <w:szCs w:val="22"/>
              </w:rPr>
            </w:pPr>
          </w:p>
        </w:tc>
      </w:tr>
      <w:tr w:rsidR="00415248" w:rsidRPr="004D13ED" w14:paraId="0E3B22FE" w14:textId="77777777" w:rsidTr="00984331">
        <w:tc>
          <w:tcPr>
            <w:tcW w:w="4678" w:type="dxa"/>
            <w:shd w:val="pct10" w:color="auto" w:fill="FFFFFF"/>
          </w:tcPr>
          <w:p w14:paraId="48D022BB" w14:textId="77777777" w:rsidR="00415248" w:rsidRPr="004D13ED" w:rsidRDefault="005F3D8D" w:rsidP="002A32A8">
            <w:pPr>
              <w:spacing w:before="120"/>
              <w:ind w:left="318" w:hanging="284"/>
              <w:jc w:val="left"/>
              <w:rPr>
                <w:b/>
                <w:szCs w:val="22"/>
              </w:rPr>
            </w:pPr>
            <w:r>
              <w:rPr>
                <w:b/>
                <w:szCs w:val="22"/>
              </w:rPr>
              <w:t>10</w:t>
            </w:r>
            <w:r w:rsidR="0019181A" w:rsidRPr="004D13ED">
              <w:rPr>
                <w:b/>
                <w:szCs w:val="22"/>
              </w:rPr>
              <w:t xml:space="preserve">. </w:t>
            </w:r>
            <w:r w:rsidR="00415248" w:rsidRPr="004D13ED">
              <w:rPr>
                <w:b/>
                <w:szCs w:val="22"/>
              </w:rPr>
              <w:t>Contract signature</w:t>
            </w:r>
          </w:p>
        </w:tc>
        <w:tc>
          <w:tcPr>
            <w:tcW w:w="2552" w:type="dxa"/>
          </w:tcPr>
          <w:p w14:paraId="73D13486" w14:textId="77777777" w:rsidR="00415248" w:rsidRPr="004D13ED" w:rsidRDefault="00752C21" w:rsidP="00F15864">
            <w:pPr>
              <w:spacing w:before="120"/>
              <w:jc w:val="center"/>
              <w:rPr>
                <w:szCs w:val="22"/>
              </w:rPr>
            </w:pPr>
            <w:r>
              <w:rPr>
                <w:szCs w:val="22"/>
              </w:rPr>
              <w:t>September 2024</w:t>
            </w:r>
          </w:p>
        </w:tc>
        <w:tc>
          <w:tcPr>
            <w:tcW w:w="2551" w:type="dxa"/>
          </w:tcPr>
          <w:p w14:paraId="3BD8FBA8" w14:textId="77777777" w:rsidR="00415248" w:rsidRPr="004D13ED" w:rsidRDefault="00415248" w:rsidP="00F15864">
            <w:pPr>
              <w:spacing w:before="120"/>
              <w:jc w:val="center"/>
              <w:rPr>
                <w:szCs w:val="22"/>
              </w:rPr>
            </w:pPr>
            <w:r w:rsidRPr="004D13ED">
              <w:rPr>
                <w:szCs w:val="22"/>
              </w:rPr>
              <w:t>-</w:t>
            </w:r>
          </w:p>
        </w:tc>
      </w:tr>
    </w:tbl>
    <w:p w14:paraId="0DBA1E47" w14:textId="77777777" w:rsidR="00E939EC" w:rsidRPr="00C842E7" w:rsidRDefault="00415248" w:rsidP="001C4D3A">
      <w:pPr>
        <w:spacing w:before="120"/>
        <w:rPr>
          <w:szCs w:val="22"/>
        </w:rPr>
      </w:pPr>
      <w:r w:rsidRPr="00C842E7">
        <w:rPr>
          <w:szCs w:val="22"/>
        </w:rPr>
        <w:t>All times are in the t</w:t>
      </w:r>
      <w:r w:rsidR="00530808" w:rsidRPr="00C842E7">
        <w:rPr>
          <w:szCs w:val="22"/>
        </w:rPr>
        <w:t>ime zone of the country of the contracting a</w:t>
      </w:r>
      <w:r w:rsidRPr="00C842E7">
        <w:rPr>
          <w:szCs w:val="22"/>
        </w:rPr>
        <w:t>uthority</w:t>
      </w:r>
      <w:r w:rsidR="009B7BB7" w:rsidRPr="00C842E7">
        <w:rPr>
          <w:szCs w:val="22"/>
        </w:rPr>
        <w:t>.</w:t>
      </w:r>
    </w:p>
    <w:p w14:paraId="4B0AF11E" w14:textId="476F69C3" w:rsidR="00153AA7" w:rsidRDefault="00EF48D6" w:rsidP="00752C21">
      <w:r w:rsidRPr="00752C21">
        <w:rPr>
          <w:szCs w:val="22"/>
        </w:rPr>
        <w:t xml:space="preserve">This indicative timetable refers to provisional dates (except for dates 2, 3, and 4) and may be updated by the contracting authority during the procedure. </w:t>
      </w:r>
      <w:r w:rsidRPr="00752C21">
        <w:t xml:space="preserve">In such cases, the updated timetable will be published on the web site </w:t>
      </w:r>
      <w:r w:rsidRPr="00752C21">
        <w:rPr>
          <w:szCs w:val="22"/>
        </w:rPr>
        <w:t>where the call was published: website</w:t>
      </w:r>
      <w:r w:rsidRPr="00752C21">
        <w:t xml:space="preserve"> of DG International Partnerships:</w:t>
      </w:r>
      <w:r w:rsidRPr="00752C21">
        <w:rPr>
          <w:szCs w:val="22"/>
        </w:rPr>
        <w:t xml:space="preserve"> </w:t>
      </w:r>
      <w:hyperlink r:id="rId37" w:history="1">
        <w:r w:rsidRPr="00752C21">
          <w:rPr>
            <w:rStyle w:val="Hyperlink"/>
            <w:szCs w:val="22"/>
          </w:rPr>
          <w:t>https://ec.europa.eu/international-partnerships/home_fr</w:t>
        </w:r>
      </w:hyperlink>
      <w:r w:rsidRPr="00752C21">
        <w:t xml:space="preserve"> </w:t>
      </w:r>
      <w:r w:rsidRPr="00752C21">
        <w:rPr>
          <w:rStyle w:val="Hyperlink"/>
          <w:color w:val="auto"/>
          <w:szCs w:val="22"/>
          <w:u w:val="none"/>
        </w:rPr>
        <w:t xml:space="preserve">or </w:t>
      </w:r>
      <w:r w:rsidRPr="00752C21">
        <w:t>Funding &amp; Tender opportunities (F&amp;T Portal)</w:t>
      </w:r>
      <w:r w:rsidRPr="00752C21">
        <w:rPr>
          <w:color w:val="0000FF"/>
          <w:szCs w:val="22"/>
          <w:u w:val="single"/>
        </w:rPr>
        <w:t xml:space="preserve"> </w:t>
      </w:r>
      <w:hyperlink r:id="rId38" w:history="1">
        <w:r w:rsidRPr="00752C21">
          <w:rPr>
            <w:rStyle w:val="Hyperlink"/>
            <w:szCs w:val="22"/>
          </w:rPr>
          <w:t>https://ec.europa.eu/info/funding-tenders/opportunities/portal/screen/home</w:t>
        </w:r>
      </w:hyperlink>
      <w:r w:rsidRPr="00752C21">
        <w:t xml:space="preserve"> </w:t>
      </w:r>
      <w:r w:rsidRPr="00752C21">
        <w:rPr>
          <w:szCs w:val="22"/>
        </w:rPr>
        <w:t xml:space="preserve">and the </w:t>
      </w:r>
      <w:r w:rsidRPr="00752C21">
        <w:t>websites</w:t>
      </w:r>
      <w:r w:rsidRPr="00752C21">
        <w:rPr>
          <w:szCs w:val="22"/>
        </w:rPr>
        <w:t xml:space="preserve"> of the programme </w:t>
      </w:r>
      <w:hyperlink r:id="rId39" w:history="1">
        <w:r w:rsidR="00153AA7" w:rsidRPr="00D836E6">
          <w:rPr>
            <w:rStyle w:val="Hyperlink"/>
          </w:rPr>
          <w:t>https://cbc.bih-mne.org/en/</w:t>
        </w:r>
      </w:hyperlink>
      <w:r w:rsidR="00153AA7">
        <w:t xml:space="preserve"> </w:t>
      </w:r>
      <w:r w:rsidRPr="00752C21">
        <w:rPr>
          <w:szCs w:val="22"/>
        </w:rPr>
        <w:t>and the contracting authority</w:t>
      </w:r>
      <w:r w:rsidR="00752C21" w:rsidRPr="00752C21">
        <w:t xml:space="preserve"> </w:t>
      </w:r>
      <w:hyperlink r:id="rId40" w:history="1">
        <w:r w:rsidR="00153AA7" w:rsidRPr="00D836E6">
          <w:rPr>
            <w:rStyle w:val="Hyperlink"/>
          </w:rPr>
          <w:t>https://europa.ba/</w:t>
        </w:r>
      </w:hyperlink>
    </w:p>
    <w:p w14:paraId="1E6401C6" w14:textId="77777777" w:rsidR="0007408E" w:rsidRPr="00D83D1E" w:rsidRDefault="0007408E" w:rsidP="004741A1">
      <w:pPr>
        <w:pStyle w:val="Guidelines2"/>
        <w:rPr>
          <w:rFonts w:ascii="Times New Roman" w:hAnsi="Times New Roman"/>
          <w:szCs w:val="24"/>
        </w:rPr>
      </w:pPr>
      <w:bookmarkStart w:id="45" w:name="_Toc40507655"/>
      <w:bookmarkStart w:id="46" w:name="_Toc437893864"/>
      <w:r w:rsidRPr="00D83D1E">
        <w:rPr>
          <w:rFonts w:ascii="Times New Roman" w:hAnsi="Times New Roman"/>
          <w:szCs w:val="24"/>
        </w:rPr>
        <w:lastRenderedPageBreak/>
        <w:t xml:space="preserve">Conditions </w:t>
      </w:r>
      <w:r w:rsidR="009B7BB7" w:rsidRPr="00D83D1E">
        <w:rPr>
          <w:rFonts w:ascii="Times New Roman" w:hAnsi="Times New Roman"/>
          <w:szCs w:val="24"/>
        </w:rPr>
        <w:t>for</w:t>
      </w:r>
      <w:r w:rsidRPr="00D83D1E">
        <w:rPr>
          <w:rFonts w:ascii="Times New Roman" w:hAnsi="Times New Roman"/>
          <w:szCs w:val="24"/>
        </w:rPr>
        <w:t xml:space="preserve"> implementation </w:t>
      </w:r>
      <w:r w:rsidR="009B7BB7" w:rsidRPr="00D83D1E">
        <w:rPr>
          <w:rFonts w:ascii="Times New Roman" w:hAnsi="Times New Roman"/>
          <w:szCs w:val="24"/>
        </w:rPr>
        <w:t>after</w:t>
      </w:r>
      <w:r w:rsidRPr="00D83D1E">
        <w:rPr>
          <w:rFonts w:ascii="Times New Roman" w:hAnsi="Times New Roman"/>
          <w:szCs w:val="24"/>
        </w:rPr>
        <w:t xml:space="preserve"> the </w:t>
      </w:r>
      <w:r w:rsidR="007D3D26">
        <w:rPr>
          <w:rFonts w:ascii="Times New Roman" w:hAnsi="Times New Roman"/>
          <w:szCs w:val="24"/>
        </w:rPr>
        <w:t>c</w:t>
      </w:r>
      <w:r w:rsidRPr="00D83D1E">
        <w:rPr>
          <w:rFonts w:ascii="Times New Roman" w:hAnsi="Times New Roman"/>
          <w:szCs w:val="24"/>
        </w:rPr>
        <w:t xml:space="preserve">ontracting </w:t>
      </w:r>
      <w:r w:rsidR="007D3D26">
        <w:rPr>
          <w:rFonts w:ascii="Times New Roman" w:hAnsi="Times New Roman"/>
          <w:szCs w:val="24"/>
        </w:rPr>
        <w:t>a</w:t>
      </w:r>
      <w:r w:rsidRPr="00D83D1E">
        <w:rPr>
          <w:rFonts w:ascii="Times New Roman" w:hAnsi="Times New Roman"/>
          <w:szCs w:val="24"/>
        </w:rPr>
        <w:t>uthority</w:t>
      </w:r>
      <w:r w:rsidR="00A016F9" w:rsidRPr="00D83D1E">
        <w:rPr>
          <w:rFonts w:ascii="Times New Roman" w:hAnsi="Times New Roman"/>
          <w:szCs w:val="24"/>
        </w:rPr>
        <w:t>’</w:t>
      </w:r>
      <w:r w:rsidRPr="00D83D1E">
        <w:rPr>
          <w:rFonts w:ascii="Times New Roman" w:hAnsi="Times New Roman"/>
          <w:szCs w:val="24"/>
        </w:rPr>
        <w:t>s decision to award a grant</w:t>
      </w:r>
      <w:bookmarkEnd w:id="45"/>
      <w:bookmarkEnd w:id="46"/>
    </w:p>
    <w:p w14:paraId="7DA4BC1A" w14:textId="77777777" w:rsidR="00511FEE" w:rsidRPr="00B4673B" w:rsidRDefault="00511FEE" w:rsidP="000C0099">
      <w:pPr>
        <w:spacing w:after="0"/>
        <w:rPr>
          <w:szCs w:val="22"/>
        </w:rPr>
      </w:pPr>
      <w:r w:rsidRPr="007A6732">
        <w:rPr>
          <w:szCs w:val="22"/>
        </w:rPr>
        <w:t>Following the decision</w:t>
      </w:r>
      <w:r w:rsidRPr="00B4673B">
        <w:rPr>
          <w:szCs w:val="22"/>
        </w:rPr>
        <w:t xml:space="preserve"> to award a grant, the </w:t>
      </w:r>
      <w:r w:rsidR="00F65B55" w:rsidRPr="00B4673B">
        <w:rPr>
          <w:szCs w:val="22"/>
        </w:rPr>
        <w:t>b</w:t>
      </w:r>
      <w:r w:rsidRPr="00B4673B">
        <w:rPr>
          <w:szCs w:val="22"/>
        </w:rPr>
        <w:t>eneficiary</w:t>
      </w:r>
      <w:r w:rsidR="00FA2479" w:rsidRPr="00B4673B">
        <w:rPr>
          <w:szCs w:val="22"/>
        </w:rPr>
        <w:t>(ies)</w:t>
      </w:r>
      <w:r w:rsidRPr="00B4673B">
        <w:rPr>
          <w:szCs w:val="22"/>
        </w:rPr>
        <w:t xml:space="preserve"> will be offered a contract based on the </w:t>
      </w:r>
      <w:r w:rsidR="00F65B55" w:rsidRPr="00B4673B">
        <w:rPr>
          <w:szCs w:val="22"/>
        </w:rPr>
        <w:t xml:space="preserve">standard </w:t>
      </w:r>
      <w:r w:rsidR="00450369" w:rsidRPr="00B4673B">
        <w:rPr>
          <w:szCs w:val="22"/>
        </w:rPr>
        <w:t xml:space="preserve">grant </w:t>
      </w:r>
      <w:r w:rsidRPr="00B4673B">
        <w:rPr>
          <w:szCs w:val="22"/>
        </w:rPr>
        <w:t>contract (</w:t>
      </w:r>
      <w:r w:rsidR="00AA4FE0" w:rsidRPr="00B4673B">
        <w:rPr>
          <w:szCs w:val="22"/>
        </w:rPr>
        <w:t xml:space="preserve">see </w:t>
      </w:r>
      <w:r w:rsidRPr="00B4673B">
        <w:rPr>
          <w:szCs w:val="22"/>
        </w:rPr>
        <w:t xml:space="preserve">Annex </w:t>
      </w:r>
      <w:r w:rsidR="007D4E58" w:rsidRPr="00B4673B">
        <w:rPr>
          <w:szCs w:val="22"/>
        </w:rPr>
        <w:t>G</w:t>
      </w:r>
      <w:r w:rsidR="004A51E9" w:rsidRPr="00B4673B">
        <w:rPr>
          <w:szCs w:val="22"/>
        </w:rPr>
        <w:t xml:space="preserve"> of these </w:t>
      </w:r>
      <w:r w:rsidR="00FE6B79" w:rsidRPr="00B4673B">
        <w:rPr>
          <w:szCs w:val="22"/>
        </w:rPr>
        <w:t>g</w:t>
      </w:r>
      <w:r w:rsidR="004A51E9" w:rsidRPr="00B4673B">
        <w:rPr>
          <w:szCs w:val="22"/>
        </w:rPr>
        <w:t>uidelines</w:t>
      </w:r>
      <w:r w:rsidRPr="00B4673B">
        <w:rPr>
          <w:szCs w:val="22"/>
        </w:rPr>
        <w:t xml:space="preserve">). </w:t>
      </w:r>
      <w:r w:rsidR="00D078E2" w:rsidRPr="00B4673B">
        <w:rPr>
          <w:szCs w:val="22"/>
        </w:rPr>
        <w:t xml:space="preserve">By signing the </w:t>
      </w:r>
      <w:r w:rsidR="009B7BB7" w:rsidRPr="00B4673B">
        <w:rPr>
          <w:szCs w:val="22"/>
        </w:rPr>
        <w:t>a</w:t>
      </w:r>
      <w:r w:rsidR="00D078E2" w:rsidRPr="00B4673B">
        <w:rPr>
          <w:szCs w:val="22"/>
        </w:rPr>
        <w:t>pplication form (Annex</w:t>
      </w:r>
      <w:r w:rsidR="00B4673B" w:rsidRPr="00B4673B">
        <w:rPr>
          <w:szCs w:val="22"/>
        </w:rPr>
        <w:t>es</w:t>
      </w:r>
      <w:r w:rsidR="00D078E2" w:rsidRPr="00B4673B">
        <w:rPr>
          <w:szCs w:val="22"/>
        </w:rPr>
        <w:t xml:space="preserve"> A</w:t>
      </w:r>
      <w:r w:rsidR="00B4673B" w:rsidRPr="00B4673B">
        <w:rPr>
          <w:szCs w:val="22"/>
        </w:rPr>
        <w:t>.1 and A.2</w:t>
      </w:r>
      <w:r w:rsidR="004A51E9" w:rsidRPr="00B4673B">
        <w:rPr>
          <w:szCs w:val="22"/>
        </w:rPr>
        <w:t xml:space="preserve"> of these </w:t>
      </w:r>
      <w:r w:rsidR="00F65B55" w:rsidRPr="00B4673B">
        <w:rPr>
          <w:szCs w:val="22"/>
        </w:rPr>
        <w:t>g</w:t>
      </w:r>
      <w:r w:rsidR="004A51E9" w:rsidRPr="00B4673B">
        <w:rPr>
          <w:szCs w:val="22"/>
        </w:rPr>
        <w:t>uidelines</w:t>
      </w:r>
      <w:r w:rsidR="00D078E2" w:rsidRPr="00B4673B">
        <w:rPr>
          <w:szCs w:val="22"/>
        </w:rPr>
        <w:t>), the applicant</w:t>
      </w:r>
      <w:r w:rsidR="00FA2479" w:rsidRPr="00B4673B">
        <w:rPr>
          <w:szCs w:val="22"/>
        </w:rPr>
        <w:t>s</w:t>
      </w:r>
      <w:r w:rsidR="00D078E2" w:rsidRPr="00B4673B">
        <w:rPr>
          <w:szCs w:val="22"/>
        </w:rPr>
        <w:t xml:space="preserve"> </w:t>
      </w:r>
      <w:r w:rsidR="009B7BB7" w:rsidRPr="00B4673B">
        <w:rPr>
          <w:szCs w:val="22"/>
        </w:rPr>
        <w:t>agree</w:t>
      </w:r>
      <w:r w:rsidR="00D078E2" w:rsidRPr="00B4673B">
        <w:rPr>
          <w:szCs w:val="22"/>
        </w:rPr>
        <w:t xml:space="preserve">, </w:t>
      </w:r>
      <w:r w:rsidR="009B7BB7" w:rsidRPr="00B4673B">
        <w:rPr>
          <w:szCs w:val="22"/>
        </w:rPr>
        <w:t>if</w:t>
      </w:r>
      <w:r w:rsidR="00D078E2" w:rsidRPr="00B4673B">
        <w:rPr>
          <w:szCs w:val="22"/>
        </w:rPr>
        <w:t xml:space="preserve"> awarded a grant,</w:t>
      </w:r>
      <w:r w:rsidR="009B7BB7" w:rsidRPr="00B4673B">
        <w:rPr>
          <w:szCs w:val="22"/>
        </w:rPr>
        <w:t xml:space="preserve"> to accept</w:t>
      </w:r>
      <w:r w:rsidR="00D078E2" w:rsidRPr="00B4673B">
        <w:rPr>
          <w:szCs w:val="22"/>
        </w:rPr>
        <w:t xml:space="preserve"> the </w:t>
      </w:r>
      <w:r w:rsidR="009B7BB7" w:rsidRPr="00B4673B">
        <w:rPr>
          <w:szCs w:val="22"/>
        </w:rPr>
        <w:t>c</w:t>
      </w:r>
      <w:r w:rsidR="00D078E2" w:rsidRPr="00B4673B">
        <w:rPr>
          <w:szCs w:val="22"/>
        </w:rPr>
        <w:t xml:space="preserve">ontractual conditions </w:t>
      </w:r>
      <w:r w:rsidR="009B7BB7" w:rsidRPr="00B4673B">
        <w:rPr>
          <w:szCs w:val="22"/>
        </w:rPr>
        <w:t>of</w:t>
      </w:r>
      <w:r w:rsidR="00D078E2" w:rsidRPr="00B4673B">
        <w:rPr>
          <w:szCs w:val="22"/>
        </w:rPr>
        <w:t xml:space="preserve"> the </w:t>
      </w:r>
      <w:r w:rsidR="00450369" w:rsidRPr="00B4673B">
        <w:rPr>
          <w:szCs w:val="22"/>
        </w:rPr>
        <w:t>standard grant contract</w:t>
      </w:r>
      <w:r w:rsidR="00D23C8D" w:rsidRPr="00B4673B">
        <w:rPr>
          <w:szCs w:val="22"/>
        </w:rPr>
        <w:t>.</w:t>
      </w:r>
      <w:r w:rsidR="002F3F27" w:rsidRPr="00B4673B">
        <w:rPr>
          <w:szCs w:val="22"/>
        </w:rPr>
        <w:t xml:space="preserve"> </w:t>
      </w:r>
      <w:r w:rsidR="007D3D26" w:rsidRPr="00B4673B">
        <w:rPr>
          <w:szCs w:val="22"/>
        </w:rPr>
        <w:t>Where the c</w:t>
      </w:r>
      <w:r w:rsidR="00530E9C" w:rsidRPr="00B4673B">
        <w:rPr>
          <w:szCs w:val="22"/>
        </w:rPr>
        <w:t xml:space="preserve">oordinator is an organisation whose pillars have been positively assessed, it will sign a </w:t>
      </w:r>
      <w:r w:rsidR="00530808" w:rsidRPr="00B4673B">
        <w:rPr>
          <w:szCs w:val="22"/>
        </w:rPr>
        <w:t>contribution agreement</w:t>
      </w:r>
      <w:r w:rsidR="0033119E" w:rsidRPr="00B4673B">
        <w:rPr>
          <w:szCs w:val="22"/>
        </w:rPr>
        <w:t xml:space="preserve"> based on the </w:t>
      </w:r>
      <w:r w:rsidR="00530808" w:rsidRPr="00B4673B">
        <w:rPr>
          <w:szCs w:val="22"/>
        </w:rPr>
        <w:t>contribution agreement</w:t>
      </w:r>
      <w:r w:rsidR="00530E9C" w:rsidRPr="00B4673B">
        <w:rPr>
          <w:szCs w:val="22"/>
        </w:rPr>
        <w:t xml:space="preserve"> template. In this case references to provisions of the standard grant contract and its annexes shall not apply. References in these </w:t>
      </w:r>
      <w:r w:rsidR="00F65B55" w:rsidRPr="00B4673B">
        <w:rPr>
          <w:szCs w:val="22"/>
        </w:rPr>
        <w:t>g</w:t>
      </w:r>
      <w:r w:rsidR="00530E9C" w:rsidRPr="00B4673B">
        <w:rPr>
          <w:szCs w:val="22"/>
        </w:rPr>
        <w:t xml:space="preserve">uidelines to the </w:t>
      </w:r>
      <w:r w:rsidR="00F65B55" w:rsidRPr="00B4673B">
        <w:rPr>
          <w:szCs w:val="22"/>
        </w:rPr>
        <w:t>g</w:t>
      </w:r>
      <w:r w:rsidR="00530E9C" w:rsidRPr="00B4673B">
        <w:rPr>
          <w:szCs w:val="22"/>
        </w:rPr>
        <w:t xml:space="preserve">rant </w:t>
      </w:r>
      <w:r w:rsidR="00F65B55" w:rsidRPr="00B4673B">
        <w:rPr>
          <w:szCs w:val="22"/>
        </w:rPr>
        <w:t>c</w:t>
      </w:r>
      <w:r w:rsidR="00530E9C" w:rsidRPr="00B4673B">
        <w:rPr>
          <w:szCs w:val="22"/>
        </w:rPr>
        <w:t xml:space="preserve">ontract shall be understood as references to the relevant provisions of the </w:t>
      </w:r>
      <w:r w:rsidR="00530808" w:rsidRPr="00B4673B">
        <w:rPr>
          <w:szCs w:val="22"/>
        </w:rPr>
        <w:t>contribution agreement</w:t>
      </w:r>
      <w:r w:rsidR="00530E9C" w:rsidRPr="00B4673B">
        <w:rPr>
          <w:szCs w:val="22"/>
        </w:rPr>
        <w:t>.</w:t>
      </w:r>
    </w:p>
    <w:p w14:paraId="33D133F9" w14:textId="77777777" w:rsidR="00384797" w:rsidRPr="00B4673B" w:rsidRDefault="00384797" w:rsidP="000C0099">
      <w:pPr>
        <w:spacing w:after="0"/>
        <w:rPr>
          <w:szCs w:val="22"/>
        </w:rPr>
      </w:pPr>
    </w:p>
    <w:p w14:paraId="7BC39B1D" w14:textId="77777777" w:rsidR="0007408E" w:rsidRPr="00B4673B" w:rsidRDefault="0007408E" w:rsidP="000C0099">
      <w:pPr>
        <w:spacing w:after="0"/>
        <w:rPr>
          <w:szCs w:val="22"/>
          <w:u w:val="single"/>
        </w:rPr>
      </w:pPr>
      <w:r w:rsidRPr="00B4673B">
        <w:rPr>
          <w:szCs w:val="22"/>
          <w:u w:val="single"/>
        </w:rPr>
        <w:t>Implementation contracts</w:t>
      </w:r>
    </w:p>
    <w:p w14:paraId="1A22A890" w14:textId="77777777" w:rsidR="000C0099" w:rsidRDefault="000C0099" w:rsidP="000C0099">
      <w:pPr>
        <w:spacing w:after="0"/>
        <w:rPr>
          <w:szCs w:val="22"/>
        </w:rPr>
      </w:pPr>
    </w:p>
    <w:p w14:paraId="3EA96E0F" w14:textId="77777777" w:rsidR="0007408E" w:rsidRDefault="0007408E" w:rsidP="000C0099">
      <w:pPr>
        <w:spacing w:after="0"/>
        <w:rPr>
          <w:szCs w:val="22"/>
        </w:rPr>
      </w:pPr>
      <w:r w:rsidRPr="00B4673B">
        <w:rPr>
          <w:szCs w:val="22"/>
        </w:rPr>
        <w:t xml:space="preserve">Where implementation of the action requires the </w:t>
      </w:r>
      <w:r w:rsidR="00F65B55" w:rsidRPr="00B4673B">
        <w:rPr>
          <w:szCs w:val="22"/>
        </w:rPr>
        <w:t>b</w:t>
      </w:r>
      <w:r w:rsidRPr="00B4673B">
        <w:rPr>
          <w:szCs w:val="22"/>
        </w:rPr>
        <w:t>eneficiar</w:t>
      </w:r>
      <w:r w:rsidR="00544E5D" w:rsidRPr="00B4673B">
        <w:rPr>
          <w:szCs w:val="22"/>
        </w:rPr>
        <w:t>y(ies)</w:t>
      </w:r>
      <w:r w:rsidRPr="00B4673B">
        <w:rPr>
          <w:szCs w:val="22"/>
        </w:rPr>
        <w:t xml:space="preserve"> </w:t>
      </w:r>
      <w:r w:rsidR="00544E5D" w:rsidRPr="00B4673B">
        <w:rPr>
          <w:szCs w:val="22"/>
        </w:rPr>
        <w:t>and its affiliated entity(ies) (if any)</w:t>
      </w:r>
      <w:r w:rsidR="008A7A99" w:rsidRPr="00B4673B">
        <w:rPr>
          <w:szCs w:val="22"/>
        </w:rPr>
        <w:t xml:space="preserve"> </w:t>
      </w:r>
      <w:r w:rsidRPr="00B4673B">
        <w:rPr>
          <w:szCs w:val="22"/>
        </w:rPr>
        <w:t xml:space="preserve">to award procurement contracts, </w:t>
      </w:r>
      <w:r w:rsidR="00DC1934" w:rsidRPr="00B4673B">
        <w:rPr>
          <w:szCs w:val="22"/>
        </w:rPr>
        <w:t>those contracts must be awarded in accordance with</w:t>
      </w:r>
      <w:r w:rsidRPr="00B4673B">
        <w:rPr>
          <w:szCs w:val="22"/>
        </w:rPr>
        <w:t xml:space="preserve"> Annex IV to the </w:t>
      </w:r>
      <w:r w:rsidR="0046081F" w:rsidRPr="00B4673B">
        <w:rPr>
          <w:szCs w:val="22"/>
        </w:rPr>
        <w:t xml:space="preserve">standard grant </w:t>
      </w:r>
      <w:r w:rsidR="00D23749" w:rsidRPr="00B4673B">
        <w:rPr>
          <w:szCs w:val="22"/>
        </w:rPr>
        <w:t>contract</w:t>
      </w:r>
      <w:r w:rsidRPr="00B4673B">
        <w:rPr>
          <w:szCs w:val="22"/>
        </w:rPr>
        <w:t>.</w:t>
      </w:r>
    </w:p>
    <w:p w14:paraId="04F015D0" w14:textId="77777777" w:rsidR="000C0099" w:rsidRPr="00B4673B" w:rsidRDefault="000C0099" w:rsidP="000C0099">
      <w:pPr>
        <w:spacing w:after="0"/>
        <w:rPr>
          <w:szCs w:val="22"/>
        </w:rPr>
      </w:pPr>
    </w:p>
    <w:p w14:paraId="0981704F" w14:textId="77777777" w:rsidR="00DA529C" w:rsidRPr="00B4673B" w:rsidRDefault="00DA529C" w:rsidP="00DA529C">
      <w:pPr>
        <w:rPr>
          <w:szCs w:val="22"/>
        </w:rPr>
      </w:pPr>
      <w:r w:rsidRPr="00B4673B">
        <w:rPr>
          <w:szCs w:val="22"/>
        </w:rPr>
        <w:t xml:space="preserve">In this context, a distinction should be made between awarding implementation contracts and subcontracting parts of the action described in the proposal, i.e. the description of the action annexed to the grant contract, such subcontracting being subject to additional restrictions (see the general terms and conditions in the model grant contract).  </w:t>
      </w:r>
    </w:p>
    <w:p w14:paraId="45BE2C77" w14:textId="77777777" w:rsidR="00DA529C" w:rsidRPr="00B4673B" w:rsidRDefault="00DA529C" w:rsidP="00DA529C">
      <w:pPr>
        <w:rPr>
          <w:szCs w:val="22"/>
        </w:rPr>
      </w:pPr>
      <w:r w:rsidRPr="00B4673B">
        <w:rPr>
          <w:szCs w:val="22"/>
        </w:rPr>
        <w:t xml:space="preserve">Awarding implementation contracts: implementation contracts relate to the acquisition by beneficiaries of routine services and/or necessary goods and equipment as part of their project management; they do not cover any outsourcing of tasks forming part of the action that are described in the proposal, i.e. in the description of the action annexed to the grant contract. </w:t>
      </w:r>
    </w:p>
    <w:p w14:paraId="2BBC99B0" w14:textId="77777777" w:rsidR="00DA529C" w:rsidRPr="00B4673B" w:rsidRDefault="00DA529C" w:rsidP="00DA529C">
      <w:pPr>
        <w:rPr>
          <w:szCs w:val="22"/>
        </w:rPr>
      </w:pPr>
      <w:r w:rsidRPr="00B4673B">
        <w:rPr>
          <w:szCs w:val="22"/>
        </w:rPr>
        <w:t>Subcontracting: Subcontracting is the implementation, by a third party with which one or more beneficiaries have concluded a procurement contract, of specific tasks forming part of the action as described in annex to the grant contract (see also the general terms and conditions in the model grant contract).</w:t>
      </w:r>
    </w:p>
    <w:p w14:paraId="7D60C136" w14:textId="77777777" w:rsidR="0007408E" w:rsidRPr="00807DAF" w:rsidRDefault="00267E4F" w:rsidP="00D97BE7">
      <w:pPr>
        <w:pStyle w:val="Guidelines1"/>
        <w:rPr>
          <w:rFonts w:ascii="Times New Roman" w:hAnsi="Times New Roman"/>
        </w:rPr>
      </w:pPr>
      <w:bookmarkStart w:id="47" w:name="_Toc40507656"/>
      <w:r w:rsidRPr="00807DAF">
        <w:rPr>
          <w:rFonts w:ascii="Times New Roman" w:hAnsi="Times New Roman"/>
        </w:rPr>
        <w:br w:type="page"/>
      </w:r>
      <w:bookmarkStart w:id="48" w:name="_Toc437893865"/>
      <w:r w:rsidR="0007408E" w:rsidRPr="00807DAF">
        <w:rPr>
          <w:rFonts w:ascii="Times New Roman" w:hAnsi="Times New Roman"/>
        </w:rPr>
        <w:lastRenderedPageBreak/>
        <w:t>LIST OF annexes</w:t>
      </w:r>
      <w:bookmarkEnd w:id="47"/>
      <w:bookmarkEnd w:id="48"/>
    </w:p>
    <w:p w14:paraId="03E13160" w14:textId="77777777" w:rsidR="00112E4F" w:rsidRPr="00BB35E7" w:rsidRDefault="00112E4F" w:rsidP="00600738">
      <w:pPr>
        <w:rPr>
          <w:b/>
          <w:smallCaps/>
          <w:szCs w:val="22"/>
        </w:rPr>
      </w:pPr>
      <w:bookmarkStart w:id="49" w:name="_Toc40507657"/>
      <w:r w:rsidRPr="00BB35E7">
        <w:rPr>
          <w:b/>
          <w:smallCaps/>
          <w:szCs w:val="22"/>
        </w:rPr>
        <w:t>D</w:t>
      </w:r>
      <w:r w:rsidR="00600738" w:rsidRPr="00BB35E7">
        <w:rPr>
          <w:b/>
          <w:smallCaps/>
          <w:szCs w:val="22"/>
        </w:rPr>
        <w:t>ocuments to</w:t>
      </w:r>
      <w:r w:rsidRPr="00BB35E7">
        <w:rPr>
          <w:b/>
          <w:smallCaps/>
          <w:szCs w:val="22"/>
        </w:rPr>
        <w:t xml:space="preserve"> </w:t>
      </w:r>
      <w:r w:rsidR="00E708CB" w:rsidRPr="00BB35E7">
        <w:rPr>
          <w:b/>
          <w:smallCaps/>
          <w:szCs w:val="22"/>
        </w:rPr>
        <w:t>be completed</w:t>
      </w:r>
    </w:p>
    <w:p w14:paraId="712FF3FB" w14:textId="77777777" w:rsidR="0007408E" w:rsidRPr="00BB35E7" w:rsidRDefault="0007408E" w:rsidP="001C4D3A">
      <w:pPr>
        <w:spacing w:after="80"/>
        <w:ind w:left="1134" w:hanging="1134"/>
        <w:rPr>
          <w:szCs w:val="22"/>
        </w:rPr>
      </w:pPr>
      <w:r w:rsidRPr="00BB35E7">
        <w:rPr>
          <w:szCs w:val="22"/>
        </w:rPr>
        <w:t>Annex A</w:t>
      </w:r>
      <w:r w:rsidR="00595FCB" w:rsidRPr="00BB35E7">
        <w:rPr>
          <w:szCs w:val="22"/>
        </w:rPr>
        <w:t>.1</w:t>
      </w:r>
      <w:r w:rsidRPr="00BB35E7">
        <w:rPr>
          <w:szCs w:val="22"/>
        </w:rPr>
        <w:t>:</w:t>
      </w:r>
      <w:r w:rsidR="00600738" w:rsidRPr="00BB35E7">
        <w:rPr>
          <w:szCs w:val="22"/>
        </w:rPr>
        <w:tab/>
      </w:r>
      <w:r w:rsidR="00595FCB" w:rsidRPr="00BB35E7">
        <w:rPr>
          <w:szCs w:val="22"/>
        </w:rPr>
        <w:tab/>
        <w:t>Concept note</w:t>
      </w:r>
      <w:r w:rsidR="00DA529C" w:rsidRPr="00BB35E7">
        <w:rPr>
          <w:szCs w:val="22"/>
        </w:rPr>
        <w:t xml:space="preserve"> application f</w:t>
      </w:r>
      <w:r w:rsidRPr="00BB35E7">
        <w:rPr>
          <w:szCs w:val="22"/>
        </w:rPr>
        <w:t>orm (Word format)</w:t>
      </w:r>
      <w:bookmarkEnd w:id="49"/>
    </w:p>
    <w:p w14:paraId="57AFE8A8" w14:textId="77777777" w:rsidR="00595FCB" w:rsidRPr="00BB35E7" w:rsidRDefault="00595FCB" w:rsidP="001C4D3A">
      <w:pPr>
        <w:spacing w:after="80"/>
        <w:ind w:left="1134" w:hanging="1134"/>
        <w:rPr>
          <w:szCs w:val="22"/>
        </w:rPr>
      </w:pPr>
      <w:r w:rsidRPr="00BB35E7">
        <w:rPr>
          <w:szCs w:val="22"/>
        </w:rPr>
        <w:t>Annex A.2:</w:t>
      </w:r>
      <w:r w:rsidRPr="00BB35E7">
        <w:rPr>
          <w:szCs w:val="22"/>
        </w:rPr>
        <w:tab/>
      </w:r>
      <w:r w:rsidRPr="00BB35E7">
        <w:rPr>
          <w:szCs w:val="22"/>
        </w:rPr>
        <w:tab/>
        <w:t>Full application form (Word format)</w:t>
      </w:r>
    </w:p>
    <w:p w14:paraId="127D5445" w14:textId="77777777" w:rsidR="008D553A" w:rsidRPr="00BB35E7" w:rsidRDefault="00600738" w:rsidP="001C4D3A">
      <w:pPr>
        <w:spacing w:after="80"/>
        <w:ind w:left="1134" w:hanging="1134"/>
        <w:rPr>
          <w:szCs w:val="22"/>
        </w:rPr>
      </w:pPr>
      <w:bookmarkStart w:id="50" w:name="_Toc40507658"/>
      <w:r w:rsidRPr="00BB35E7">
        <w:rPr>
          <w:szCs w:val="22"/>
        </w:rPr>
        <w:t>Annex B:</w:t>
      </w:r>
      <w:r w:rsidRPr="00BB35E7">
        <w:rPr>
          <w:szCs w:val="22"/>
        </w:rPr>
        <w:tab/>
      </w:r>
      <w:r w:rsidR="00595FCB" w:rsidRPr="00BB35E7">
        <w:rPr>
          <w:szCs w:val="22"/>
        </w:rPr>
        <w:tab/>
      </w:r>
      <w:r w:rsidR="0007408E" w:rsidRPr="00BB35E7">
        <w:rPr>
          <w:szCs w:val="22"/>
        </w:rPr>
        <w:t>Budget (Excel format)</w:t>
      </w:r>
      <w:bookmarkEnd w:id="50"/>
    </w:p>
    <w:p w14:paraId="6D16895F" w14:textId="77777777" w:rsidR="0007408E" w:rsidRPr="00BB35E7" w:rsidRDefault="0007408E" w:rsidP="001C4D3A">
      <w:pPr>
        <w:spacing w:after="80"/>
        <w:ind w:left="1134" w:hanging="1134"/>
        <w:rPr>
          <w:szCs w:val="22"/>
        </w:rPr>
      </w:pPr>
      <w:bookmarkStart w:id="51" w:name="_Toc40507659"/>
      <w:r w:rsidRPr="00BB35E7">
        <w:rPr>
          <w:szCs w:val="22"/>
        </w:rPr>
        <w:t>Annex C:</w:t>
      </w:r>
      <w:r w:rsidR="00600738" w:rsidRPr="00BB35E7">
        <w:rPr>
          <w:szCs w:val="22"/>
        </w:rPr>
        <w:tab/>
      </w:r>
      <w:r w:rsidR="00595FCB" w:rsidRPr="00BB35E7">
        <w:rPr>
          <w:szCs w:val="22"/>
        </w:rPr>
        <w:tab/>
      </w:r>
      <w:r w:rsidR="00DA529C" w:rsidRPr="00BB35E7">
        <w:rPr>
          <w:szCs w:val="22"/>
        </w:rPr>
        <w:t>Logical f</w:t>
      </w:r>
      <w:r w:rsidRPr="00BB35E7">
        <w:rPr>
          <w:szCs w:val="22"/>
        </w:rPr>
        <w:t>ramework (</w:t>
      </w:r>
      <w:r w:rsidR="00D36062">
        <w:rPr>
          <w:szCs w:val="22"/>
        </w:rPr>
        <w:t>Word</w:t>
      </w:r>
      <w:r w:rsidRPr="00BB35E7">
        <w:rPr>
          <w:szCs w:val="22"/>
        </w:rPr>
        <w:t xml:space="preserve"> format)</w:t>
      </w:r>
      <w:bookmarkEnd w:id="51"/>
    </w:p>
    <w:p w14:paraId="14A0E518" w14:textId="77777777" w:rsidR="0079640D" w:rsidRPr="000E05A7" w:rsidRDefault="0007408E" w:rsidP="001C4D3A">
      <w:pPr>
        <w:spacing w:after="80"/>
        <w:ind w:left="1134" w:hanging="1134"/>
        <w:rPr>
          <w:szCs w:val="22"/>
        </w:rPr>
      </w:pPr>
      <w:bookmarkStart w:id="52" w:name="_Toc40507660"/>
      <w:r w:rsidRPr="000E05A7">
        <w:rPr>
          <w:szCs w:val="22"/>
        </w:rPr>
        <w:t>Annex D:</w:t>
      </w:r>
      <w:bookmarkEnd w:id="52"/>
      <w:r w:rsidR="00600738" w:rsidRPr="000E05A7">
        <w:rPr>
          <w:szCs w:val="22"/>
        </w:rPr>
        <w:tab/>
      </w:r>
      <w:r w:rsidR="00595FCB" w:rsidRPr="000E05A7">
        <w:rPr>
          <w:szCs w:val="22"/>
        </w:rPr>
        <w:tab/>
      </w:r>
      <w:r w:rsidR="00DB227A" w:rsidRPr="000E05A7">
        <w:rPr>
          <w:szCs w:val="22"/>
        </w:rPr>
        <w:t xml:space="preserve">Legal </w:t>
      </w:r>
      <w:r w:rsidR="00DA529C" w:rsidRPr="000E05A7">
        <w:rPr>
          <w:szCs w:val="22"/>
        </w:rPr>
        <w:t>e</w:t>
      </w:r>
      <w:r w:rsidR="00DB227A" w:rsidRPr="000E05A7">
        <w:rPr>
          <w:szCs w:val="22"/>
        </w:rPr>
        <w:t xml:space="preserve">ntity </w:t>
      </w:r>
      <w:r w:rsidR="00DA529C" w:rsidRPr="000E05A7">
        <w:rPr>
          <w:szCs w:val="22"/>
        </w:rPr>
        <w:t>s</w:t>
      </w:r>
      <w:r w:rsidR="00FA2043" w:rsidRPr="000E05A7">
        <w:rPr>
          <w:szCs w:val="22"/>
        </w:rPr>
        <w:t>heet</w:t>
      </w:r>
      <w:bookmarkStart w:id="53" w:name="_Toc40507661"/>
    </w:p>
    <w:p w14:paraId="7B818CA0" w14:textId="77777777" w:rsidR="00872E67" w:rsidRDefault="00872E67" w:rsidP="001C4D3A">
      <w:pPr>
        <w:spacing w:after="80"/>
        <w:ind w:left="1134" w:hanging="1134"/>
        <w:rPr>
          <w:szCs w:val="22"/>
        </w:rPr>
      </w:pPr>
      <w:r w:rsidRPr="000E05A7">
        <w:rPr>
          <w:szCs w:val="22"/>
        </w:rPr>
        <w:t>Annex E:</w:t>
      </w:r>
      <w:r w:rsidR="00600738" w:rsidRPr="000E05A7">
        <w:rPr>
          <w:szCs w:val="22"/>
        </w:rPr>
        <w:tab/>
      </w:r>
      <w:r w:rsidR="00595FCB" w:rsidRPr="000E05A7">
        <w:rPr>
          <w:szCs w:val="22"/>
        </w:rPr>
        <w:tab/>
      </w:r>
      <w:r w:rsidRPr="000E05A7">
        <w:rPr>
          <w:szCs w:val="22"/>
        </w:rPr>
        <w:t>Financial identification form</w:t>
      </w:r>
    </w:p>
    <w:p w14:paraId="33FCDE32" w14:textId="77777777" w:rsidR="00DA529C" w:rsidRPr="00BB35E7" w:rsidRDefault="00800780" w:rsidP="00BB71F8">
      <w:pPr>
        <w:spacing w:after="80"/>
        <w:ind w:left="1418" w:hanging="1418"/>
        <w:rPr>
          <w:szCs w:val="22"/>
        </w:rPr>
      </w:pPr>
      <w:r>
        <w:rPr>
          <w:szCs w:val="22"/>
        </w:rPr>
        <w:t xml:space="preserve">Annex F: </w:t>
      </w:r>
      <w:r>
        <w:rPr>
          <w:szCs w:val="22"/>
        </w:rPr>
        <w:tab/>
      </w:r>
      <w:r>
        <w:rPr>
          <w:szCs w:val="22"/>
        </w:rPr>
        <w:tab/>
      </w:r>
      <w:r w:rsidR="00BB71F8" w:rsidRPr="00427C03">
        <w:rPr>
          <w:szCs w:val="22"/>
          <w:highlight w:val="yellow"/>
        </w:rPr>
        <w:t>Organisation data or PADOR registration form</w:t>
      </w:r>
      <w:r w:rsidRPr="00427C03">
        <w:rPr>
          <w:szCs w:val="22"/>
          <w:highlight w:val="yellow"/>
        </w:rPr>
        <w:t xml:space="preserve"> </w:t>
      </w:r>
      <w:r w:rsidR="00595FCB" w:rsidRPr="00427C03">
        <w:rPr>
          <w:i/>
          <w:szCs w:val="22"/>
          <w:highlight w:val="yellow"/>
        </w:rPr>
        <w:t>(ONLY IF IMPOSSIBLE TO REGISTER IN PADOR)</w:t>
      </w:r>
    </w:p>
    <w:p w14:paraId="06E4F89D" w14:textId="77777777" w:rsidR="00384797" w:rsidRPr="00BB35E7" w:rsidRDefault="00384797" w:rsidP="00384797">
      <w:pPr>
        <w:rPr>
          <w:b/>
          <w:smallCaps/>
          <w:szCs w:val="22"/>
        </w:rPr>
      </w:pPr>
    </w:p>
    <w:p w14:paraId="19224759" w14:textId="77777777" w:rsidR="00112E4F" w:rsidRPr="00BB35E7" w:rsidRDefault="00384797" w:rsidP="00384797">
      <w:pPr>
        <w:rPr>
          <w:b/>
          <w:smallCaps/>
          <w:szCs w:val="22"/>
        </w:rPr>
      </w:pPr>
      <w:r w:rsidRPr="00BB35E7">
        <w:rPr>
          <w:b/>
          <w:smallCaps/>
          <w:szCs w:val="22"/>
        </w:rPr>
        <w:t>Documents for information</w:t>
      </w:r>
    </w:p>
    <w:p w14:paraId="5317F088" w14:textId="77777777" w:rsidR="00946471" w:rsidRPr="00BB35E7" w:rsidRDefault="0007408E" w:rsidP="001C4D3A">
      <w:pPr>
        <w:spacing w:after="120"/>
        <w:ind w:left="1134" w:hanging="1134"/>
        <w:rPr>
          <w:szCs w:val="22"/>
        </w:rPr>
      </w:pPr>
      <w:r w:rsidRPr="00BB35E7">
        <w:rPr>
          <w:szCs w:val="22"/>
        </w:rPr>
        <w:t xml:space="preserve">Annex </w:t>
      </w:r>
      <w:r w:rsidR="00C067EC" w:rsidRPr="00BB35E7">
        <w:rPr>
          <w:szCs w:val="22"/>
        </w:rPr>
        <w:t>G</w:t>
      </w:r>
      <w:r w:rsidR="00600738" w:rsidRPr="00BB35E7">
        <w:rPr>
          <w:szCs w:val="22"/>
        </w:rPr>
        <w:t>:</w:t>
      </w:r>
      <w:r w:rsidR="00600738" w:rsidRPr="00BB35E7">
        <w:rPr>
          <w:szCs w:val="22"/>
        </w:rPr>
        <w:tab/>
      </w:r>
      <w:r w:rsidRPr="00BB35E7">
        <w:rPr>
          <w:szCs w:val="22"/>
        </w:rPr>
        <w:t xml:space="preserve">Standard </w:t>
      </w:r>
      <w:r w:rsidR="00DA529C" w:rsidRPr="00BB35E7">
        <w:rPr>
          <w:szCs w:val="22"/>
        </w:rPr>
        <w:t>g</w:t>
      </w:r>
      <w:r w:rsidR="00450369" w:rsidRPr="00BB35E7">
        <w:rPr>
          <w:szCs w:val="22"/>
        </w:rPr>
        <w:t xml:space="preserve">rant </w:t>
      </w:r>
      <w:r w:rsidR="00DA529C" w:rsidRPr="00BB35E7">
        <w:rPr>
          <w:szCs w:val="22"/>
        </w:rPr>
        <w:t>c</w:t>
      </w:r>
      <w:r w:rsidRPr="00BB35E7">
        <w:rPr>
          <w:szCs w:val="22"/>
        </w:rPr>
        <w:t>ontract</w:t>
      </w:r>
    </w:p>
    <w:bookmarkEnd w:id="53"/>
    <w:p w14:paraId="58736B05" w14:textId="77777777" w:rsidR="00946471" w:rsidRPr="00BB35E7" w:rsidRDefault="005677E7" w:rsidP="00BC0D86">
      <w:pPr>
        <w:tabs>
          <w:tab w:val="left" w:pos="567"/>
          <w:tab w:val="left" w:pos="1701"/>
        </w:tabs>
        <w:spacing w:after="0"/>
        <w:ind w:left="1701" w:hanging="1276"/>
        <w:rPr>
          <w:szCs w:val="22"/>
        </w:rPr>
      </w:pPr>
      <w:r w:rsidRPr="00BB35E7">
        <w:rPr>
          <w:szCs w:val="22"/>
        </w:rPr>
        <w:t>-</w:t>
      </w:r>
      <w:r w:rsidR="00946471" w:rsidRPr="00BB35E7">
        <w:rPr>
          <w:szCs w:val="22"/>
        </w:rPr>
        <w:tab/>
      </w:r>
      <w:r w:rsidRPr="00BB35E7">
        <w:rPr>
          <w:szCs w:val="22"/>
        </w:rPr>
        <w:t>Annex II:</w:t>
      </w:r>
      <w:r w:rsidR="00946471" w:rsidRPr="00BB35E7">
        <w:rPr>
          <w:szCs w:val="22"/>
        </w:rPr>
        <w:tab/>
      </w:r>
      <w:r w:rsidR="00384797" w:rsidRPr="00BB35E7">
        <w:rPr>
          <w:szCs w:val="22"/>
        </w:rPr>
        <w:t>G</w:t>
      </w:r>
      <w:r w:rsidRPr="00BB35E7">
        <w:rPr>
          <w:szCs w:val="22"/>
        </w:rPr>
        <w:t xml:space="preserve">eneral conditions </w:t>
      </w:r>
    </w:p>
    <w:p w14:paraId="5EDD81F2" w14:textId="77777777" w:rsidR="00946471" w:rsidRPr="00BB35E7" w:rsidRDefault="005677E7" w:rsidP="00BC0D86">
      <w:pPr>
        <w:tabs>
          <w:tab w:val="left" w:pos="567"/>
          <w:tab w:val="left" w:pos="1701"/>
        </w:tabs>
        <w:spacing w:after="0"/>
        <w:ind w:left="1701" w:hanging="1276"/>
        <w:rPr>
          <w:szCs w:val="22"/>
        </w:rPr>
      </w:pPr>
      <w:r w:rsidRPr="00BB35E7">
        <w:rPr>
          <w:szCs w:val="22"/>
        </w:rPr>
        <w:t>-</w:t>
      </w:r>
      <w:r w:rsidR="00946471" w:rsidRPr="00BB35E7">
        <w:rPr>
          <w:szCs w:val="22"/>
        </w:rPr>
        <w:tab/>
      </w:r>
      <w:r w:rsidRPr="00BB35E7">
        <w:rPr>
          <w:szCs w:val="22"/>
        </w:rPr>
        <w:t>Annex IV</w:t>
      </w:r>
      <w:r w:rsidR="004D7B57" w:rsidRPr="00BB35E7">
        <w:rPr>
          <w:szCs w:val="22"/>
        </w:rPr>
        <w:t>:</w:t>
      </w:r>
      <w:r w:rsidR="00946471" w:rsidRPr="00BB35E7">
        <w:rPr>
          <w:szCs w:val="22"/>
        </w:rPr>
        <w:tab/>
      </w:r>
      <w:r w:rsidR="00384797" w:rsidRPr="00BB35E7">
        <w:rPr>
          <w:szCs w:val="22"/>
        </w:rPr>
        <w:t>C</w:t>
      </w:r>
      <w:r w:rsidRPr="00BB35E7">
        <w:rPr>
          <w:szCs w:val="22"/>
        </w:rPr>
        <w:t xml:space="preserve">ontract award </w:t>
      </w:r>
      <w:r w:rsidR="00333E48" w:rsidRPr="00BB35E7">
        <w:rPr>
          <w:szCs w:val="22"/>
        </w:rPr>
        <w:t>rules</w:t>
      </w:r>
    </w:p>
    <w:p w14:paraId="72CF06AA" w14:textId="77777777" w:rsidR="00946471" w:rsidRPr="00BB35E7" w:rsidRDefault="005677E7" w:rsidP="00BC0D86">
      <w:pPr>
        <w:tabs>
          <w:tab w:val="left" w:pos="567"/>
          <w:tab w:val="left" w:pos="1701"/>
        </w:tabs>
        <w:spacing w:after="0"/>
        <w:ind w:left="1701" w:hanging="1276"/>
        <w:rPr>
          <w:szCs w:val="22"/>
        </w:rPr>
      </w:pPr>
      <w:r w:rsidRPr="00BB35E7">
        <w:rPr>
          <w:szCs w:val="22"/>
        </w:rPr>
        <w:t>-</w:t>
      </w:r>
      <w:r w:rsidR="00946471" w:rsidRPr="00BB35E7">
        <w:rPr>
          <w:szCs w:val="22"/>
        </w:rPr>
        <w:tab/>
      </w:r>
      <w:r w:rsidRPr="00BB35E7">
        <w:rPr>
          <w:szCs w:val="22"/>
        </w:rPr>
        <w:t>A</w:t>
      </w:r>
      <w:r w:rsidR="00600738" w:rsidRPr="00BB35E7">
        <w:rPr>
          <w:szCs w:val="22"/>
        </w:rPr>
        <w:t>nnex</w:t>
      </w:r>
      <w:r w:rsidRPr="00BB35E7">
        <w:rPr>
          <w:szCs w:val="22"/>
        </w:rPr>
        <w:t xml:space="preserve"> V</w:t>
      </w:r>
      <w:r w:rsidR="004D7B57" w:rsidRPr="00BB35E7">
        <w:rPr>
          <w:szCs w:val="22"/>
        </w:rPr>
        <w:t>:</w:t>
      </w:r>
      <w:r w:rsidR="00946471" w:rsidRPr="00BB35E7">
        <w:rPr>
          <w:szCs w:val="22"/>
        </w:rPr>
        <w:tab/>
      </w:r>
      <w:r w:rsidR="00384797" w:rsidRPr="00BB35E7">
        <w:rPr>
          <w:szCs w:val="22"/>
        </w:rPr>
        <w:t>S</w:t>
      </w:r>
      <w:r w:rsidRPr="00BB35E7">
        <w:rPr>
          <w:szCs w:val="22"/>
        </w:rPr>
        <w:t>tandard request for payment</w:t>
      </w:r>
    </w:p>
    <w:p w14:paraId="0B3F9B3A" w14:textId="77777777" w:rsidR="00384797" w:rsidRPr="00153AA7" w:rsidRDefault="005677E7" w:rsidP="00384797">
      <w:pPr>
        <w:tabs>
          <w:tab w:val="left" w:pos="567"/>
          <w:tab w:val="left" w:pos="1701"/>
        </w:tabs>
        <w:spacing w:after="0"/>
        <w:ind w:left="1701" w:hanging="1276"/>
        <w:rPr>
          <w:szCs w:val="22"/>
        </w:rPr>
      </w:pPr>
      <w:r w:rsidRPr="00BB35E7">
        <w:rPr>
          <w:szCs w:val="22"/>
        </w:rPr>
        <w:t>-</w:t>
      </w:r>
      <w:r w:rsidR="00946471" w:rsidRPr="00BB35E7">
        <w:rPr>
          <w:szCs w:val="22"/>
        </w:rPr>
        <w:tab/>
      </w:r>
      <w:r w:rsidR="009D141D" w:rsidRPr="00BB35E7">
        <w:rPr>
          <w:szCs w:val="22"/>
        </w:rPr>
        <w:t>A</w:t>
      </w:r>
      <w:r w:rsidRPr="00BB35E7">
        <w:rPr>
          <w:szCs w:val="22"/>
        </w:rPr>
        <w:t>nnex VI</w:t>
      </w:r>
      <w:r w:rsidR="004D7B57" w:rsidRPr="00BB35E7">
        <w:rPr>
          <w:szCs w:val="22"/>
        </w:rPr>
        <w:t>:</w:t>
      </w:r>
      <w:r w:rsidR="00946471" w:rsidRPr="00BB35E7">
        <w:rPr>
          <w:szCs w:val="22"/>
        </w:rPr>
        <w:tab/>
      </w:r>
      <w:r w:rsidR="00384797" w:rsidRPr="00153AA7">
        <w:rPr>
          <w:szCs w:val="22"/>
        </w:rPr>
        <w:t>Model narrative and financial report</w:t>
      </w:r>
      <w:r w:rsidR="005F3D8D" w:rsidRPr="00153AA7">
        <w:rPr>
          <w:szCs w:val="22"/>
        </w:rPr>
        <w:t xml:space="preserve"> (incl. the detailed breakdown of expenditure)</w:t>
      </w:r>
    </w:p>
    <w:p w14:paraId="2232B01A" w14:textId="77777777" w:rsidR="00B311DA" w:rsidRPr="00153AA7" w:rsidRDefault="00B311DA" w:rsidP="00B311DA">
      <w:pPr>
        <w:tabs>
          <w:tab w:val="left" w:pos="567"/>
          <w:tab w:val="left" w:pos="1701"/>
        </w:tabs>
        <w:spacing w:after="0"/>
        <w:ind w:left="1701" w:hanging="1276"/>
        <w:rPr>
          <w:szCs w:val="22"/>
        </w:rPr>
      </w:pPr>
      <w:r w:rsidRPr="00153AA7">
        <w:rPr>
          <w:szCs w:val="22"/>
        </w:rPr>
        <w:t>- Annex VII:</w:t>
      </w:r>
      <w:r w:rsidRPr="00153AA7">
        <w:rPr>
          <w:szCs w:val="22"/>
        </w:rPr>
        <w:tab/>
        <w:t>model report of factual findings and terms of reference for an expenditure verification of an EU financed grant contract for external action</w:t>
      </w:r>
    </w:p>
    <w:p w14:paraId="0D9A997C" w14:textId="03B71FE7" w:rsidR="00B311DA" w:rsidRPr="00CB6187" w:rsidRDefault="00B311DA" w:rsidP="00B311DA">
      <w:pPr>
        <w:tabs>
          <w:tab w:val="left" w:pos="567"/>
          <w:tab w:val="left" w:pos="1701"/>
        </w:tabs>
        <w:spacing w:after="0"/>
        <w:ind w:left="1701" w:hanging="1276"/>
        <w:rPr>
          <w:szCs w:val="22"/>
        </w:rPr>
      </w:pPr>
      <w:r w:rsidRPr="00153AA7">
        <w:rPr>
          <w:szCs w:val="22"/>
        </w:rPr>
        <w:t>-Annex VIII:</w:t>
      </w:r>
      <w:r w:rsidRPr="00153AA7">
        <w:rPr>
          <w:szCs w:val="22"/>
        </w:rPr>
        <w:tab/>
        <w:t>model financial guarantee</w:t>
      </w:r>
      <w:r w:rsidR="00153AA7">
        <w:rPr>
          <w:szCs w:val="22"/>
        </w:rPr>
        <w:t xml:space="preserve"> </w:t>
      </w:r>
    </w:p>
    <w:p w14:paraId="7EFEDAD2" w14:textId="77777777" w:rsidR="00384797" w:rsidRPr="00BB35E7" w:rsidRDefault="00B311DA" w:rsidP="00B311DA">
      <w:pPr>
        <w:tabs>
          <w:tab w:val="left" w:pos="567"/>
          <w:tab w:val="left" w:pos="1701"/>
        </w:tabs>
        <w:spacing w:after="0"/>
        <w:ind w:left="1701" w:hanging="1276"/>
        <w:rPr>
          <w:szCs w:val="22"/>
        </w:rPr>
      </w:pPr>
      <w:r w:rsidRPr="0009363F">
        <w:rPr>
          <w:szCs w:val="22"/>
        </w:rPr>
        <w:t>-Annex IX:</w:t>
      </w:r>
      <w:r w:rsidRPr="0009363F">
        <w:rPr>
          <w:szCs w:val="22"/>
        </w:rPr>
        <w:tab/>
        <w:t>standard</w:t>
      </w:r>
      <w:r w:rsidRPr="0009363F">
        <w:t xml:space="preserve"> t</w:t>
      </w:r>
      <w:r w:rsidRPr="0009363F">
        <w:rPr>
          <w:szCs w:val="22"/>
        </w:rPr>
        <w:t>emplate for transfer of ownership of assets</w:t>
      </w:r>
    </w:p>
    <w:p w14:paraId="121DB403" w14:textId="77777777" w:rsidR="00384797" w:rsidRPr="00BB35E7" w:rsidRDefault="00384797" w:rsidP="001C4D3A">
      <w:pPr>
        <w:tabs>
          <w:tab w:val="left" w:pos="1134"/>
        </w:tabs>
        <w:spacing w:after="120"/>
        <w:ind w:left="1134" w:hanging="1134"/>
        <w:jc w:val="left"/>
        <w:rPr>
          <w:szCs w:val="22"/>
        </w:rPr>
      </w:pPr>
    </w:p>
    <w:p w14:paraId="188F852C" w14:textId="77777777" w:rsidR="00100551" w:rsidRDefault="00112E4F" w:rsidP="001C4D3A">
      <w:pPr>
        <w:tabs>
          <w:tab w:val="left" w:pos="1134"/>
        </w:tabs>
        <w:spacing w:after="120"/>
        <w:ind w:left="1134" w:hanging="1134"/>
        <w:jc w:val="left"/>
        <w:rPr>
          <w:szCs w:val="22"/>
        </w:rPr>
      </w:pPr>
      <w:r w:rsidRPr="00BB35E7">
        <w:rPr>
          <w:szCs w:val="22"/>
        </w:rPr>
        <w:t>A</w:t>
      </w:r>
      <w:r w:rsidR="00600738" w:rsidRPr="00BB35E7">
        <w:rPr>
          <w:szCs w:val="22"/>
        </w:rPr>
        <w:t>nnex H:</w:t>
      </w:r>
      <w:r w:rsidR="00600738" w:rsidRPr="00BB35E7">
        <w:rPr>
          <w:szCs w:val="22"/>
        </w:rPr>
        <w:tab/>
      </w:r>
      <w:r w:rsidR="00100551">
        <w:rPr>
          <w:szCs w:val="22"/>
        </w:rPr>
        <w:t>Declaration of Honour</w:t>
      </w:r>
    </w:p>
    <w:p w14:paraId="54F4B7A8" w14:textId="77777777" w:rsidR="00270100" w:rsidRDefault="00100551" w:rsidP="00270100">
      <w:pPr>
        <w:autoSpaceDE w:val="0"/>
        <w:autoSpaceDN w:val="0"/>
        <w:adjustRightInd w:val="0"/>
        <w:spacing w:after="0"/>
        <w:ind w:left="1134" w:hanging="1134"/>
        <w:jc w:val="left"/>
        <w:rPr>
          <w:snapToGrid/>
          <w:color w:val="0000FF"/>
          <w:szCs w:val="22"/>
        </w:rPr>
      </w:pPr>
      <w:r>
        <w:rPr>
          <w:szCs w:val="22"/>
        </w:rPr>
        <w:t>Annex I:</w:t>
      </w:r>
      <w:r>
        <w:rPr>
          <w:szCs w:val="22"/>
        </w:rPr>
        <w:tab/>
      </w:r>
      <w:r w:rsidR="00270100" w:rsidRPr="009B413A">
        <w:rPr>
          <w:snapToGrid/>
          <w:color w:val="000000"/>
          <w:szCs w:val="22"/>
        </w:rPr>
        <w:t>Daily allowance rates (per diem), available at the following address:</w:t>
      </w:r>
      <w:r w:rsidR="00270100">
        <w:rPr>
          <w:snapToGrid/>
          <w:color w:val="000000"/>
          <w:szCs w:val="22"/>
        </w:rPr>
        <w:t xml:space="preserve"> </w:t>
      </w:r>
      <w:hyperlink r:id="rId41" w:history="1">
        <w:r w:rsidR="00270100" w:rsidRPr="00C05B32">
          <w:rPr>
            <w:rStyle w:val="Hyperlink"/>
            <w:snapToGrid/>
            <w:szCs w:val="22"/>
          </w:rPr>
          <w:t>https://internationalpartnerships.ec.europa.eu/funding/guidelines/managing-project/diem-rates_en</w:t>
        </w:r>
      </w:hyperlink>
      <w:r w:rsidR="00270100" w:rsidRPr="009B413A">
        <w:rPr>
          <w:snapToGrid/>
          <w:color w:val="0000FF"/>
          <w:szCs w:val="22"/>
        </w:rPr>
        <w:t xml:space="preserve"> </w:t>
      </w:r>
    </w:p>
    <w:p w14:paraId="4B369D98" w14:textId="6E27845C" w:rsidR="00270100" w:rsidRDefault="00270100" w:rsidP="00270100">
      <w:pPr>
        <w:autoSpaceDE w:val="0"/>
        <w:autoSpaceDN w:val="0"/>
        <w:adjustRightInd w:val="0"/>
        <w:spacing w:after="0"/>
        <w:ind w:left="414" w:firstLine="720"/>
        <w:jc w:val="left"/>
        <w:rPr>
          <w:snapToGrid/>
          <w:color w:val="000000"/>
          <w:szCs w:val="22"/>
        </w:rPr>
      </w:pPr>
    </w:p>
    <w:p w14:paraId="0948A9D6" w14:textId="77777777" w:rsidR="001E0298" w:rsidRDefault="001E0298" w:rsidP="00270100">
      <w:pPr>
        <w:autoSpaceDE w:val="0"/>
        <w:autoSpaceDN w:val="0"/>
        <w:adjustRightInd w:val="0"/>
        <w:spacing w:after="0"/>
        <w:ind w:left="414" w:firstLine="720"/>
        <w:jc w:val="left"/>
        <w:rPr>
          <w:snapToGrid/>
          <w:color w:val="000000"/>
          <w:szCs w:val="22"/>
        </w:rPr>
      </w:pPr>
    </w:p>
    <w:p w14:paraId="43A83382" w14:textId="77777777" w:rsidR="001E0298" w:rsidRPr="00BB35E7" w:rsidRDefault="001E0298" w:rsidP="001E0298">
      <w:pPr>
        <w:tabs>
          <w:tab w:val="left" w:pos="1134"/>
        </w:tabs>
        <w:spacing w:after="120"/>
        <w:ind w:left="1134" w:hanging="1134"/>
        <w:jc w:val="left"/>
        <w:rPr>
          <w:szCs w:val="22"/>
        </w:rPr>
      </w:pPr>
      <w:bookmarkStart w:id="54" w:name="_Toc216513983"/>
      <w:r w:rsidRPr="00BB35E7">
        <w:rPr>
          <w:szCs w:val="22"/>
        </w:rPr>
        <w:t>Annex J:</w:t>
      </w:r>
      <w:r w:rsidRPr="00BB35E7">
        <w:rPr>
          <w:szCs w:val="22"/>
        </w:rPr>
        <w:tab/>
        <w:t>Information on the tax regime applicable to grant contracts signed under the call</w:t>
      </w:r>
    </w:p>
    <w:p w14:paraId="26CCE7FB" w14:textId="77777777" w:rsidR="001E0298" w:rsidRDefault="001E0298" w:rsidP="001E0298">
      <w:pPr>
        <w:tabs>
          <w:tab w:val="left" w:pos="1134"/>
        </w:tabs>
        <w:spacing w:after="120"/>
        <w:ind w:left="1134" w:hanging="1134"/>
        <w:jc w:val="left"/>
        <w:rPr>
          <w:szCs w:val="22"/>
        </w:rPr>
      </w:pPr>
      <w:r w:rsidRPr="00BB35E7">
        <w:rPr>
          <w:szCs w:val="22"/>
        </w:rPr>
        <w:t>Annex K:</w:t>
      </w:r>
      <w:r w:rsidRPr="00BB35E7">
        <w:rPr>
          <w:szCs w:val="22"/>
        </w:rPr>
        <w:tab/>
        <w:t xml:space="preserve">Guidelines for </w:t>
      </w:r>
      <w:r>
        <w:rPr>
          <w:szCs w:val="22"/>
        </w:rPr>
        <w:t xml:space="preserve">assessing </w:t>
      </w:r>
      <w:r w:rsidRPr="00BB35E7">
        <w:rPr>
          <w:szCs w:val="22"/>
        </w:rPr>
        <w:t xml:space="preserve">simplified cost options </w:t>
      </w:r>
    </w:p>
    <w:p w14:paraId="1DEC554A" w14:textId="77777777" w:rsidR="001E0298" w:rsidRPr="001E0298" w:rsidRDefault="001E0298" w:rsidP="001E0298">
      <w:pPr>
        <w:tabs>
          <w:tab w:val="left" w:pos="1134"/>
        </w:tabs>
        <w:spacing w:after="120"/>
        <w:ind w:left="1134" w:hanging="1134"/>
        <w:jc w:val="left"/>
        <w:rPr>
          <w:szCs w:val="22"/>
          <w:lang w:val="fr-FR"/>
        </w:rPr>
      </w:pPr>
      <w:bookmarkStart w:id="55" w:name="_Hlk93394189"/>
      <w:r w:rsidRPr="001E0298">
        <w:rPr>
          <w:szCs w:val="22"/>
          <w:lang w:val="fr-FR"/>
        </w:rPr>
        <w:t>Annex L:</w:t>
      </w:r>
      <w:r w:rsidRPr="001E0298">
        <w:rPr>
          <w:szCs w:val="22"/>
          <w:lang w:val="fr-FR"/>
        </w:rPr>
        <w:tab/>
        <w:t>Self-evaluation questionnaire on SEA-H</w:t>
      </w:r>
    </w:p>
    <w:p w14:paraId="0E90A7D7" w14:textId="77777777" w:rsidR="001E0298" w:rsidRPr="00BB35E7" w:rsidRDefault="001E0298" w:rsidP="001E0298">
      <w:pPr>
        <w:spacing w:before="240"/>
        <w:jc w:val="left"/>
        <w:rPr>
          <w:b/>
          <w:szCs w:val="22"/>
        </w:rPr>
      </w:pPr>
      <w:bookmarkStart w:id="56" w:name="_Toc216513984"/>
      <w:bookmarkEnd w:id="54"/>
      <w:bookmarkEnd w:id="55"/>
      <w:r w:rsidRPr="00BB35E7">
        <w:rPr>
          <w:b/>
          <w:szCs w:val="22"/>
        </w:rPr>
        <w:t>Useful links:</w:t>
      </w:r>
    </w:p>
    <w:p w14:paraId="5E83A02C" w14:textId="77777777" w:rsidR="001E0298" w:rsidRPr="00BB35E7" w:rsidRDefault="001E0298" w:rsidP="001E0298">
      <w:pPr>
        <w:spacing w:after="0"/>
        <w:jc w:val="left"/>
        <w:rPr>
          <w:b/>
          <w:szCs w:val="22"/>
        </w:rPr>
      </w:pPr>
      <w:r w:rsidRPr="00BB35E7">
        <w:rPr>
          <w:b/>
          <w:szCs w:val="22"/>
        </w:rPr>
        <w:t>Project Cycle Management Guidelines</w:t>
      </w:r>
      <w:bookmarkEnd w:id="56"/>
      <w:r w:rsidRPr="00BB35E7">
        <w:rPr>
          <w:b/>
          <w:szCs w:val="22"/>
        </w:rPr>
        <w:t xml:space="preserve"> </w:t>
      </w:r>
    </w:p>
    <w:bookmarkStart w:id="57" w:name="_Hlk93394224"/>
    <w:p w14:paraId="7AA4933E" w14:textId="77777777" w:rsidR="001E0298" w:rsidRDefault="001E0298" w:rsidP="001E0298">
      <w:pPr>
        <w:spacing w:before="120" w:after="120"/>
        <w:jc w:val="left"/>
        <w:rPr>
          <w:rStyle w:val="Hyperlink"/>
        </w:rPr>
      </w:pPr>
      <w:r>
        <w:fldChar w:fldCharType="begin"/>
      </w:r>
      <w:r>
        <w:instrText xml:space="preserve"> HYPERLINK "https://ec.europa.eu/international-partnerships/funding/managing-project_en" </w:instrText>
      </w:r>
      <w:r>
        <w:fldChar w:fldCharType="separate"/>
      </w:r>
      <w:r w:rsidRPr="000C4276">
        <w:rPr>
          <w:rStyle w:val="Hyperlink"/>
        </w:rPr>
        <w:t>https://ec.europa.eu/international-partnerships/funding/managing-project_en</w:t>
      </w:r>
      <w:r>
        <w:rPr>
          <w:rStyle w:val="Hyperlink"/>
        </w:rPr>
        <w:fldChar w:fldCharType="end"/>
      </w:r>
    </w:p>
    <w:bookmarkEnd w:id="57"/>
    <w:p w14:paraId="16B1BADF" w14:textId="77777777" w:rsidR="001E0298" w:rsidRPr="00BB35E7" w:rsidRDefault="001E0298" w:rsidP="001E0298">
      <w:pPr>
        <w:spacing w:before="120" w:after="120"/>
        <w:jc w:val="left"/>
        <w:rPr>
          <w:b/>
          <w:szCs w:val="22"/>
        </w:rPr>
      </w:pPr>
      <w:r w:rsidRPr="00BB35E7">
        <w:rPr>
          <w:b/>
          <w:szCs w:val="22"/>
        </w:rPr>
        <w:t>The implementation of grant contracts</w:t>
      </w:r>
    </w:p>
    <w:p w14:paraId="3B5AAE8A" w14:textId="77777777" w:rsidR="001E0298" w:rsidRPr="00807DAF" w:rsidRDefault="001E0298" w:rsidP="001E0298">
      <w:pPr>
        <w:spacing w:after="0"/>
        <w:jc w:val="left"/>
        <w:rPr>
          <w:b/>
          <w:szCs w:val="22"/>
        </w:rPr>
      </w:pPr>
      <w:r w:rsidRPr="00807DAF">
        <w:rPr>
          <w:b/>
          <w:szCs w:val="22"/>
        </w:rPr>
        <w:t>A Users' Guide</w:t>
      </w:r>
    </w:p>
    <w:p w14:paraId="20E6C072" w14:textId="77777777" w:rsidR="001E0298" w:rsidRPr="00807DAF" w:rsidRDefault="001E0298" w:rsidP="001E0298">
      <w:pPr>
        <w:spacing w:after="120"/>
        <w:jc w:val="left"/>
        <w:rPr>
          <w:b/>
          <w:szCs w:val="22"/>
        </w:rPr>
      </w:pPr>
      <w:r>
        <w:rPr>
          <w:rStyle w:val="Hyperlink"/>
          <w:szCs w:val="22"/>
        </w:rPr>
        <w:t xml:space="preserve"> </w:t>
      </w:r>
      <w:hyperlink r:id="rId42" w:history="1">
        <w:r>
          <w:rPr>
            <w:rStyle w:val="Hyperlink"/>
          </w:rPr>
          <w:t>https://wikis.ec.europa.eu/pages/viewpage.action?pageId=48169235</w:t>
        </w:r>
      </w:hyperlink>
    </w:p>
    <w:p w14:paraId="4F71A6DC" w14:textId="77777777" w:rsidR="001E0298" w:rsidRPr="001E0298" w:rsidRDefault="001E0298" w:rsidP="001E0298">
      <w:pPr>
        <w:spacing w:after="0"/>
        <w:jc w:val="left"/>
        <w:rPr>
          <w:b/>
          <w:szCs w:val="22"/>
          <w:lang w:val="es-ES"/>
        </w:rPr>
      </w:pPr>
      <w:r w:rsidRPr="001E0298">
        <w:rPr>
          <w:b/>
          <w:szCs w:val="22"/>
          <w:lang w:val="es-ES"/>
        </w:rPr>
        <w:t>Financial Toolkit</w:t>
      </w:r>
      <w:r w:rsidRPr="001E0298">
        <w:rPr>
          <w:b/>
          <w:szCs w:val="22"/>
          <w:lang w:val="es-ES"/>
        </w:rPr>
        <w:tab/>
      </w:r>
    </w:p>
    <w:bookmarkStart w:id="58" w:name="_Hlk93394283"/>
    <w:p w14:paraId="561B30C5" w14:textId="77777777" w:rsidR="001E0298" w:rsidRPr="001E0298" w:rsidRDefault="001E0298" w:rsidP="001E0298">
      <w:pPr>
        <w:spacing w:after="0"/>
        <w:rPr>
          <w:szCs w:val="22"/>
          <w:lang w:val="es-ES"/>
        </w:rPr>
      </w:pPr>
      <w:r>
        <w:fldChar w:fldCharType="begin"/>
      </w:r>
      <w:r w:rsidRPr="001E0298">
        <w:rPr>
          <w:lang w:val="es-ES"/>
        </w:rPr>
        <w:instrText xml:space="preserve"> HYPERLINK "https://ec.europa.eu/international-partnerships/financial-management-toolkit_en" </w:instrText>
      </w:r>
      <w:r>
        <w:fldChar w:fldCharType="separate"/>
      </w:r>
      <w:r w:rsidRPr="001E0298">
        <w:rPr>
          <w:rStyle w:val="Hyperlink"/>
          <w:lang w:val="es-ES"/>
        </w:rPr>
        <w:t>https://ec.europa.eu/international-partnerships/financial-management-toolkit_en</w:t>
      </w:r>
      <w:r>
        <w:rPr>
          <w:rStyle w:val="Hyperlink"/>
          <w:lang w:val="es-ES"/>
        </w:rPr>
        <w:fldChar w:fldCharType="end"/>
      </w:r>
      <w:r w:rsidRPr="001E0298">
        <w:rPr>
          <w:szCs w:val="22"/>
          <w:lang w:val="es-ES"/>
        </w:rPr>
        <w:t xml:space="preserve"> </w:t>
      </w:r>
    </w:p>
    <w:p w14:paraId="6C2AD027" w14:textId="77777777" w:rsidR="001E0298" w:rsidRPr="001E0298" w:rsidRDefault="001E0298" w:rsidP="001E0298">
      <w:pPr>
        <w:spacing w:after="0"/>
        <w:rPr>
          <w:iCs/>
          <w:color w:val="000000"/>
          <w:szCs w:val="22"/>
          <w:lang w:val="es-ES"/>
        </w:rPr>
      </w:pPr>
    </w:p>
    <w:bookmarkEnd w:id="58"/>
    <w:p w14:paraId="41805929" w14:textId="77777777" w:rsidR="001E0298" w:rsidRPr="00BB35E7" w:rsidRDefault="001E0298" w:rsidP="001E0298">
      <w:pPr>
        <w:spacing w:after="0"/>
        <w:rPr>
          <w:iCs/>
          <w:color w:val="000000"/>
          <w:szCs w:val="22"/>
        </w:rPr>
      </w:pPr>
      <w:r w:rsidRPr="00BB35E7">
        <w:rPr>
          <w:iCs/>
          <w:color w:val="000000"/>
          <w:szCs w:val="22"/>
        </w:rPr>
        <w:t>Please note: The toolkit is not part of the grant contract and has no legal value. It merely provides general guidance and may in some details differ from the signed grant contract. In order to ensure compliance with their contractual obligations beneficiaries should not exclusively rely on the toolkit but always consult their individual contract documents.</w:t>
      </w:r>
    </w:p>
    <w:p w14:paraId="73E9506F" w14:textId="77777777" w:rsidR="002573AC" w:rsidRPr="00BB35E7" w:rsidRDefault="005D7AF3" w:rsidP="001C4D3A">
      <w:pPr>
        <w:spacing w:after="0"/>
        <w:jc w:val="center"/>
        <w:rPr>
          <w:b/>
          <w:szCs w:val="22"/>
          <w:highlight w:val="magenta"/>
          <w:lang w:val="pt-PT"/>
        </w:rPr>
      </w:pPr>
      <w:r w:rsidRPr="00BB35E7">
        <w:rPr>
          <w:color w:val="000000"/>
          <w:szCs w:val="22"/>
          <w:lang w:val="pt-PT"/>
        </w:rPr>
        <w:t>* * *</w:t>
      </w:r>
    </w:p>
    <w:sectPr w:rsidR="002573AC" w:rsidRPr="00BB35E7" w:rsidSect="004F22B3">
      <w:pgSz w:w="11906" w:h="16838" w:code="9"/>
      <w:pgMar w:top="1021" w:right="1134" w:bottom="993" w:left="1134" w:header="567" w:footer="5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08EC3" w14:textId="77777777" w:rsidR="004F22B3" w:rsidRDefault="004F22B3">
      <w:r>
        <w:separator/>
      </w:r>
    </w:p>
    <w:p w14:paraId="5FC1B3C4" w14:textId="77777777" w:rsidR="004F22B3" w:rsidRDefault="004F22B3"/>
  </w:endnote>
  <w:endnote w:type="continuationSeparator" w:id="0">
    <w:p w14:paraId="7EF1AB4E" w14:textId="77777777" w:rsidR="004F22B3" w:rsidRDefault="004F22B3">
      <w:r>
        <w:continuationSeparator/>
      </w:r>
    </w:p>
    <w:p w14:paraId="1845D503" w14:textId="77777777" w:rsidR="004F22B3" w:rsidRDefault="004F22B3"/>
  </w:endnote>
  <w:endnote w:type="continuationNotice" w:id="1">
    <w:p w14:paraId="6AE7943E" w14:textId="77777777" w:rsidR="004F22B3" w:rsidRDefault="004F22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altName w:val="MS Mincho"/>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CD69" w14:textId="4FFD674B" w:rsidR="004F22B3" w:rsidRPr="00A016F9" w:rsidRDefault="004F22B3" w:rsidP="00491F8A">
    <w:pPr>
      <w:pStyle w:val="Footer"/>
      <w:tabs>
        <w:tab w:val="right" w:pos="9639"/>
      </w:tabs>
      <w:spacing w:after="0"/>
      <w:rPr>
        <w:rFonts w:ascii="Times New Roman" w:hAnsi="Times New Roman"/>
        <w:sz w:val="18"/>
        <w:szCs w:val="18"/>
      </w:rPr>
    </w:pPr>
    <w:r>
      <w:rPr>
        <w:rFonts w:ascii="Times New Roman" w:hAnsi="Times New Roman"/>
        <w:b/>
        <w:sz w:val="20"/>
      </w:rPr>
      <w:t>June 2022</w:t>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3F5329">
      <w:rPr>
        <w:rFonts w:ascii="Times New Roman" w:hAnsi="Times New Roman"/>
        <w:noProof/>
        <w:sz w:val="18"/>
        <w:szCs w:val="18"/>
      </w:rPr>
      <w:t>21</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3F5329">
      <w:rPr>
        <w:rFonts w:ascii="Times New Roman" w:hAnsi="Times New Roman"/>
        <w:noProof/>
        <w:sz w:val="18"/>
        <w:szCs w:val="18"/>
      </w:rPr>
      <w:t>39</w:t>
    </w:r>
    <w:r>
      <w:rPr>
        <w:rFonts w:ascii="Times New Roman" w:hAnsi="Times New Roman"/>
        <w:sz w:val="18"/>
        <w:szCs w:val="18"/>
      </w:rPr>
      <w:fldChar w:fldCharType="end"/>
    </w:r>
  </w:p>
  <w:p w14:paraId="54681B92" w14:textId="77777777" w:rsidR="004F22B3" w:rsidRPr="00491F8A" w:rsidRDefault="004F22B3" w:rsidP="008936BE">
    <w:pPr>
      <w:pStyle w:val="Footer"/>
      <w:tabs>
        <w:tab w:val="right" w:pos="9639"/>
      </w:tabs>
      <w:spacing w:after="0"/>
      <w:rPr>
        <w:rFonts w:ascii="Times New Roman" w:hAnsi="Times New Roman"/>
        <w:sz w:val="18"/>
        <w:szCs w:val="18"/>
      </w:rPr>
    </w:pPr>
    <w:r>
      <w:rPr>
        <w:rFonts w:ascii="Times New Roman" w:hAnsi="Times New Roman"/>
        <w:sz w:val="18"/>
        <w:szCs w:val="18"/>
      </w:rPr>
      <w:t>Guidelines for grant applicants prospect 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1DA5D" w14:textId="77777777" w:rsidR="004F22B3" w:rsidRDefault="004F22B3" w:rsidP="00491F8A">
    <w:pPr>
      <w:pStyle w:val="Footer"/>
      <w:tabs>
        <w:tab w:val="right" w:pos="9639"/>
      </w:tabs>
      <w:spacing w:after="0"/>
      <w:rPr>
        <w:rFonts w:ascii="Times New Roman" w:hAnsi="Times New Roman"/>
        <w:sz w:val="18"/>
        <w:szCs w:val="18"/>
      </w:rPr>
    </w:pPr>
    <w:r>
      <w:rPr>
        <w:rFonts w:ascii="Times New Roman" w:hAnsi="Times New Roman"/>
        <w:b/>
        <w:sz w:val="20"/>
      </w:rPr>
      <w:t>June 2022</w:t>
    </w:r>
    <w:r w:rsidRPr="00A016F9">
      <w:rPr>
        <w:rFonts w:ascii="Times New Roman" w:hAnsi="Times New Roman"/>
        <w:sz w:val="18"/>
        <w:szCs w:val="18"/>
      </w:rPr>
      <w:tab/>
    </w:r>
  </w:p>
  <w:p w14:paraId="1BB30897" w14:textId="3FAAF530" w:rsidR="004F22B3" w:rsidRPr="00491F8A" w:rsidRDefault="004F22B3" w:rsidP="00491F8A">
    <w:pPr>
      <w:pStyle w:val="Footer"/>
      <w:tabs>
        <w:tab w:val="right" w:pos="9639"/>
      </w:tabs>
      <w:spacing w:after="0"/>
      <w:rPr>
        <w:rFonts w:ascii="Times New Roman" w:hAnsi="Times New Roman"/>
        <w:sz w:val="18"/>
        <w:szCs w:val="18"/>
      </w:rPr>
    </w:pPr>
    <w:r>
      <w:rPr>
        <w:rStyle w:val="PageNumber"/>
        <w:rFonts w:ascii="Times New Roman" w:hAnsi="Times New Roman"/>
        <w:sz w:val="18"/>
        <w:szCs w:val="18"/>
      </w:rPr>
      <w:t>Guidelines for grant applicants prospect restricted</w:t>
    </w: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003F5329">
      <w:rPr>
        <w:rStyle w:val="PageNumber"/>
        <w:rFonts w:ascii="Times New Roman" w:hAnsi="Times New Roman"/>
        <w:sz w:val="18"/>
        <w:szCs w:val="18"/>
      </w:rPr>
      <w:fldChar w:fldCharType="separate"/>
    </w:r>
    <w:r w:rsidR="003F5329">
      <w:rPr>
        <w:rStyle w:val="PageNumber"/>
        <w:rFonts w:ascii="Times New Roman" w:hAnsi="Times New Roman"/>
        <w:noProof/>
        <w:sz w:val="18"/>
        <w:szCs w:val="18"/>
      </w:rPr>
      <w:t>1_GfA_prospect_restricted_final (1)</w:t>
    </w:r>
    <w:r w:rsidRPr="00C9081A">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6CC96" w14:textId="7789F30B" w:rsidR="004F22B3" w:rsidRDefault="004F22B3" w:rsidP="00491F8A">
    <w:pPr>
      <w:pStyle w:val="Footer"/>
      <w:tabs>
        <w:tab w:val="right" w:pos="9639"/>
      </w:tabs>
      <w:spacing w:after="0"/>
      <w:rPr>
        <w:rFonts w:ascii="Times New Roman" w:hAnsi="Times New Roman"/>
        <w:sz w:val="18"/>
        <w:szCs w:val="18"/>
      </w:rPr>
    </w:pPr>
    <w:r>
      <w:rPr>
        <w:rFonts w:ascii="Times New Roman" w:hAnsi="Times New Roman"/>
        <w:b/>
        <w:vanish/>
        <w:sz w:val="20"/>
      </w:rPr>
      <w:t>June 2022</w:t>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3F5329">
      <w:rPr>
        <w:rFonts w:ascii="Times New Roman" w:hAnsi="Times New Roman"/>
        <w:noProof/>
        <w:sz w:val="18"/>
        <w:szCs w:val="18"/>
      </w:rPr>
      <w:t>3</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3F5329">
      <w:rPr>
        <w:rFonts w:ascii="Times New Roman" w:hAnsi="Times New Roman"/>
        <w:noProof/>
        <w:sz w:val="18"/>
        <w:szCs w:val="18"/>
      </w:rPr>
      <w:t>39</w:t>
    </w:r>
    <w:r>
      <w:rPr>
        <w:rFonts w:ascii="Times New Roman" w:hAnsi="Times New Roman"/>
        <w:sz w:val="18"/>
        <w:szCs w:val="18"/>
      </w:rPr>
      <w:fldChar w:fldCharType="end"/>
    </w:r>
  </w:p>
  <w:p w14:paraId="54B358CE" w14:textId="77777777" w:rsidR="004F22B3" w:rsidRPr="00491F8A" w:rsidRDefault="004F22B3" w:rsidP="008936BE">
    <w:pPr>
      <w:pStyle w:val="Footer"/>
      <w:tabs>
        <w:tab w:val="right" w:pos="9639"/>
      </w:tabs>
      <w:spacing w:after="0"/>
      <w:rPr>
        <w:rFonts w:ascii="Times New Roman" w:hAnsi="Times New Roman"/>
        <w:sz w:val="18"/>
        <w:szCs w:val="18"/>
      </w:rPr>
    </w:pPr>
    <w:r>
      <w:rPr>
        <w:rFonts w:ascii="Times New Roman" w:hAnsi="Times New Roman"/>
        <w:sz w:val="18"/>
        <w:szCs w:val="18"/>
      </w:rPr>
      <w:t>Guidelines for grant applicants prospect 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1222B" w14:textId="77777777" w:rsidR="004F22B3" w:rsidRDefault="004F22B3">
      <w:r>
        <w:separator/>
      </w:r>
    </w:p>
  </w:footnote>
  <w:footnote w:type="continuationSeparator" w:id="0">
    <w:p w14:paraId="1625FB5F" w14:textId="77777777" w:rsidR="004F22B3" w:rsidRDefault="004F22B3">
      <w:r>
        <w:continuationSeparator/>
      </w:r>
    </w:p>
  </w:footnote>
  <w:footnote w:type="continuationNotice" w:id="1">
    <w:p w14:paraId="277C973D" w14:textId="77777777" w:rsidR="004F22B3" w:rsidRPr="004D357E" w:rsidRDefault="004F22B3" w:rsidP="004D357E">
      <w:pPr>
        <w:pStyle w:val="Footer"/>
      </w:pPr>
    </w:p>
  </w:footnote>
  <w:footnote w:id="2">
    <w:p w14:paraId="33E575AB" w14:textId="77777777" w:rsidR="004F22B3" w:rsidRPr="0057435D" w:rsidRDefault="004F22B3" w:rsidP="001333A6">
      <w:pPr>
        <w:pStyle w:val="Default"/>
        <w:jc w:val="both"/>
        <w:rPr>
          <w:sz w:val="20"/>
          <w:szCs w:val="20"/>
        </w:rPr>
      </w:pPr>
      <w:r w:rsidRPr="0057435D">
        <w:rPr>
          <w:rStyle w:val="FootnoteReference"/>
          <w:sz w:val="20"/>
          <w:szCs w:val="20"/>
        </w:rPr>
        <w:footnoteRef/>
      </w:r>
      <w:r w:rsidRPr="0057435D">
        <w:rPr>
          <w:sz w:val="20"/>
          <w:szCs w:val="20"/>
        </w:rPr>
        <w:t xml:space="preserve"> Online submission via PROSPECT is mandatory for this call for proposals (see Section 2.2.2). In PROSPECT all dates and times are expressed in Brussels time. Applicants should note that the IT support is open Monday to Friday from 08:30 to 18:30 Brussels time (except </w:t>
      </w:r>
      <w:r>
        <w:rPr>
          <w:sz w:val="20"/>
          <w:szCs w:val="20"/>
        </w:rPr>
        <w:t xml:space="preserve">during the European Commission </w:t>
      </w:r>
      <w:r w:rsidRPr="0057435D">
        <w:rPr>
          <w:sz w:val="20"/>
          <w:szCs w:val="20"/>
        </w:rPr>
        <w:t>public holidays</w:t>
      </w:r>
      <w:r>
        <w:rPr>
          <w:sz w:val="20"/>
          <w:szCs w:val="20"/>
        </w:rPr>
        <w:t xml:space="preserve"> in Belgium as published in the Official Journal</w:t>
      </w:r>
      <w:r w:rsidRPr="0057435D">
        <w:rPr>
          <w:sz w:val="20"/>
          <w:szCs w:val="20"/>
        </w:rPr>
        <w:t xml:space="preserve">). Applicants should take note of the weekly maintenance hours mentioned in the PROSPECT user manual.  </w:t>
      </w:r>
    </w:p>
  </w:footnote>
  <w:footnote w:id="3">
    <w:p w14:paraId="04DFED1A" w14:textId="77777777" w:rsidR="004F22B3" w:rsidRPr="00FD1990" w:rsidRDefault="004F22B3" w:rsidP="00BF22C3">
      <w:pPr>
        <w:pStyle w:val="FootnoteText"/>
        <w:rPr>
          <w:lang w:val="en-US"/>
        </w:rPr>
      </w:pPr>
      <w:r>
        <w:rPr>
          <w:rStyle w:val="FootnoteReference"/>
        </w:rPr>
        <w:footnoteRef/>
      </w:r>
      <w:r>
        <w:t xml:space="preserve"> If PROSPECT is unavailable, the IT support can also be reached via email: </w:t>
      </w:r>
      <w:hyperlink r:id="rId1" w:history="1">
        <w:r w:rsidRPr="00B65437">
          <w:rPr>
            <w:rStyle w:val="Hyperlink"/>
            <w:lang w:val="en-US"/>
          </w:rPr>
          <w:t>INTPA-SUPPORT-SERVICES@ec.europa.eu</w:t>
        </w:r>
      </w:hyperlink>
      <w:r>
        <w:rPr>
          <w:lang w:val="en-US"/>
        </w:rPr>
        <w:t xml:space="preserve">. </w:t>
      </w:r>
    </w:p>
  </w:footnote>
  <w:footnote w:id="4">
    <w:p w14:paraId="1D97B8F7" w14:textId="77777777" w:rsidR="004F22B3" w:rsidRPr="00C60C7C" w:rsidRDefault="004F22B3">
      <w:pPr>
        <w:pStyle w:val="FootnoteText"/>
      </w:pPr>
      <w:r>
        <w:rPr>
          <w:rStyle w:val="FootnoteReference"/>
        </w:rPr>
        <w:footnoteRef/>
      </w:r>
      <w:r>
        <w:t xml:space="preserve"> </w:t>
      </w:r>
      <w:r>
        <w:tab/>
      </w:r>
      <w:r w:rsidRPr="00EB43F4">
        <w:t xml:space="preserve">Note that </w:t>
      </w:r>
      <w:r>
        <w:t xml:space="preserve">a lead applicant (i.e. a </w:t>
      </w:r>
      <w:r>
        <w:rPr>
          <w:lang w:val="en-US"/>
        </w:rPr>
        <w:t>c</w:t>
      </w:r>
      <w:r>
        <w:t xml:space="preserve">oordinator) </w:t>
      </w:r>
      <w:r w:rsidRPr="00EB43F4">
        <w:t xml:space="preserve">whose pillars have been </w:t>
      </w:r>
      <w:r>
        <w:t xml:space="preserve">positively assessed by the European Commission and who is awarded a grant will not sign the standard grant contract published with these guidelines but a </w:t>
      </w:r>
      <w:r>
        <w:rPr>
          <w:lang w:val="en-US"/>
        </w:rPr>
        <w:t>contribution agreement</w:t>
      </w:r>
      <w:r>
        <w:t xml:space="preserve"> based on the </w:t>
      </w:r>
      <w:r>
        <w:rPr>
          <w:lang w:val="en-US"/>
        </w:rPr>
        <w:t>contribution agreement</w:t>
      </w:r>
      <w:r>
        <w:t xml:space="preserve"> template. All references in these guidelines and other documents related to this call to the standard grant contract shall in this case be understood as referring to the relevant provisions of the </w:t>
      </w:r>
      <w:r>
        <w:rPr>
          <w:lang w:val="en-US"/>
        </w:rPr>
        <w:t>contribution agreement</w:t>
      </w:r>
      <w:r>
        <w:t xml:space="preserve"> template.</w:t>
      </w:r>
    </w:p>
  </w:footnote>
  <w:footnote w:id="5">
    <w:p w14:paraId="609FB03F" w14:textId="77777777" w:rsidR="004F22B3" w:rsidRPr="0024612E" w:rsidRDefault="004F22B3" w:rsidP="004F22B3">
      <w:pPr>
        <w:pStyle w:val="FootnoteText"/>
        <w:tabs>
          <w:tab w:val="left" w:pos="284"/>
        </w:tabs>
        <w:spacing w:before="0"/>
        <w:rPr>
          <w:lang w:val="en-US"/>
        </w:rPr>
      </w:pPr>
      <w:r w:rsidRPr="003E573C">
        <w:rPr>
          <w:rStyle w:val="FootnoteReference"/>
        </w:rPr>
        <w:footnoteRef/>
      </w:r>
      <w:r w:rsidRPr="003E573C">
        <w:t xml:space="preserve"> </w:t>
      </w:r>
      <w:r w:rsidRPr="003E573C">
        <w:rPr>
          <w:lang w:val="en-US"/>
        </w:rPr>
        <w:tab/>
      </w:r>
      <w:r w:rsidRPr="003E573C">
        <w:t xml:space="preserve">To be determined on the basis of the organisation’s statutes, which should demonstrate that it has been established by an instrument governed by the national law of the country concerned and that its head office is located in an eligible </w:t>
      </w:r>
      <w:r w:rsidRPr="0066111A">
        <w:t xml:space="preserve">country. </w:t>
      </w:r>
      <w:r w:rsidRPr="0066111A">
        <w:rPr>
          <w:shd w:val="clear" w:color="auto" w:fill="FFFFFF" w:themeFill="background1"/>
          <w:lang w:val="en-US"/>
        </w:rPr>
        <w:t xml:space="preserve">The effective establishment of applicants should be proved not only with the statutes but with the registration certificate. </w:t>
      </w:r>
      <w:r w:rsidRPr="0066111A">
        <w:rPr>
          <w:shd w:val="clear" w:color="auto" w:fill="FFFFFF" w:themeFill="background1"/>
        </w:rPr>
        <w:t>In</w:t>
      </w:r>
      <w:r w:rsidRPr="00267266">
        <w:t xml:space="preserve"> this</w:t>
      </w:r>
      <w:r w:rsidRPr="003E573C">
        <w:t xml:space="preserve"> respect, any legal entity whose statutes have been established in another country cannot be considered an eligible local organisation, even if the statutes are registered locally or a ‘Memorandum of Understanding’ has been concluded.</w:t>
      </w:r>
    </w:p>
  </w:footnote>
  <w:footnote w:id="6">
    <w:p w14:paraId="17992A52" w14:textId="0AB779DC" w:rsidR="004F22B3" w:rsidRPr="001820FD" w:rsidRDefault="004F22B3" w:rsidP="004F22B3">
      <w:pPr>
        <w:pStyle w:val="FootnoteText"/>
        <w:spacing w:before="0"/>
      </w:pPr>
      <w:r w:rsidRPr="00FD07CD">
        <w:rPr>
          <w:rStyle w:val="FootnoteReference"/>
        </w:rPr>
        <w:footnoteRef/>
      </w:r>
      <w:r w:rsidRPr="00FD07CD">
        <w:t xml:space="preserve"> As stipulated in Article 72(2) of the FFPA.</w:t>
      </w:r>
    </w:p>
  </w:footnote>
  <w:footnote w:id="7">
    <w:p w14:paraId="1451990F" w14:textId="1D2AD506" w:rsidR="004F22B3" w:rsidRPr="00457A78" w:rsidRDefault="004F22B3" w:rsidP="008719E6">
      <w:pPr>
        <w:pStyle w:val="FootnoteText"/>
      </w:pPr>
      <w:r>
        <w:rPr>
          <w:rStyle w:val="FootnoteReference"/>
          <w:lang w:val="en-GB"/>
        </w:rPr>
        <w:t xml:space="preserve">6 </w:t>
      </w:r>
      <w:r w:rsidRPr="00457A78">
        <w:t xml:space="preserve">In line with the cross-border nature of the programme, please note that the nationality of the </w:t>
      </w:r>
      <w:r w:rsidRPr="00457A78">
        <w:rPr>
          <w:lang w:val="en-US"/>
        </w:rPr>
        <w:t xml:space="preserve">lead </w:t>
      </w:r>
      <w:r w:rsidRPr="00457A78">
        <w:t xml:space="preserve">applicant (either country </w:t>
      </w:r>
      <w:r w:rsidRPr="00457A78">
        <w:rPr>
          <w:lang w:val="en-US"/>
        </w:rPr>
        <w:t>X</w:t>
      </w:r>
      <w:r w:rsidRPr="00457A78">
        <w:t xml:space="preserve"> or </w:t>
      </w:r>
      <w:r w:rsidRPr="00457A78">
        <w:rPr>
          <w:lang w:val="en-US"/>
        </w:rPr>
        <w:t>Y</w:t>
      </w:r>
      <w:r w:rsidRPr="00457A78">
        <w:t xml:space="preserve">) automatically determines the nationality of at least one co-applicant (country </w:t>
      </w:r>
      <w:r w:rsidRPr="00457A78">
        <w:rPr>
          <w:lang w:val="en-US"/>
        </w:rPr>
        <w:t>Y</w:t>
      </w:r>
      <w:r w:rsidRPr="00457A78">
        <w:t xml:space="preserve"> if the </w:t>
      </w:r>
      <w:r w:rsidRPr="00457A78">
        <w:rPr>
          <w:lang w:val="en-US"/>
        </w:rPr>
        <w:t xml:space="preserve">lead </w:t>
      </w:r>
      <w:r w:rsidRPr="00457A78">
        <w:t xml:space="preserve">applicant is effectively established in country </w:t>
      </w:r>
      <w:r w:rsidRPr="00457A78">
        <w:rPr>
          <w:lang w:val="en-US"/>
        </w:rPr>
        <w:t>X</w:t>
      </w:r>
      <w:r w:rsidRPr="00457A78">
        <w:t xml:space="preserve"> or country </w:t>
      </w:r>
      <w:r w:rsidRPr="00457A78">
        <w:rPr>
          <w:lang w:val="en-US"/>
        </w:rPr>
        <w:t>X</w:t>
      </w:r>
      <w:r w:rsidRPr="00457A78">
        <w:t xml:space="preserve"> if the</w:t>
      </w:r>
      <w:r w:rsidRPr="00457A78">
        <w:rPr>
          <w:lang w:val="en-US"/>
        </w:rPr>
        <w:t xml:space="preserve"> lead</w:t>
      </w:r>
      <w:r w:rsidRPr="00457A78">
        <w:t xml:space="preserve"> applicant is effectively established in country </w:t>
      </w:r>
      <w:r w:rsidRPr="00457A78">
        <w:rPr>
          <w:lang w:val="en-US"/>
        </w:rPr>
        <w:t>Y</w:t>
      </w:r>
      <w:r w:rsidRPr="00457A78">
        <w:t>).</w:t>
      </w:r>
    </w:p>
  </w:footnote>
  <w:footnote w:id="8">
    <w:p w14:paraId="016DB6D1" w14:textId="77777777" w:rsidR="004F22B3" w:rsidRPr="00DB2E69" w:rsidRDefault="004F22B3" w:rsidP="00E07F16">
      <w:pPr>
        <w:pStyle w:val="FootnoteText"/>
      </w:pPr>
    </w:p>
  </w:footnote>
  <w:footnote w:id="9">
    <w:p w14:paraId="690B1889" w14:textId="1133ABD7" w:rsidR="004F22B3" w:rsidRPr="00FD07CD" w:rsidRDefault="004F22B3" w:rsidP="00141306">
      <w:pPr>
        <w:pStyle w:val="FootnoteText"/>
      </w:pPr>
      <w:r>
        <w:rPr>
          <w:rStyle w:val="FootnoteReference"/>
        </w:rPr>
        <w:footnoteRef/>
      </w:r>
      <w:r>
        <w:t xml:space="preserve"> </w:t>
      </w:r>
      <w:r w:rsidRPr="00FD07CD">
        <w:t xml:space="preserve">The cross-border partnership </w:t>
      </w:r>
      <w:r w:rsidRPr="00FD07CD">
        <w:rPr>
          <w:b/>
          <w:bCs/>
          <w:u w:val="single"/>
        </w:rPr>
        <w:t>must produce a tangible added value</w:t>
      </w:r>
      <w:r w:rsidRPr="00FD07CD">
        <w:t xml:space="preserve"> (i.e., the problems of the target groups and final beneficiaries are solved more efficiently and effectively by utilizing the partnership than they would be solved if applicants and affiliated entity(ies) would have acted independently.</w:t>
      </w:r>
    </w:p>
  </w:footnote>
  <w:footnote w:id="10">
    <w:p w14:paraId="69B92AD7" w14:textId="63432F7C" w:rsidR="004F22B3" w:rsidRPr="00831F95" w:rsidRDefault="004F22B3" w:rsidP="00141306">
      <w:pPr>
        <w:pStyle w:val="FootnoteText"/>
      </w:pPr>
      <w:r w:rsidRPr="00FD07CD">
        <w:rPr>
          <w:rStyle w:val="FootnoteReference"/>
        </w:rPr>
        <w:footnoteRef/>
      </w:r>
      <w:r w:rsidRPr="00FD07CD">
        <w:t xml:space="preserve"> In case the project generates revenue, it shall be used to finance the operation, together with the other sources of funding. Revenue of an operation means cash in-flows directly paid by users for the goods and services provided by the operation, such as charges borne directly by users for the use of infrastructure, sale or rent of land or buildings, or payment for services incurred during the period of implementation of the operation.</w:t>
      </w:r>
      <w:r>
        <w:t xml:space="preserve"> </w:t>
      </w:r>
    </w:p>
  </w:footnote>
  <w:footnote w:id="11">
    <w:p w14:paraId="4D05F38E" w14:textId="77777777" w:rsidR="004F22B3" w:rsidRPr="00DB06F5" w:rsidRDefault="004F22B3" w:rsidP="009F55AD">
      <w:pPr>
        <w:pStyle w:val="FootnoteText"/>
      </w:pPr>
      <w:r w:rsidRPr="00CB6187">
        <w:rPr>
          <w:rStyle w:val="FootnoteReference"/>
        </w:rPr>
        <w:footnoteRef/>
      </w:r>
      <w:r>
        <w:t xml:space="preserve"> </w:t>
      </w:r>
      <w:r w:rsidRPr="00DB06F5">
        <w:t xml:space="preserve">These </w:t>
      </w:r>
      <w:r>
        <w:t>third parties</w:t>
      </w:r>
      <w:r w:rsidRPr="00DB06F5">
        <w:t xml:space="preserve"> are neither affiliated entity(ies) nor associates nor contractors.</w:t>
      </w:r>
    </w:p>
  </w:footnote>
  <w:footnote w:id="12">
    <w:p w14:paraId="785D68F2" w14:textId="77777777" w:rsidR="004F22B3" w:rsidRPr="00C36FA5" w:rsidRDefault="004F22B3" w:rsidP="00A51731">
      <w:pPr>
        <w:pStyle w:val="FootnoteText"/>
        <w:rPr>
          <w:lang w:val="en-US"/>
        </w:rPr>
      </w:pPr>
      <w:r>
        <w:rPr>
          <w:rStyle w:val="FootnoteReference"/>
        </w:rPr>
        <w:footnoteRef/>
      </w:r>
      <w:r>
        <w:t xml:space="preserve"> </w:t>
      </w:r>
      <w:r>
        <w:rPr>
          <w:lang w:val="en-US"/>
        </w:rPr>
        <w:t xml:space="preserve">Which corresponds to Annex F – PADOR off-line form of these guidelines. </w:t>
      </w:r>
    </w:p>
  </w:footnote>
  <w:footnote w:id="13">
    <w:p w14:paraId="32900E5E" w14:textId="77777777" w:rsidR="004F22B3" w:rsidRPr="00AC3C91" w:rsidRDefault="004F22B3">
      <w:pPr>
        <w:pStyle w:val="FootnoteText"/>
      </w:pPr>
      <w:r>
        <w:rPr>
          <w:rStyle w:val="FootnoteReference"/>
        </w:rPr>
        <w:footnoteRef/>
      </w:r>
      <w:r>
        <w:t xml:space="preserve"> For example: http://www.timeanddate.com/worldclock/converter.html.  </w:t>
      </w:r>
    </w:p>
  </w:footnote>
  <w:footnote w:id="14">
    <w:p w14:paraId="5B83E8C4" w14:textId="77777777" w:rsidR="004F22B3" w:rsidRPr="00900DC0" w:rsidRDefault="004F22B3" w:rsidP="00A72E3D">
      <w:pPr>
        <w:pStyle w:val="FootnoteText"/>
        <w:rPr>
          <w:lang w:val="en-US"/>
        </w:rPr>
      </w:pPr>
      <w:r>
        <w:rPr>
          <w:rStyle w:val="FootnoteReference"/>
        </w:rPr>
        <w:footnoteRef/>
      </w:r>
      <w:r>
        <w:t xml:space="preserve"> </w:t>
      </w:r>
      <w:r>
        <w:rPr>
          <w:lang w:val="en-US"/>
        </w:rPr>
        <w:t>No supporting documents will be requested for applications for a grant not exceeding EUR 60 000.</w:t>
      </w:r>
    </w:p>
  </w:footnote>
  <w:footnote w:id="15">
    <w:p w14:paraId="1266B82A" w14:textId="77777777" w:rsidR="004F22B3" w:rsidRPr="00220E03" w:rsidRDefault="004F22B3">
      <w:pPr>
        <w:pStyle w:val="FootnoteText"/>
      </w:pPr>
      <w:r>
        <w:rPr>
          <w:rStyle w:val="FootnoteReference"/>
        </w:rPr>
        <w:footnoteRef/>
      </w:r>
      <w:r>
        <w:t xml:space="preserve"> </w:t>
      </w:r>
      <w:r w:rsidRPr="00220E03">
        <w:t>The first section contains the selection criteria which evaluate the financial, professional and technical capacity of the applicants to implement the action proposed. Applicants and their affiliated entity(ies) must have the necessary professional competencies and qualifications to complete the proposed action. The lead applicant must also have stable and sufficient sources of funding to keep operating throughout the action period and to participate, where appropriate, in its funding. The assessments are made considering the action proposed, the applicable payment schedule of the contract and on the basis of the relevant supporting documents defined in the guidelines for applicants. These may include an external audit report of the lead applicant, the profit and loss account and the balance sheet for the last financial year for which the accounts have been closed.</w:t>
      </w:r>
    </w:p>
  </w:footnote>
  <w:footnote w:id="16">
    <w:p w14:paraId="52A0C336" w14:textId="120120CF" w:rsidR="004F22B3" w:rsidRPr="00E450FB" w:rsidRDefault="004F22B3" w:rsidP="00FF0399">
      <w:pPr>
        <w:pStyle w:val="FootnoteText"/>
        <w:rPr>
          <w:lang w:val="en-US"/>
        </w:rPr>
      </w:pPr>
      <w:r w:rsidRPr="00167670">
        <w:rPr>
          <w:rStyle w:val="FootnoteReference"/>
        </w:rPr>
        <w:footnoteRef/>
      </w:r>
      <w:r w:rsidRPr="00167670">
        <w:t xml:space="preserve"> </w:t>
      </w:r>
      <w:r w:rsidRPr="00167670">
        <w:rPr>
          <w:lang w:val="en-US"/>
        </w:rPr>
        <w:t>The score of this question will be seriously affected if the application includes the execution of works and the information included in Section 2.1.1 of the application form will call into question whether all preconditions to undertake works have been met by the applicants.</w:t>
      </w:r>
    </w:p>
  </w:footnote>
  <w:footnote w:id="17">
    <w:p w14:paraId="7C6DC89A" w14:textId="52169146" w:rsidR="004F22B3" w:rsidRPr="00F43F3E" w:rsidRDefault="004F22B3" w:rsidP="005F3D8D">
      <w:pPr>
        <w:pStyle w:val="Default"/>
        <w:jc w:val="both"/>
        <w:rPr>
          <w:rFonts w:ascii="Calibri" w:hAnsi="Calibri" w:cs="Calibri"/>
          <w:sz w:val="18"/>
          <w:szCs w:val="18"/>
        </w:rPr>
      </w:pPr>
      <w:r w:rsidRPr="007620BE">
        <w:rPr>
          <w:rStyle w:val="FootnoteReference"/>
        </w:rPr>
        <w:footnoteRef/>
      </w:r>
      <w:r w:rsidRPr="007620BE">
        <w:t xml:space="preserve"> </w:t>
      </w:r>
      <w:r w:rsidRPr="007620BE">
        <w:rPr>
          <w:sz w:val="20"/>
          <w:szCs w:val="20"/>
        </w:rPr>
        <w:t>If the project is not able to demonstrate that it will intensify neighbourly relations, create sustainable cross-border partnerships for socio-economic development and/or remove cross-border obstacles to sustainable development, it is unlikely to have a tangible effect, multiplier effects or sustainable results, and hence should be marked to zero, irrespective of any other merits of the proposal.</w:t>
      </w:r>
      <w:r w:rsidRPr="00F43F3E">
        <w:rPr>
          <w:rFonts w:ascii="Calibri" w:hAnsi="Calibri" w:cs="Calibri"/>
          <w:sz w:val="18"/>
          <w:szCs w:val="18"/>
        </w:rPr>
        <w:t xml:space="preserve"> </w:t>
      </w:r>
    </w:p>
    <w:p w14:paraId="1AB5C1EB" w14:textId="77777777" w:rsidR="004F22B3" w:rsidRPr="00F43F3E" w:rsidRDefault="004F22B3" w:rsidP="005F3D8D">
      <w:pPr>
        <w:pStyle w:val="FootnoteText"/>
        <w:rPr>
          <w:lang w:val="en-US"/>
        </w:rPr>
      </w:pPr>
    </w:p>
  </w:footnote>
  <w:footnote w:id="18">
    <w:p w14:paraId="49DD2585" w14:textId="77777777" w:rsidR="004F22B3" w:rsidRPr="000C4276" w:rsidRDefault="004F22B3" w:rsidP="00673903">
      <w:pPr>
        <w:pStyle w:val="FootnoteText"/>
        <w:rPr>
          <w:lang w:val="en-IE"/>
        </w:rPr>
      </w:pPr>
      <w:r>
        <w:rPr>
          <w:rStyle w:val="FootnoteReference"/>
        </w:rPr>
        <w:footnoteRef/>
      </w:r>
      <w:r>
        <w:t xml:space="preserve"> </w:t>
      </w:r>
      <w:r>
        <w:rPr>
          <w:lang w:val="en-IE"/>
        </w:rPr>
        <w:t xml:space="preserve">No supporting documents will be requested for applications for a grant not exceeding EUR 60 000. </w:t>
      </w:r>
    </w:p>
  </w:footnote>
  <w:footnote w:id="19">
    <w:p w14:paraId="43F52E4A" w14:textId="77777777" w:rsidR="004F22B3" w:rsidRPr="007110C4" w:rsidRDefault="004F22B3" w:rsidP="00673903">
      <w:pPr>
        <w:pStyle w:val="CommentText"/>
      </w:pPr>
      <w:r>
        <w:rPr>
          <w:rStyle w:val="FootnoteReference"/>
        </w:rPr>
        <w:footnoteRef/>
      </w:r>
      <w:r>
        <w:t xml:space="preserve"> Applicants</w:t>
      </w:r>
      <w:r w:rsidRPr="00F35EBC">
        <w:t xml:space="preserve">, co-applicants </w:t>
      </w:r>
      <w:r>
        <w:t xml:space="preserve">and affiliated entities who are </w:t>
      </w:r>
      <w:r w:rsidRPr="00F35EBC">
        <w:t>(i) natural persons (ii) pillar-assessed entities and (iii) governments and other public bodies</w:t>
      </w:r>
      <w:r>
        <w:t xml:space="preserve"> do not have to submit the self-evaluation questionnaire.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52CCC"/>
    <w:multiLevelType w:val="multilevel"/>
    <w:tmpl w:val="298096B6"/>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851"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01A36D79"/>
    <w:multiLevelType w:val="hybridMultilevel"/>
    <w:tmpl w:val="06CC1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5" w15:restartNumberingAfterBreak="0">
    <w:nsid w:val="07AB535F"/>
    <w:multiLevelType w:val="hybridMultilevel"/>
    <w:tmpl w:val="4D54F796"/>
    <w:lvl w:ilvl="0" w:tplc="DE1EB6A4">
      <w:numFmt w:val="bullet"/>
      <w:lvlText w:val="•"/>
      <w:lvlJc w:val="left"/>
      <w:pPr>
        <w:ind w:left="1080" w:hanging="72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15A11"/>
    <w:multiLevelType w:val="hybridMultilevel"/>
    <w:tmpl w:val="7820C964"/>
    <w:lvl w:ilvl="0" w:tplc="FFFFFFFF">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6230E7"/>
    <w:multiLevelType w:val="hybridMultilevel"/>
    <w:tmpl w:val="B2CE2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F5007C"/>
    <w:multiLevelType w:val="hybridMultilevel"/>
    <w:tmpl w:val="41C6ABCE"/>
    <w:lvl w:ilvl="0" w:tplc="54F23A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CF46839"/>
    <w:multiLevelType w:val="hybridMultilevel"/>
    <w:tmpl w:val="33EC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32679F"/>
    <w:multiLevelType w:val="hybridMultilevel"/>
    <w:tmpl w:val="D310A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FC704B"/>
    <w:multiLevelType w:val="hybridMultilevel"/>
    <w:tmpl w:val="757CAD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E07F95"/>
    <w:multiLevelType w:val="hybridMultilevel"/>
    <w:tmpl w:val="A0C05C52"/>
    <w:lvl w:ilvl="0" w:tplc="FFFFFFFF">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4A1798"/>
    <w:multiLevelType w:val="hybridMultilevel"/>
    <w:tmpl w:val="39B41D50"/>
    <w:lvl w:ilvl="0" w:tplc="CCAEE0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B0C3205"/>
    <w:multiLevelType w:val="hybridMultilevel"/>
    <w:tmpl w:val="2B0A9FAC"/>
    <w:lvl w:ilvl="0" w:tplc="89A85AA2">
      <w:start w:val="1"/>
      <w:numFmt w:val="bullet"/>
      <w:lvlText w:val=""/>
      <w:lvlJc w:val="left"/>
      <w:pPr>
        <w:ind w:left="720" w:hanging="360"/>
      </w:pPr>
      <w:rPr>
        <w:rFonts w:ascii="Wingdings" w:hAnsi="Wingdings" w:hint="default"/>
        <w:b/>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67522A"/>
    <w:multiLevelType w:val="hybridMultilevel"/>
    <w:tmpl w:val="B31E122A"/>
    <w:lvl w:ilvl="0" w:tplc="FFFFFFFF">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1618A1"/>
    <w:multiLevelType w:val="hybridMultilevel"/>
    <w:tmpl w:val="20E43810"/>
    <w:lvl w:ilvl="0" w:tplc="DE1EB6A4">
      <w:numFmt w:val="bullet"/>
      <w:lvlText w:val="•"/>
      <w:lvlJc w:val="left"/>
      <w:pPr>
        <w:ind w:left="1080" w:hanging="72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4"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8C47C02"/>
    <w:multiLevelType w:val="hybridMultilevel"/>
    <w:tmpl w:val="96023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36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121684"/>
    <w:multiLevelType w:val="hybridMultilevel"/>
    <w:tmpl w:val="44F269AA"/>
    <w:lvl w:ilvl="0" w:tplc="02665714">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9A3B1D"/>
    <w:multiLevelType w:val="hybridMultilevel"/>
    <w:tmpl w:val="8F7ABE1A"/>
    <w:lvl w:ilvl="0" w:tplc="6B368AB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09B3BCD"/>
    <w:multiLevelType w:val="hybridMultilevel"/>
    <w:tmpl w:val="AF527AB4"/>
    <w:lvl w:ilvl="0" w:tplc="208620E6">
      <w:start w:val="1"/>
      <w:numFmt w:val="decimal"/>
      <w:lvlText w:val="(%1)"/>
      <w:lvlJc w:val="left"/>
      <w:pPr>
        <w:ind w:left="720" w:hanging="360"/>
      </w:pPr>
      <w:rPr>
        <w:rFonts w:hint="default"/>
      </w:rPr>
    </w:lvl>
    <w:lvl w:ilvl="1" w:tplc="CB92564C">
      <w:start w:val="1"/>
      <w:numFmt w:val="lowerRoman"/>
      <w:lvlText w:val="(%2)"/>
      <w:lvlJc w:val="left"/>
      <w:pPr>
        <w:ind w:left="2070" w:hanging="99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1" w15:restartNumberingAfterBreak="0">
    <w:nsid w:val="4662666B"/>
    <w:multiLevelType w:val="hybridMultilevel"/>
    <w:tmpl w:val="BB88C9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426C08"/>
    <w:multiLevelType w:val="hybridMultilevel"/>
    <w:tmpl w:val="2F58B9A8"/>
    <w:lvl w:ilvl="0" w:tplc="6B368AB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9FF7222"/>
    <w:multiLevelType w:val="hybridMultilevel"/>
    <w:tmpl w:val="BC6E65E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15:restartNumberingAfterBreak="0">
    <w:nsid w:val="4BD44FBD"/>
    <w:multiLevelType w:val="hybridMultilevel"/>
    <w:tmpl w:val="4A12FD18"/>
    <w:lvl w:ilvl="0" w:tplc="91585BAC">
      <w:numFmt w:val="bullet"/>
      <w:lvlText w:val="-"/>
      <w:lvlJc w:val="left"/>
      <w:pPr>
        <w:ind w:left="742" w:hanging="360"/>
      </w:pPr>
      <w:rPr>
        <w:rFonts w:ascii="Times New Roman" w:eastAsia="Calibri" w:hAnsi="Times New Roman" w:cs="Times New Roman"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cs="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cs="Courier New" w:hint="default"/>
      </w:rPr>
    </w:lvl>
    <w:lvl w:ilvl="8" w:tplc="040C0005">
      <w:start w:val="1"/>
      <w:numFmt w:val="bullet"/>
      <w:lvlText w:val=""/>
      <w:lvlJc w:val="left"/>
      <w:pPr>
        <w:ind w:left="6502" w:hanging="360"/>
      </w:pPr>
      <w:rPr>
        <w:rFonts w:ascii="Wingdings" w:hAnsi="Wingdings" w:hint="default"/>
      </w:rPr>
    </w:lvl>
  </w:abstractNum>
  <w:abstractNum w:abstractNumId="37" w15:restartNumberingAfterBreak="0">
    <w:nsid w:val="5459154E"/>
    <w:multiLevelType w:val="hybridMultilevel"/>
    <w:tmpl w:val="DBCCC928"/>
    <w:lvl w:ilvl="0" w:tplc="F6442AF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4BD0BEC"/>
    <w:multiLevelType w:val="singleLevel"/>
    <w:tmpl w:val="896C66B0"/>
    <w:lvl w:ilvl="0">
      <w:start w:val="1"/>
      <w:numFmt w:val="bullet"/>
      <w:pStyle w:val="ListBullet"/>
      <w:lvlText w:val=""/>
      <w:lvlJc w:val="left"/>
      <w:pPr>
        <w:tabs>
          <w:tab w:val="num" w:pos="1134"/>
        </w:tabs>
        <w:ind w:left="1134" w:hanging="283"/>
      </w:pPr>
      <w:rPr>
        <w:rFonts w:ascii="Symbol" w:hAnsi="Symbol"/>
      </w:rPr>
    </w:lvl>
  </w:abstractNum>
  <w:abstractNum w:abstractNumId="39" w15:restartNumberingAfterBreak="0">
    <w:nsid w:val="54CF46F2"/>
    <w:multiLevelType w:val="hybridMultilevel"/>
    <w:tmpl w:val="FA564D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D95DCE"/>
    <w:multiLevelType w:val="hybridMultilevel"/>
    <w:tmpl w:val="F1EEC4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4F4FD1"/>
    <w:multiLevelType w:val="hybridMultilevel"/>
    <w:tmpl w:val="8C8E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163917"/>
    <w:multiLevelType w:val="hybridMultilevel"/>
    <w:tmpl w:val="B770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6" w15:restartNumberingAfterBreak="0">
    <w:nsid w:val="61792013"/>
    <w:multiLevelType w:val="hybridMultilevel"/>
    <w:tmpl w:val="44F269AA"/>
    <w:lvl w:ilvl="0" w:tplc="02665714">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3FB4ED8"/>
    <w:multiLevelType w:val="hybridMultilevel"/>
    <w:tmpl w:val="F190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C42801"/>
    <w:multiLevelType w:val="hybridMultilevel"/>
    <w:tmpl w:val="CE7A99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8B001C0"/>
    <w:multiLevelType w:val="hybridMultilevel"/>
    <w:tmpl w:val="13F03EF2"/>
    <w:lvl w:ilvl="0" w:tplc="DE1EB6A4">
      <w:numFmt w:val="bullet"/>
      <w:lvlText w:val="•"/>
      <w:lvlJc w:val="left"/>
      <w:pPr>
        <w:ind w:left="1080" w:hanging="72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614C62"/>
    <w:multiLevelType w:val="hybridMultilevel"/>
    <w:tmpl w:val="2D00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7C5352"/>
    <w:multiLevelType w:val="hybridMultilevel"/>
    <w:tmpl w:val="6310B9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2A85ACC"/>
    <w:multiLevelType w:val="hybridMultilevel"/>
    <w:tmpl w:val="1204A0FC"/>
    <w:lvl w:ilvl="0" w:tplc="18F4BE42">
      <w:start w:val="1"/>
      <w:numFmt w:val="bullet"/>
      <w:lvlText w:val=""/>
      <w:lvlJc w:val="left"/>
      <w:pPr>
        <w:ind w:left="720" w:hanging="360"/>
      </w:pPr>
      <w:rPr>
        <w:rFonts w:ascii="Wingdings" w:hAnsi="Wingdings" w:hint="default"/>
        <w:b/>
        <w:i w:val="0"/>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397FA4"/>
    <w:multiLevelType w:val="hybridMultilevel"/>
    <w:tmpl w:val="B2E452DA"/>
    <w:lvl w:ilvl="0" w:tplc="DDA81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3F2CC6"/>
    <w:multiLevelType w:val="hybridMultilevel"/>
    <w:tmpl w:val="ED2E94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9521ED1"/>
    <w:multiLevelType w:val="hybridMultilevel"/>
    <w:tmpl w:val="C55009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43"/>
  </w:num>
  <w:num w:numId="4">
    <w:abstractNumId w:val="34"/>
  </w:num>
  <w:num w:numId="5">
    <w:abstractNumId w:val="3"/>
  </w:num>
  <w:num w:numId="6">
    <w:abstractNumId w:val="4"/>
  </w:num>
  <w:num w:numId="7">
    <w:abstractNumId w:val="27"/>
  </w:num>
  <w:num w:numId="8">
    <w:abstractNumId w:val="38"/>
  </w:num>
  <w:num w:numId="9">
    <w:abstractNumId w:val="45"/>
  </w:num>
  <w:num w:numId="10">
    <w:abstractNumId w:val="23"/>
  </w:num>
  <w:num w:numId="11">
    <w:abstractNumId w:val="11"/>
  </w:num>
  <w:num w:numId="12">
    <w:abstractNumId w:val="1"/>
  </w:num>
  <w:num w:numId="13">
    <w:abstractNumId w:val="33"/>
  </w:num>
  <w:num w:numId="14">
    <w:abstractNumId w:val="60"/>
  </w:num>
  <w:num w:numId="15">
    <w:abstractNumId w:val="30"/>
  </w:num>
  <w:num w:numId="16">
    <w:abstractNumId w:val="10"/>
  </w:num>
  <w:num w:numId="17">
    <w:abstractNumId w:val="50"/>
  </w:num>
  <w:num w:numId="18">
    <w:abstractNumId w:val="13"/>
  </w:num>
  <w:num w:numId="19">
    <w:abstractNumId w:val="37"/>
  </w:num>
  <w:num w:numId="20">
    <w:abstractNumId w:val="14"/>
  </w:num>
  <w:num w:numId="21">
    <w:abstractNumId w:val="59"/>
  </w:num>
  <w:num w:numId="22">
    <w:abstractNumId w:val="20"/>
  </w:num>
  <w:num w:numId="23">
    <w:abstractNumId w:val="7"/>
  </w:num>
  <w:num w:numId="24">
    <w:abstractNumId w:val="25"/>
  </w:num>
  <w:num w:numId="25">
    <w:abstractNumId w:val="29"/>
  </w:num>
  <w:num w:numId="26">
    <w:abstractNumId w:val="36"/>
  </w:num>
  <w:num w:numId="27">
    <w:abstractNumId w:val="57"/>
  </w:num>
  <w:num w:numId="28">
    <w:abstractNumId w:val="5"/>
  </w:num>
  <w:num w:numId="29">
    <w:abstractNumId w:val="49"/>
  </w:num>
  <w:num w:numId="30">
    <w:abstractNumId w:val="22"/>
  </w:num>
  <w:num w:numId="31">
    <w:abstractNumId w:val="40"/>
  </w:num>
  <w:num w:numId="32">
    <w:abstractNumId w:val="54"/>
  </w:num>
  <w:num w:numId="33">
    <w:abstractNumId w:val="6"/>
  </w:num>
  <w:num w:numId="34">
    <w:abstractNumId w:val="17"/>
  </w:num>
  <w:num w:numId="35">
    <w:abstractNumId w:val="21"/>
  </w:num>
  <w:num w:numId="36">
    <w:abstractNumId w:val="55"/>
  </w:num>
  <w:num w:numId="37">
    <w:abstractNumId w:val="2"/>
  </w:num>
  <w:num w:numId="38">
    <w:abstractNumId w:val="46"/>
  </w:num>
  <w:num w:numId="39">
    <w:abstractNumId w:val="47"/>
  </w:num>
  <w:num w:numId="40">
    <w:abstractNumId w:val="52"/>
  </w:num>
  <w:num w:numId="41">
    <w:abstractNumId w:val="12"/>
  </w:num>
  <w:num w:numId="42">
    <w:abstractNumId w:val="19"/>
  </w:num>
  <w:num w:numId="43">
    <w:abstractNumId w:val="28"/>
  </w:num>
  <w:num w:numId="44">
    <w:abstractNumId w:val="39"/>
  </w:num>
  <w:num w:numId="45">
    <w:abstractNumId w:val="32"/>
  </w:num>
  <w:num w:numId="46">
    <w:abstractNumId w:val="48"/>
  </w:num>
  <w:num w:numId="47">
    <w:abstractNumId w:val="31"/>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 w:numId="51">
    <w:abstractNumId w:val="16"/>
  </w:num>
  <w:num w:numId="52">
    <w:abstractNumId w:val="53"/>
  </w:num>
  <w:num w:numId="53">
    <w:abstractNumId w:val="56"/>
  </w:num>
  <w:num w:numId="54">
    <w:abstractNumId w:val="18"/>
  </w:num>
  <w:num w:numId="55">
    <w:abstractNumId w:val="8"/>
  </w:num>
  <w:num w:numId="56">
    <w:abstractNumId w:val="51"/>
  </w:num>
  <w:num w:numId="57">
    <w:abstractNumId w:val="15"/>
  </w:num>
  <w:num w:numId="58">
    <w:abstractNumId w:val="42"/>
  </w:num>
  <w:num w:numId="59">
    <w:abstractNumId w:val="41"/>
  </w:num>
  <w:num w:numId="60">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749B5"/>
    <w:rsid w:val="00000189"/>
    <w:rsid w:val="00000396"/>
    <w:rsid w:val="000015FC"/>
    <w:rsid w:val="00001767"/>
    <w:rsid w:val="00001F83"/>
    <w:rsid w:val="00003166"/>
    <w:rsid w:val="00003724"/>
    <w:rsid w:val="000041CE"/>
    <w:rsid w:val="000043F8"/>
    <w:rsid w:val="0000490E"/>
    <w:rsid w:val="0000587D"/>
    <w:rsid w:val="00006318"/>
    <w:rsid w:val="0001129D"/>
    <w:rsid w:val="00011765"/>
    <w:rsid w:val="0001184F"/>
    <w:rsid w:val="000123E5"/>
    <w:rsid w:val="0001251B"/>
    <w:rsid w:val="000127B4"/>
    <w:rsid w:val="00012D9A"/>
    <w:rsid w:val="0001411D"/>
    <w:rsid w:val="00014314"/>
    <w:rsid w:val="0001462B"/>
    <w:rsid w:val="0001485A"/>
    <w:rsid w:val="00014E97"/>
    <w:rsid w:val="000159A3"/>
    <w:rsid w:val="00016A0D"/>
    <w:rsid w:val="00017DDF"/>
    <w:rsid w:val="00017EFF"/>
    <w:rsid w:val="00020C81"/>
    <w:rsid w:val="000220E5"/>
    <w:rsid w:val="00023576"/>
    <w:rsid w:val="0002374A"/>
    <w:rsid w:val="0002503B"/>
    <w:rsid w:val="00026D5B"/>
    <w:rsid w:val="00027881"/>
    <w:rsid w:val="00027C2F"/>
    <w:rsid w:val="00027FC3"/>
    <w:rsid w:val="00030593"/>
    <w:rsid w:val="00030A89"/>
    <w:rsid w:val="00030D26"/>
    <w:rsid w:val="00030E42"/>
    <w:rsid w:val="000312D2"/>
    <w:rsid w:val="00031E41"/>
    <w:rsid w:val="000323AD"/>
    <w:rsid w:val="00033A1F"/>
    <w:rsid w:val="00034524"/>
    <w:rsid w:val="00034BC8"/>
    <w:rsid w:val="00035E44"/>
    <w:rsid w:val="00036D32"/>
    <w:rsid w:val="0003772E"/>
    <w:rsid w:val="000405C5"/>
    <w:rsid w:val="00040730"/>
    <w:rsid w:val="00042967"/>
    <w:rsid w:val="00045E79"/>
    <w:rsid w:val="00046C46"/>
    <w:rsid w:val="000474D3"/>
    <w:rsid w:val="00047C7D"/>
    <w:rsid w:val="00050B50"/>
    <w:rsid w:val="00050E48"/>
    <w:rsid w:val="0005133A"/>
    <w:rsid w:val="0005169C"/>
    <w:rsid w:val="00051AC1"/>
    <w:rsid w:val="00052FCC"/>
    <w:rsid w:val="0005438F"/>
    <w:rsid w:val="00054B49"/>
    <w:rsid w:val="00055FED"/>
    <w:rsid w:val="00056377"/>
    <w:rsid w:val="000566B8"/>
    <w:rsid w:val="000572EE"/>
    <w:rsid w:val="000603C3"/>
    <w:rsid w:val="0006044D"/>
    <w:rsid w:val="000614C3"/>
    <w:rsid w:val="00061648"/>
    <w:rsid w:val="000616CA"/>
    <w:rsid w:val="00061871"/>
    <w:rsid w:val="000618B3"/>
    <w:rsid w:val="00061D86"/>
    <w:rsid w:val="00062A91"/>
    <w:rsid w:val="000636F3"/>
    <w:rsid w:val="000638B5"/>
    <w:rsid w:val="00063A68"/>
    <w:rsid w:val="0006470D"/>
    <w:rsid w:val="00064836"/>
    <w:rsid w:val="0006488E"/>
    <w:rsid w:val="000648BB"/>
    <w:rsid w:val="0006505A"/>
    <w:rsid w:val="00065311"/>
    <w:rsid w:val="00065C6A"/>
    <w:rsid w:val="00065F32"/>
    <w:rsid w:val="00066E4E"/>
    <w:rsid w:val="00067591"/>
    <w:rsid w:val="00067A85"/>
    <w:rsid w:val="000706F3"/>
    <w:rsid w:val="00070A27"/>
    <w:rsid w:val="00071B62"/>
    <w:rsid w:val="000728FC"/>
    <w:rsid w:val="00072D1B"/>
    <w:rsid w:val="000734D6"/>
    <w:rsid w:val="000735EC"/>
    <w:rsid w:val="0007408E"/>
    <w:rsid w:val="000745FC"/>
    <w:rsid w:val="000752CD"/>
    <w:rsid w:val="0007546C"/>
    <w:rsid w:val="00077BB8"/>
    <w:rsid w:val="000809E5"/>
    <w:rsid w:val="00080DB1"/>
    <w:rsid w:val="00081B91"/>
    <w:rsid w:val="00083705"/>
    <w:rsid w:val="000842B5"/>
    <w:rsid w:val="00084CB5"/>
    <w:rsid w:val="000852E9"/>
    <w:rsid w:val="0008570E"/>
    <w:rsid w:val="0008672E"/>
    <w:rsid w:val="00087373"/>
    <w:rsid w:val="00090A34"/>
    <w:rsid w:val="000919E4"/>
    <w:rsid w:val="000919FB"/>
    <w:rsid w:val="00092688"/>
    <w:rsid w:val="0009363F"/>
    <w:rsid w:val="00093C1F"/>
    <w:rsid w:val="00093DA8"/>
    <w:rsid w:val="0009588C"/>
    <w:rsid w:val="00095C5E"/>
    <w:rsid w:val="0009657A"/>
    <w:rsid w:val="00097401"/>
    <w:rsid w:val="00097686"/>
    <w:rsid w:val="00097B47"/>
    <w:rsid w:val="00097D62"/>
    <w:rsid w:val="000A0531"/>
    <w:rsid w:val="000A1BCC"/>
    <w:rsid w:val="000A2C18"/>
    <w:rsid w:val="000A4055"/>
    <w:rsid w:val="000A51F3"/>
    <w:rsid w:val="000A60D9"/>
    <w:rsid w:val="000A6888"/>
    <w:rsid w:val="000B071C"/>
    <w:rsid w:val="000B0FF1"/>
    <w:rsid w:val="000B1032"/>
    <w:rsid w:val="000B21CB"/>
    <w:rsid w:val="000B2496"/>
    <w:rsid w:val="000B24FE"/>
    <w:rsid w:val="000B2A3D"/>
    <w:rsid w:val="000B327F"/>
    <w:rsid w:val="000B3705"/>
    <w:rsid w:val="000B48CD"/>
    <w:rsid w:val="000B6FD6"/>
    <w:rsid w:val="000B7AC2"/>
    <w:rsid w:val="000C0099"/>
    <w:rsid w:val="000C00BF"/>
    <w:rsid w:val="000C024F"/>
    <w:rsid w:val="000C06A5"/>
    <w:rsid w:val="000C0AD6"/>
    <w:rsid w:val="000C1624"/>
    <w:rsid w:val="000C183F"/>
    <w:rsid w:val="000C2E93"/>
    <w:rsid w:val="000C3E25"/>
    <w:rsid w:val="000C4252"/>
    <w:rsid w:val="000C6140"/>
    <w:rsid w:val="000C6593"/>
    <w:rsid w:val="000D0BB9"/>
    <w:rsid w:val="000D14CC"/>
    <w:rsid w:val="000D1DE6"/>
    <w:rsid w:val="000D240A"/>
    <w:rsid w:val="000D3F36"/>
    <w:rsid w:val="000D40CC"/>
    <w:rsid w:val="000D55C4"/>
    <w:rsid w:val="000D5F55"/>
    <w:rsid w:val="000D5F86"/>
    <w:rsid w:val="000D61C6"/>
    <w:rsid w:val="000D773C"/>
    <w:rsid w:val="000E05A7"/>
    <w:rsid w:val="000E05F8"/>
    <w:rsid w:val="000E123D"/>
    <w:rsid w:val="000E1508"/>
    <w:rsid w:val="000E19B9"/>
    <w:rsid w:val="000E2E9C"/>
    <w:rsid w:val="000E3095"/>
    <w:rsid w:val="000E3294"/>
    <w:rsid w:val="000E32B1"/>
    <w:rsid w:val="000E38CD"/>
    <w:rsid w:val="000E4726"/>
    <w:rsid w:val="000E567D"/>
    <w:rsid w:val="000E5BD3"/>
    <w:rsid w:val="000E6A76"/>
    <w:rsid w:val="000E76E9"/>
    <w:rsid w:val="000E78E6"/>
    <w:rsid w:val="000F09A0"/>
    <w:rsid w:val="000F197D"/>
    <w:rsid w:val="000F1A0F"/>
    <w:rsid w:val="000F2165"/>
    <w:rsid w:val="000F22BC"/>
    <w:rsid w:val="000F3DED"/>
    <w:rsid w:val="000F3FB3"/>
    <w:rsid w:val="000F47D9"/>
    <w:rsid w:val="000F51ED"/>
    <w:rsid w:val="000F52E2"/>
    <w:rsid w:val="000F59A0"/>
    <w:rsid w:val="000F611E"/>
    <w:rsid w:val="000F62AF"/>
    <w:rsid w:val="000F7405"/>
    <w:rsid w:val="001003C5"/>
    <w:rsid w:val="00100551"/>
    <w:rsid w:val="00100C6B"/>
    <w:rsid w:val="00100E22"/>
    <w:rsid w:val="00100F61"/>
    <w:rsid w:val="00100FAC"/>
    <w:rsid w:val="00101271"/>
    <w:rsid w:val="00101AEE"/>
    <w:rsid w:val="00101B6B"/>
    <w:rsid w:val="00101E54"/>
    <w:rsid w:val="00101FF1"/>
    <w:rsid w:val="001027A3"/>
    <w:rsid w:val="00103557"/>
    <w:rsid w:val="00104E0B"/>
    <w:rsid w:val="00107C6D"/>
    <w:rsid w:val="00110D1D"/>
    <w:rsid w:val="0011124B"/>
    <w:rsid w:val="0011235C"/>
    <w:rsid w:val="00112E4F"/>
    <w:rsid w:val="00113215"/>
    <w:rsid w:val="0011455E"/>
    <w:rsid w:val="001151FE"/>
    <w:rsid w:val="0011551C"/>
    <w:rsid w:val="001158D6"/>
    <w:rsid w:val="001160DA"/>
    <w:rsid w:val="001162F0"/>
    <w:rsid w:val="001178DC"/>
    <w:rsid w:val="00120A8D"/>
    <w:rsid w:val="00121CA0"/>
    <w:rsid w:val="00121E21"/>
    <w:rsid w:val="00122B03"/>
    <w:rsid w:val="001232A6"/>
    <w:rsid w:val="001236BA"/>
    <w:rsid w:val="00124239"/>
    <w:rsid w:val="00126371"/>
    <w:rsid w:val="00127131"/>
    <w:rsid w:val="001309F2"/>
    <w:rsid w:val="0013141F"/>
    <w:rsid w:val="001329A3"/>
    <w:rsid w:val="00132E55"/>
    <w:rsid w:val="001333A6"/>
    <w:rsid w:val="0013435B"/>
    <w:rsid w:val="00136AD0"/>
    <w:rsid w:val="00137281"/>
    <w:rsid w:val="00137D64"/>
    <w:rsid w:val="00140A0D"/>
    <w:rsid w:val="00141306"/>
    <w:rsid w:val="00141635"/>
    <w:rsid w:val="00141CCB"/>
    <w:rsid w:val="001421B6"/>
    <w:rsid w:val="00143E05"/>
    <w:rsid w:val="00144266"/>
    <w:rsid w:val="001451E3"/>
    <w:rsid w:val="0014692E"/>
    <w:rsid w:val="00146F1C"/>
    <w:rsid w:val="001473B6"/>
    <w:rsid w:val="00147ECE"/>
    <w:rsid w:val="00150568"/>
    <w:rsid w:val="001507E7"/>
    <w:rsid w:val="00151EDE"/>
    <w:rsid w:val="00152F84"/>
    <w:rsid w:val="00153AA7"/>
    <w:rsid w:val="00153C75"/>
    <w:rsid w:val="00153E80"/>
    <w:rsid w:val="00153EF0"/>
    <w:rsid w:val="00154428"/>
    <w:rsid w:val="00154832"/>
    <w:rsid w:val="00154C34"/>
    <w:rsid w:val="001554CF"/>
    <w:rsid w:val="00155BB8"/>
    <w:rsid w:val="001561E0"/>
    <w:rsid w:val="001566CE"/>
    <w:rsid w:val="00156A24"/>
    <w:rsid w:val="00156DE6"/>
    <w:rsid w:val="00157648"/>
    <w:rsid w:val="00160781"/>
    <w:rsid w:val="00161AC7"/>
    <w:rsid w:val="00161C69"/>
    <w:rsid w:val="00163074"/>
    <w:rsid w:val="00163AD8"/>
    <w:rsid w:val="001640CB"/>
    <w:rsid w:val="0016598D"/>
    <w:rsid w:val="00165EB2"/>
    <w:rsid w:val="001664B1"/>
    <w:rsid w:val="00167387"/>
    <w:rsid w:val="00167670"/>
    <w:rsid w:val="00167D43"/>
    <w:rsid w:val="001719BA"/>
    <w:rsid w:val="00172079"/>
    <w:rsid w:val="001729EF"/>
    <w:rsid w:val="00172E28"/>
    <w:rsid w:val="0017357A"/>
    <w:rsid w:val="00173C10"/>
    <w:rsid w:val="00175DE7"/>
    <w:rsid w:val="00175F1E"/>
    <w:rsid w:val="00176719"/>
    <w:rsid w:val="00176901"/>
    <w:rsid w:val="00176B31"/>
    <w:rsid w:val="00176C61"/>
    <w:rsid w:val="00176FB1"/>
    <w:rsid w:val="0017762C"/>
    <w:rsid w:val="00180523"/>
    <w:rsid w:val="001817FD"/>
    <w:rsid w:val="00181D7A"/>
    <w:rsid w:val="001834EF"/>
    <w:rsid w:val="001844EB"/>
    <w:rsid w:val="001848C3"/>
    <w:rsid w:val="001851C2"/>
    <w:rsid w:val="00185327"/>
    <w:rsid w:val="00186A33"/>
    <w:rsid w:val="001870D3"/>
    <w:rsid w:val="00187D60"/>
    <w:rsid w:val="00190A83"/>
    <w:rsid w:val="0019181A"/>
    <w:rsid w:val="00192503"/>
    <w:rsid w:val="0019373F"/>
    <w:rsid w:val="0019393E"/>
    <w:rsid w:val="00193ADC"/>
    <w:rsid w:val="00195347"/>
    <w:rsid w:val="00195EAB"/>
    <w:rsid w:val="00197634"/>
    <w:rsid w:val="001A0553"/>
    <w:rsid w:val="001A081C"/>
    <w:rsid w:val="001A0FEC"/>
    <w:rsid w:val="001A143D"/>
    <w:rsid w:val="001A1E7A"/>
    <w:rsid w:val="001A1F3A"/>
    <w:rsid w:val="001A31B7"/>
    <w:rsid w:val="001A3322"/>
    <w:rsid w:val="001A394F"/>
    <w:rsid w:val="001A3FE1"/>
    <w:rsid w:val="001A4D38"/>
    <w:rsid w:val="001A4F8E"/>
    <w:rsid w:val="001A6E8F"/>
    <w:rsid w:val="001B03E2"/>
    <w:rsid w:val="001B0750"/>
    <w:rsid w:val="001B16FB"/>
    <w:rsid w:val="001B2484"/>
    <w:rsid w:val="001B26AC"/>
    <w:rsid w:val="001B53ED"/>
    <w:rsid w:val="001B596A"/>
    <w:rsid w:val="001B5BDC"/>
    <w:rsid w:val="001B5C0F"/>
    <w:rsid w:val="001B69A5"/>
    <w:rsid w:val="001B6E72"/>
    <w:rsid w:val="001B6F5A"/>
    <w:rsid w:val="001C0A89"/>
    <w:rsid w:val="001C0EFE"/>
    <w:rsid w:val="001C1D2C"/>
    <w:rsid w:val="001C1EB6"/>
    <w:rsid w:val="001C474A"/>
    <w:rsid w:val="001C4D3A"/>
    <w:rsid w:val="001C4EEE"/>
    <w:rsid w:val="001C5D7E"/>
    <w:rsid w:val="001C71E4"/>
    <w:rsid w:val="001C71F8"/>
    <w:rsid w:val="001C7DA0"/>
    <w:rsid w:val="001D07C0"/>
    <w:rsid w:val="001D0ABD"/>
    <w:rsid w:val="001D0C7B"/>
    <w:rsid w:val="001D0D72"/>
    <w:rsid w:val="001D2826"/>
    <w:rsid w:val="001D4579"/>
    <w:rsid w:val="001D4949"/>
    <w:rsid w:val="001D5B79"/>
    <w:rsid w:val="001D6917"/>
    <w:rsid w:val="001D6EA7"/>
    <w:rsid w:val="001D7B14"/>
    <w:rsid w:val="001E0298"/>
    <w:rsid w:val="001E0435"/>
    <w:rsid w:val="001E10DA"/>
    <w:rsid w:val="001E12B8"/>
    <w:rsid w:val="001E274C"/>
    <w:rsid w:val="001E2E0D"/>
    <w:rsid w:val="001E3627"/>
    <w:rsid w:val="001E3842"/>
    <w:rsid w:val="001E3BA7"/>
    <w:rsid w:val="001E4A72"/>
    <w:rsid w:val="001E62DB"/>
    <w:rsid w:val="001E633D"/>
    <w:rsid w:val="001E6568"/>
    <w:rsid w:val="001E7C41"/>
    <w:rsid w:val="001F0C60"/>
    <w:rsid w:val="001F4014"/>
    <w:rsid w:val="001F47DB"/>
    <w:rsid w:val="001F59CD"/>
    <w:rsid w:val="001F6434"/>
    <w:rsid w:val="001F6798"/>
    <w:rsid w:val="001F6A30"/>
    <w:rsid w:val="001F78F7"/>
    <w:rsid w:val="001F7DFC"/>
    <w:rsid w:val="002004B0"/>
    <w:rsid w:val="002015A7"/>
    <w:rsid w:val="00201E89"/>
    <w:rsid w:val="002023D8"/>
    <w:rsid w:val="00203ABF"/>
    <w:rsid w:val="00203BFA"/>
    <w:rsid w:val="0020401B"/>
    <w:rsid w:val="002040AB"/>
    <w:rsid w:val="002045C6"/>
    <w:rsid w:val="00205D6F"/>
    <w:rsid w:val="002060C2"/>
    <w:rsid w:val="002069B1"/>
    <w:rsid w:val="0020733F"/>
    <w:rsid w:val="00211780"/>
    <w:rsid w:val="00211B17"/>
    <w:rsid w:val="00211B8D"/>
    <w:rsid w:val="00212526"/>
    <w:rsid w:val="002128D0"/>
    <w:rsid w:val="0021362B"/>
    <w:rsid w:val="00215D1F"/>
    <w:rsid w:val="00220E03"/>
    <w:rsid w:val="0022115B"/>
    <w:rsid w:val="00221163"/>
    <w:rsid w:val="0022128C"/>
    <w:rsid w:val="00222427"/>
    <w:rsid w:val="0022283B"/>
    <w:rsid w:val="0022286C"/>
    <w:rsid w:val="00222886"/>
    <w:rsid w:val="00222AE2"/>
    <w:rsid w:val="0022324E"/>
    <w:rsid w:val="00223658"/>
    <w:rsid w:val="00223C40"/>
    <w:rsid w:val="002245B6"/>
    <w:rsid w:val="002248BB"/>
    <w:rsid w:val="00224C90"/>
    <w:rsid w:val="00225017"/>
    <w:rsid w:val="002254C4"/>
    <w:rsid w:val="00225C3A"/>
    <w:rsid w:val="00226148"/>
    <w:rsid w:val="002265E1"/>
    <w:rsid w:val="00226D42"/>
    <w:rsid w:val="00227148"/>
    <w:rsid w:val="0023018A"/>
    <w:rsid w:val="002311AE"/>
    <w:rsid w:val="0023169F"/>
    <w:rsid w:val="00231C23"/>
    <w:rsid w:val="00232FF9"/>
    <w:rsid w:val="00233450"/>
    <w:rsid w:val="00233466"/>
    <w:rsid w:val="00234312"/>
    <w:rsid w:val="00234335"/>
    <w:rsid w:val="002346A1"/>
    <w:rsid w:val="00234DA5"/>
    <w:rsid w:val="002355D2"/>
    <w:rsid w:val="00236984"/>
    <w:rsid w:val="00237849"/>
    <w:rsid w:val="00237938"/>
    <w:rsid w:val="002379BB"/>
    <w:rsid w:val="00237BB9"/>
    <w:rsid w:val="0024072F"/>
    <w:rsid w:val="0024119C"/>
    <w:rsid w:val="0024146B"/>
    <w:rsid w:val="00241D9E"/>
    <w:rsid w:val="00242D1F"/>
    <w:rsid w:val="0024336B"/>
    <w:rsid w:val="00244AFA"/>
    <w:rsid w:val="00244BC4"/>
    <w:rsid w:val="00244D10"/>
    <w:rsid w:val="00245478"/>
    <w:rsid w:val="0024612E"/>
    <w:rsid w:val="0024623A"/>
    <w:rsid w:val="002505EC"/>
    <w:rsid w:val="00251FB3"/>
    <w:rsid w:val="00252B44"/>
    <w:rsid w:val="0025435C"/>
    <w:rsid w:val="00254371"/>
    <w:rsid w:val="00255206"/>
    <w:rsid w:val="0025585A"/>
    <w:rsid w:val="00256233"/>
    <w:rsid w:val="0025737C"/>
    <w:rsid w:val="002573AC"/>
    <w:rsid w:val="00260548"/>
    <w:rsid w:val="00260640"/>
    <w:rsid w:val="002606B6"/>
    <w:rsid w:val="00261189"/>
    <w:rsid w:val="0026123F"/>
    <w:rsid w:val="00262599"/>
    <w:rsid w:val="0026399B"/>
    <w:rsid w:val="00264C31"/>
    <w:rsid w:val="00265280"/>
    <w:rsid w:val="00265469"/>
    <w:rsid w:val="002658A5"/>
    <w:rsid w:val="00265A33"/>
    <w:rsid w:val="002661BC"/>
    <w:rsid w:val="00266BD4"/>
    <w:rsid w:val="00267266"/>
    <w:rsid w:val="00267AD8"/>
    <w:rsid w:val="00267E4F"/>
    <w:rsid w:val="00270100"/>
    <w:rsid w:val="00270A4A"/>
    <w:rsid w:val="00271601"/>
    <w:rsid w:val="002729BF"/>
    <w:rsid w:val="00272ACB"/>
    <w:rsid w:val="00273299"/>
    <w:rsid w:val="002769BD"/>
    <w:rsid w:val="002777BB"/>
    <w:rsid w:val="00277B28"/>
    <w:rsid w:val="002809D4"/>
    <w:rsid w:val="00280C8B"/>
    <w:rsid w:val="00281295"/>
    <w:rsid w:val="00282832"/>
    <w:rsid w:val="002852CE"/>
    <w:rsid w:val="00285551"/>
    <w:rsid w:val="002864D5"/>
    <w:rsid w:val="002875B2"/>
    <w:rsid w:val="002901C9"/>
    <w:rsid w:val="002910FE"/>
    <w:rsid w:val="0029143C"/>
    <w:rsid w:val="0029175E"/>
    <w:rsid w:val="00291A36"/>
    <w:rsid w:val="00292E73"/>
    <w:rsid w:val="002932B4"/>
    <w:rsid w:val="00294236"/>
    <w:rsid w:val="00295591"/>
    <w:rsid w:val="00296A25"/>
    <w:rsid w:val="00296BDF"/>
    <w:rsid w:val="00296EE4"/>
    <w:rsid w:val="00297054"/>
    <w:rsid w:val="00297DCC"/>
    <w:rsid w:val="00297EB3"/>
    <w:rsid w:val="002A0BA0"/>
    <w:rsid w:val="002A189E"/>
    <w:rsid w:val="002A1D7C"/>
    <w:rsid w:val="002A32A8"/>
    <w:rsid w:val="002A3AB8"/>
    <w:rsid w:val="002A4363"/>
    <w:rsid w:val="002A4866"/>
    <w:rsid w:val="002A4A5A"/>
    <w:rsid w:val="002A66CB"/>
    <w:rsid w:val="002A680D"/>
    <w:rsid w:val="002A730B"/>
    <w:rsid w:val="002B2921"/>
    <w:rsid w:val="002B3016"/>
    <w:rsid w:val="002B4D8B"/>
    <w:rsid w:val="002B4EDE"/>
    <w:rsid w:val="002B5D08"/>
    <w:rsid w:val="002B61EE"/>
    <w:rsid w:val="002B6407"/>
    <w:rsid w:val="002B68A5"/>
    <w:rsid w:val="002B7141"/>
    <w:rsid w:val="002B78DD"/>
    <w:rsid w:val="002B7E10"/>
    <w:rsid w:val="002C1016"/>
    <w:rsid w:val="002C4B11"/>
    <w:rsid w:val="002C5506"/>
    <w:rsid w:val="002C6725"/>
    <w:rsid w:val="002C706C"/>
    <w:rsid w:val="002C788C"/>
    <w:rsid w:val="002D0607"/>
    <w:rsid w:val="002D0B7B"/>
    <w:rsid w:val="002D0EEF"/>
    <w:rsid w:val="002D1B19"/>
    <w:rsid w:val="002D39F5"/>
    <w:rsid w:val="002D4709"/>
    <w:rsid w:val="002D4ACD"/>
    <w:rsid w:val="002D4DD8"/>
    <w:rsid w:val="002D566A"/>
    <w:rsid w:val="002D5C26"/>
    <w:rsid w:val="002D62FC"/>
    <w:rsid w:val="002D65F6"/>
    <w:rsid w:val="002D6A16"/>
    <w:rsid w:val="002D73AC"/>
    <w:rsid w:val="002D7ADE"/>
    <w:rsid w:val="002D7F4A"/>
    <w:rsid w:val="002E0652"/>
    <w:rsid w:val="002E0A05"/>
    <w:rsid w:val="002E2508"/>
    <w:rsid w:val="002E38E4"/>
    <w:rsid w:val="002E4196"/>
    <w:rsid w:val="002E4455"/>
    <w:rsid w:val="002E4ED0"/>
    <w:rsid w:val="002E500D"/>
    <w:rsid w:val="002E536D"/>
    <w:rsid w:val="002E57E3"/>
    <w:rsid w:val="002E5D69"/>
    <w:rsid w:val="002E674B"/>
    <w:rsid w:val="002E76D9"/>
    <w:rsid w:val="002E7997"/>
    <w:rsid w:val="002F0314"/>
    <w:rsid w:val="002F0D07"/>
    <w:rsid w:val="002F1596"/>
    <w:rsid w:val="002F341A"/>
    <w:rsid w:val="002F3F27"/>
    <w:rsid w:val="002F4094"/>
    <w:rsid w:val="002F4106"/>
    <w:rsid w:val="002F4D63"/>
    <w:rsid w:val="002F53C2"/>
    <w:rsid w:val="002F5787"/>
    <w:rsid w:val="002F63AD"/>
    <w:rsid w:val="00301E5E"/>
    <w:rsid w:val="0030239C"/>
    <w:rsid w:val="00302E84"/>
    <w:rsid w:val="00306EBD"/>
    <w:rsid w:val="00311AAE"/>
    <w:rsid w:val="00311D7F"/>
    <w:rsid w:val="00312C98"/>
    <w:rsid w:val="00312EFB"/>
    <w:rsid w:val="003137E2"/>
    <w:rsid w:val="003139E4"/>
    <w:rsid w:val="00314052"/>
    <w:rsid w:val="00314734"/>
    <w:rsid w:val="00314D93"/>
    <w:rsid w:val="00315751"/>
    <w:rsid w:val="00316464"/>
    <w:rsid w:val="0031666A"/>
    <w:rsid w:val="00316C83"/>
    <w:rsid w:val="00316F9A"/>
    <w:rsid w:val="003172E5"/>
    <w:rsid w:val="00317624"/>
    <w:rsid w:val="0031769D"/>
    <w:rsid w:val="00317DB6"/>
    <w:rsid w:val="00320C1F"/>
    <w:rsid w:val="00322322"/>
    <w:rsid w:val="00322D1B"/>
    <w:rsid w:val="00322F1C"/>
    <w:rsid w:val="003248FB"/>
    <w:rsid w:val="0032711C"/>
    <w:rsid w:val="003271BD"/>
    <w:rsid w:val="0032734C"/>
    <w:rsid w:val="003273E1"/>
    <w:rsid w:val="00327BB2"/>
    <w:rsid w:val="0033060C"/>
    <w:rsid w:val="0033119E"/>
    <w:rsid w:val="003319BB"/>
    <w:rsid w:val="00332780"/>
    <w:rsid w:val="00333E48"/>
    <w:rsid w:val="00334342"/>
    <w:rsid w:val="00334997"/>
    <w:rsid w:val="003377C8"/>
    <w:rsid w:val="0033794D"/>
    <w:rsid w:val="00337C61"/>
    <w:rsid w:val="003402BD"/>
    <w:rsid w:val="00340416"/>
    <w:rsid w:val="00341C39"/>
    <w:rsid w:val="0034471E"/>
    <w:rsid w:val="00345081"/>
    <w:rsid w:val="00345514"/>
    <w:rsid w:val="00345A0D"/>
    <w:rsid w:val="00346742"/>
    <w:rsid w:val="003477DE"/>
    <w:rsid w:val="00347E9C"/>
    <w:rsid w:val="00350477"/>
    <w:rsid w:val="00351F48"/>
    <w:rsid w:val="0035206C"/>
    <w:rsid w:val="00353868"/>
    <w:rsid w:val="00353E3A"/>
    <w:rsid w:val="00354267"/>
    <w:rsid w:val="003556DF"/>
    <w:rsid w:val="00356178"/>
    <w:rsid w:val="003565E6"/>
    <w:rsid w:val="00356ABC"/>
    <w:rsid w:val="00356DFC"/>
    <w:rsid w:val="00357AA6"/>
    <w:rsid w:val="00357CC0"/>
    <w:rsid w:val="00357DDA"/>
    <w:rsid w:val="003620C8"/>
    <w:rsid w:val="0036395E"/>
    <w:rsid w:val="003639B6"/>
    <w:rsid w:val="00364F72"/>
    <w:rsid w:val="003664DD"/>
    <w:rsid w:val="00367035"/>
    <w:rsid w:val="00370173"/>
    <w:rsid w:val="00370AB0"/>
    <w:rsid w:val="00371364"/>
    <w:rsid w:val="00371ABA"/>
    <w:rsid w:val="0037369C"/>
    <w:rsid w:val="003737C8"/>
    <w:rsid w:val="003743F9"/>
    <w:rsid w:val="003749B5"/>
    <w:rsid w:val="00374E8E"/>
    <w:rsid w:val="00375285"/>
    <w:rsid w:val="00376E92"/>
    <w:rsid w:val="003776B9"/>
    <w:rsid w:val="00380723"/>
    <w:rsid w:val="00380C43"/>
    <w:rsid w:val="00382428"/>
    <w:rsid w:val="00382704"/>
    <w:rsid w:val="0038373D"/>
    <w:rsid w:val="00384797"/>
    <w:rsid w:val="003858CD"/>
    <w:rsid w:val="00386331"/>
    <w:rsid w:val="0038698E"/>
    <w:rsid w:val="00386D0F"/>
    <w:rsid w:val="00387AB3"/>
    <w:rsid w:val="00387B18"/>
    <w:rsid w:val="0039065F"/>
    <w:rsid w:val="00391094"/>
    <w:rsid w:val="00391C3F"/>
    <w:rsid w:val="003927A2"/>
    <w:rsid w:val="00392B2D"/>
    <w:rsid w:val="00393662"/>
    <w:rsid w:val="003942A2"/>
    <w:rsid w:val="00394391"/>
    <w:rsid w:val="0039471F"/>
    <w:rsid w:val="00394918"/>
    <w:rsid w:val="00395032"/>
    <w:rsid w:val="003951C2"/>
    <w:rsid w:val="003956DF"/>
    <w:rsid w:val="00397FA1"/>
    <w:rsid w:val="003A2107"/>
    <w:rsid w:val="003A23FE"/>
    <w:rsid w:val="003A26E4"/>
    <w:rsid w:val="003A69F2"/>
    <w:rsid w:val="003A6C87"/>
    <w:rsid w:val="003A6E35"/>
    <w:rsid w:val="003A7309"/>
    <w:rsid w:val="003A7783"/>
    <w:rsid w:val="003B0A26"/>
    <w:rsid w:val="003B1D7D"/>
    <w:rsid w:val="003B254C"/>
    <w:rsid w:val="003B33EE"/>
    <w:rsid w:val="003B6BAC"/>
    <w:rsid w:val="003B7DB5"/>
    <w:rsid w:val="003C1E47"/>
    <w:rsid w:val="003C4D5C"/>
    <w:rsid w:val="003C6FFD"/>
    <w:rsid w:val="003C756F"/>
    <w:rsid w:val="003D03C9"/>
    <w:rsid w:val="003D09EB"/>
    <w:rsid w:val="003D0C0F"/>
    <w:rsid w:val="003D10CF"/>
    <w:rsid w:val="003D1718"/>
    <w:rsid w:val="003D1E09"/>
    <w:rsid w:val="003D29B0"/>
    <w:rsid w:val="003D30A4"/>
    <w:rsid w:val="003D3168"/>
    <w:rsid w:val="003D404F"/>
    <w:rsid w:val="003D43B3"/>
    <w:rsid w:val="003D5B2F"/>
    <w:rsid w:val="003D5E2E"/>
    <w:rsid w:val="003D6C83"/>
    <w:rsid w:val="003E006B"/>
    <w:rsid w:val="003E106D"/>
    <w:rsid w:val="003E1128"/>
    <w:rsid w:val="003E2253"/>
    <w:rsid w:val="003E2690"/>
    <w:rsid w:val="003E3BD6"/>
    <w:rsid w:val="003E4F53"/>
    <w:rsid w:val="003E532D"/>
    <w:rsid w:val="003E573C"/>
    <w:rsid w:val="003E5ECD"/>
    <w:rsid w:val="003E6C9D"/>
    <w:rsid w:val="003F04E9"/>
    <w:rsid w:val="003F3F53"/>
    <w:rsid w:val="003F5036"/>
    <w:rsid w:val="003F5329"/>
    <w:rsid w:val="003F6037"/>
    <w:rsid w:val="003F606E"/>
    <w:rsid w:val="003F7619"/>
    <w:rsid w:val="00400B42"/>
    <w:rsid w:val="00401DFB"/>
    <w:rsid w:val="00401FF6"/>
    <w:rsid w:val="00402488"/>
    <w:rsid w:val="00402677"/>
    <w:rsid w:val="004027AB"/>
    <w:rsid w:val="00403060"/>
    <w:rsid w:val="0040344B"/>
    <w:rsid w:val="0040358C"/>
    <w:rsid w:val="004041DC"/>
    <w:rsid w:val="004044E0"/>
    <w:rsid w:val="0040484C"/>
    <w:rsid w:val="0040498B"/>
    <w:rsid w:val="00404FFA"/>
    <w:rsid w:val="00405D0C"/>
    <w:rsid w:val="00406214"/>
    <w:rsid w:val="00406983"/>
    <w:rsid w:val="00406F5C"/>
    <w:rsid w:val="00407D7F"/>
    <w:rsid w:val="004109EF"/>
    <w:rsid w:val="004113FC"/>
    <w:rsid w:val="0041161F"/>
    <w:rsid w:val="00411F34"/>
    <w:rsid w:val="004122CF"/>
    <w:rsid w:val="004127BD"/>
    <w:rsid w:val="00413F03"/>
    <w:rsid w:val="00415248"/>
    <w:rsid w:val="004154CD"/>
    <w:rsid w:val="004158C8"/>
    <w:rsid w:val="00415F30"/>
    <w:rsid w:val="0041708A"/>
    <w:rsid w:val="0041758A"/>
    <w:rsid w:val="00417F28"/>
    <w:rsid w:val="00420E45"/>
    <w:rsid w:val="00421353"/>
    <w:rsid w:val="00421824"/>
    <w:rsid w:val="0042399A"/>
    <w:rsid w:val="00424CF8"/>
    <w:rsid w:val="00424E58"/>
    <w:rsid w:val="00424EAC"/>
    <w:rsid w:val="004255A3"/>
    <w:rsid w:val="00426333"/>
    <w:rsid w:val="00426C34"/>
    <w:rsid w:val="00426D31"/>
    <w:rsid w:val="00427C03"/>
    <w:rsid w:val="004305E4"/>
    <w:rsid w:val="004309B7"/>
    <w:rsid w:val="00430F5F"/>
    <w:rsid w:val="004325F0"/>
    <w:rsid w:val="00433627"/>
    <w:rsid w:val="0043468C"/>
    <w:rsid w:val="00434BCE"/>
    <w:rsid w:val="00434C00"/>
    <w:rsid w:val="00435C2B"/>
    <w:rsid w:val="0043616F"/>
    <w:rsid w:val="00436206"/>
    <w:rsid w:val="00437006"/>
    <w:rsid w:val="00437474"/>
    <w:rsid w:val="0044046F"/>
    <w:rsid w:val="004407CC"/>
    <w:rsid w:val="00440800"/>
    <w:rsid w:val="00440B10"/>
    <w:rsid w:val="0044216B"/>
    <w:rsid w:val="00442791"/>
    <w:rsid w:val="00443CAF"/>
    <w:rsid w:val="0044463D"/>
    <w:rsid w:val="004447CC"/>
    <w:rsid w:val="00444F69"/>
    <w:rsid w:val="00445C75"/>
    <w:rsid w:val="00446B63"/>
    <w:rsid w:val="00446C56"/>
    <w:rsid w:val="00450281"/>
    <w:rsid w:val="00450369"/>
    <w:rsid w:val="0045095B"/>
    <w:rsid w:val="00451409"/>
    <w:rsid w:val="00452786"/>
    <w:rsid w:val="004536B8"/>
    <w:rsid w:val="00454FD2"/>
    <w:rsid w:val="00455ABC"/>
    <w:rsid w:val="00456E52"/>
    <w:rsid w:val="00457A78"/>
    <w:rsid w:val="00457B2F"/>
    <w:rsid w:val="00460729"/>
    <w:rsid w:val="0046081F"/>
    <w:rsid w:val="00460A7B"/>
    <w:rsid w:val="00460A87"/>
    <w:rsid w:val="00463413"/>
    <w:rsid w:val="00463EA4"/>
    <w:rsid w:val="004640C2"/>
    <w:rsid w:val="00465F1A"/>
    <w:rsid w:val="00465F47"/>
    <w:rsid w:val="00466510"/>
    <w:rsid w:val="00466C25"/>
    <w:rsid w:val="004675C2"/>
    <w:rsid w:val="0047012A"/>
    <w:rsid w:val="004702E1"/>
    <w:rsid w:val="00470768"/>
    <w:rsid w:val="0047210D"/>
    <w:rsid w:val="00472D68"/>
    <w:rsid w:val="00472F70"/>
    <w:rsid w:val="004741A1"/>
    <w:rsid w:val="00474248"/>
    <w:rsid w:val="004749BD"/>
    <w:rsid w:val="00474C76"/>
    <w:rsid w:val="0047511D"/>
    <w:rsid w:val="00475EF7"/>
    <w:rsid w:val="004767A3"/>
    <w:rsid w:val="004774A3"/>
    <w:rsid w:val="004805B7"/>
    <w:rsid w:val="00482CB8"/>
    <w:rsid w:val="004834A0"/>
    <w:rsid w:val="0048369D"/>
    <w:rsid w:val="004838AE"/>
    <w:rsid w:val="00483C60"/>
    <w:rsid w:val="004842FB"/>
    <w:rsid w:val="00485214"/>
    <w:rsid w:val="0048575B"/>
    <w:rsid w:val="00485BA7"/>
    <w:rsid w:val="00485E39"/>
    <w:rsid w:val="004876A2"/>
    <w:rsid w:val="00487972"/>
    <w:rsid w:val="0049025B"/>
    <w:rsid w:val="0049165E"/>
    <w:rsid w:val="00491CB1"/>
    <w:rsid w:val="00491F8A"/>
    <w:rsid w:val="00492AF1"/>
    <w:rsid w:val="004939D2"/>
    <w:rsid w:val="00493D50"/>
    <w:rsid w:val="00494FFF"/>
    <w:rsid w:val="00495849"/>
    <w:rsid w:val="004958F7"/>
    <w:rsid w:val="0049624A"/>
    <w:rsid w:val="0049630B"/>
    <w:rsid w:val="004977D3"/>
    <w:rsid w:val="004A07CE"/>
    <w:rsid w:val="004A0F7E"/>
    <w:rsid w:val="004A1DEF"/>
    <w:rsid w:val="004A51E9"/>
    <w:rsid w:val="004A6422"/>
    <w:rsid w:val="004A69FB"/>
    <w:rsid w:val="004A6BFC"/>
    <w:rsid w:val="004B0A96"/>
    <w:rsid w:val="004B0D14"/>
    <w:rsid w:val="004B0D72"/>
    <w:rsid w:val="004B19A9"/>
    <w:rsid w:val="004B2407"/>
    <w:rsid w:val="004B244E"/>
    <w:rsid w:val="004B2E36"/>
    <w:rsid w:val="004B3788"/>
    <w:rsid w:val="004B4447"/>
    <w:rsid w:val="004B4661"/>
    <w:rsid w:val="004B50D9"/>
    <w:rsid w:val="004B5545"/>
    <w:rsid w:val="004B573E"/>
    <w:rsid w:val="004B6306"/>
    <w:rsid w:val="004B6AB4"/>
    <w:rsid w:val="004B7600"/>
    <w:rsid w:val="004B77A0"/>
    <w:rsid w:val="004B7BC2"/>
    <w:rsid w:val="004C1416"/>
    <w:rsid w:val="004C1C2D"/>
    <w:rsid w:val="004C25C7"/>
    <w:rsid w:val="004C26CB"/>
    <w:rsid w:val="004C39F2"/>
    <w:rsid w:val="004C443D"/>
    <w:rsid w:val="004C44FA"/>
    <w:rsid w:val="004C4F21"/>
    <w:rsid w:val="004C6510"/>
    <w:rsid w:val="004C67FD"/>
    <w:rsid w:val="004C6AEC"/>
    <w:rsid w:val="004D0B22"/>
    <w:rsid w:val="004D0CD7"/>
    <w:rsid w:val="004D1399"/>
    <w:rsid w:val="004D13ED"/>
    <w:rsid w:val="004D18E3"/>
    <w:rsid w:val="004D1B60"/>
    <w:rsid w:val="004D21F5"/>
    <w:rsid w:val="004D357E"/>
    <w:rsid w:val="004D3D9C"/>
    <w:rsid w:val="004D51A5"/>
    <w:rsid w:val="004D5415"/>
    <w:rsid w:val="004D554D"/>
    <w:rsid w:val="004D67AB"/>
    <w:rsid w:val="004D6C9C"/>
    <w:rsid w:val="004D7250"/>
    <w:rsid w:val="004D7B57"/>
    <w:rsid w:val="004E1EE1"/>
    <w:rsid w:val="004E3290"/>
    <w:rsid w:val="004E3875"/>
    <w:rsid w:val="004E5BA4"/>
    <w:rsid w:val="004E65B3"/>
    <w:rsid w:val="004E6654"/>
    <w:rsid w:val="004E6AAF"/>
    <w:rsid w:val="004E7003"/>
    <w:rsid w:val="004E7813"/>
    <w:rsid w:val="004E78DB"/>
    <w:rsid w:val="004F0D4A"/>
    <w:rsid w:val="004F0F92"/>
    <w:rsid w:val="004F22B3"/>
    <w:rsid w:val="004F3DC5"/>
    <w:rsid w:val="004F544E"/>
    <w:rsid w:val="004F6678"/>
    <w:rsid w:val="004F6D83"/>
    <w:rsid w:val="004F7814"/>
    <w:rsid w:val="0050088C"/>
    <w:rsid w:val="00500898"/>
    <w:rsid w:val="005047FC"/>
    <w:rsid w:val="00504963"/>
    <w:rsid w:val="00506B9A"/>
    <w:rsid w:val="0050751C"/>
    <w:rsid w:val="0050790D"/>
    <w:rsid w:val="005106C5"/>
    <w:rsid w:val="00511112"/>
    <w:rsid w:val="00511837"/>
    <w:rsid w:val="00511FEE"/>
    <w:rsid w:val="0051337A"/>
    <w:rsid w:val="0051431A"/>
    <w:rsid w:val="00515964"/>
    <w:rsid w:val="00515AB0"/>
    <w:rsid w:val="00516D39"/>
    <w:rsid w:val="00516FC2"/>
    <w:rsid w:val="0051706B"/>
    <w:rsid w:val="00517318"/>
    <w:rsid w:val="0051738E"/>
    <w:rsid w:val="00517ECD"/>
    <w:rsid w:val="00520486"/>
    <w:rsid w:val="00520968"/>
    <w:rsid w:val="005216E1"/>
    <w:rsid w:val="00521B30"/>
    <w:rsid w:val="00521ED2"/>
    <w:rsid w:val="00523A01"/>
    <w:rsid w:val="005242FC"/>
    <w:rsid w:val="00524552"/>
    <w:rsid w:val="0052492E"/>
    <w:rsid w:val="00524EC8"/>
    <w:rsid w:val="005257C1"/>
    <w:rsid w:val="005257D2"/>
    <w:rsid w:val="00525C28"/>
    <w:rsid w:val="005260E7"/>
    <w:rsid w:val="005266C7"/>
    <w:rsid w:val="00526FF1"/>
    <w:rsid w:val="0052786F"/>
    <w:rsid w:val="00530122"/>
    <w:rsid w:val="0053033E"/>
    <w:rsid w:val="00530471"/>
    <w:rsid w:val="00530706"/>
    <w:rsid w:val="00530808"/>
    <w:rsid w:val="00530E9C"/>
    <w:rsid w:val="005310D8"/>
    <w:rsid w:val="00531B00"/>
    <w:rsid w:val="00532DA0"/>
    <w:rsid w:val="00534396"/>
    <w:rsid w:val="005347F9"/>
    <w:rsid w:val="00535C4C"/>
    <w:rsid w:val="00536D2E"/>
    <w:rsid w:val="00537349"/>
    <w:rsid w:val="005377BD"/>
    <w:rsid w:val="00537CD5"/>
    <w:rsid w:val="00537FAD"/>
    <w:rsid w:val="005408CF"/>
    <w:rsid w:val="0054105C"/>
    <w:rsid w:val="00541090"/>
    <w:rsid w:val="00541B50"/>
    <w:rsid w:val="00543106"/>
    <w:rsid w:val="00543361"/>
    <w:rsid w:val="00543B44"/>
    <w:rsid w:val="00543FAD"/>
    <w:rsid w:val="00543FC0"/>
    <w:rsid w:val="00544E5D"/>
    <w:rsid w:val="0054516B"/>
    <w:rsid w:val="00545C2F"/>
    <w:rsid w:val="0054606B"/>
    <w:rsid w:val="00546330"/>
    <w:rsid w:val="00546686"/>
    <w:rsid w:val="00546FE0"/>
    <w:rsid w:val="00550818"/>
    <w:rsid w:val="00550DC6"/>
    <w:rsid w:val="005513A1"/>
    <w:rsid w:val="00552465"/>
    <w:rsid w:val="00552E98"/>
    <w:rsid w:val="0055340F"/>
    <w:rsid w:val="0055648F"/>
    <w:rsid w:val="005579B4"/>
    <w:rsid w:val="00557BF1"/>
    <w:rsid w:val="0056067D"/>
    <w:rsid w:val="00560EBA"/>
    <w:rsid w:val="00563274"/>
    <w:rsid w:val="005649CD"/>
    <w:rsid w:val="005659D0"/>
    <w:rsid w:val="005671C2"/>
    <w:rsid w:val="00567380"/>
    <w:rsid w:val="005677E7"/>
    <w:rsid w:val="005700D5"/>
    <w:rsid w:val="005703A7"/>
    <w:rsid w:val="005709E8"/>
    <w:rsid w:val="0057177A"/>
    <w:rsid w:val="00572B45"/>
    <w:rsid w:val="00573FF2"/>
    <w:rsid w:val="0057435D"/>
    <w:rsid w:val="00576A20"/>
    <w:rsid w:val="00577465"/>
    <w:rsid w:val="00577A43"/>
    <w:rsid w:val="00577FAF"/>
    <w:rsid w:val="00582052"/>
    <w:rsid w:val="00584247"/>
    <w:rsid w:val="00584645"/>
    <w:rsid w:val="005847BF"/>
    <w:rsid w:val="005852B0"/>
    <w:rsid w:val="00585E31"/>
    <w:rsid w:val="005865C6"/>
    <w:rsid w:val="005873AF"/>
    <w:rsid w:val="0059080E"/>
    <w:rsid w:val="0059137A"/>
    <w:rsid w:val="005913EB"/>
    <w:rsid w:val="005922FE"/>
    <w:rsid w:val="00593224"/>
    <w:rsid w:val="005935F4"/>
    <w:rsid w:val="00593721"/>
    <w:rsid w:val="00593829"/>
    <w:rsid w:val="00593FB5"/>
    <w:rsid w:val="005949CF"/>
    <w:rsid w:val="00594C28"/>
    <w:rsid w:val="0059552A"/>
    <w:rsid w:val="00595682"/>
    <w:rsid w:val="00595F32"/>
    <w:rsid w:val="00595FCB"/>
    <w:rsid w:val="00596185"/>
    <w:rsid w:val="005A02B2"/>
    <w:rsid w:val="005A0416"/>
    <w:rsid w:val="005A0945"/>
    <w:rsid w:val="005A1261"/>
    <w:rsid w:val="005A15DD"/>
    <w:rsid w:val="005A2A01"/>
    <w:rsid w:val="005A308C"/>
    <w:rsid w:val="005A33AD"/>
    <w:rsid w:val="005A4328"/>
    <w:rsid w:val="005A4B84"/>
    <w:rsid w:val="005A4BC6"/>
    <w:rsid w:val="005A61AA"/>
    <w:rsid w:val="005A6807"/>
    <w:rsid w:val="005A6921"/>
    <w:rsid w:val="005A7899"/>
    <w:rsid w:val="005A7B55"/>
    <w:rsid w:val="005B080C"/>
    <w:rsid w:val="005B0F4C"/>
    <w:rsid w:val="005B133A"/>
    <w:rsid w:val="005B3FFC"/>
    <w:rsid w:val="005B43DC"/>
    <w:rsid w:val="005B53B7"/>
    <w:rsid w:val="005B5ECF"/>
    <w:rsid w:val="005B6DB5"/>
    <w:rsid w:val="005B7326"/>
    <w:rsid w:val="005C0C4D"/>
    <w:rsid w:val="005C0C75"/>
    <w:rsid w:val="005C1451"/>
    <w:rsid w:val="005C17D5"/>
    <w:rsid w:val="005C1B16"/>
    <w:rsid w:val="005C1BB1"/>
    <w:rsid w:val="005C3B40"/>
    <w:rsid w:val="005C4566"/>
    <w:rsid w:val="005C495C"/>
    <w:rsid w:val="005C52C9"/>
    <w:rsid w:val="005C7E1D"/>
    <w:rsid w:val="005D061E"/>
    <w:rsid w:val="005D15E9"/>
    <w:rsid w:val="005D1CFA"/>
    <w:rsid w:val="005D2283"/>
    <w:rsid w:val="005D2782"/>
    <w:rsid w:val="005D2841"/>
    <w:rsid w:val="005D2AC6"/>
    <w:rsid w:val="005D3F9F"/>
    <w:rsid w:val="005D465E"/>
    <w:rsid w:val="005D494F"/>
    <w:rsid w:val="005D4AF0"/>
    <w:rsid w:val="005D51DD"/>
    <w:rsid w:val="005D5981"/>
    <w:rsid w:val="005D6347"/>
    <w:rsid w:val="005D6743"/>
    <w:rsid w:val="005D6AE6"/>
    <w:rsid w:val="005D6CAC"/>
    <w:rsid w:val="005D6D01"/>
    <w:rsid w:val="005D6E71"/>
    <w:rsid w:val="005D70D7"/>
    <w:rsid w:val="005D7AF3"/>
    <w:rsid w:val="005E0760"/>
    <w:rsid w:val="005E11B5"/>
    <w:rsid w:val="005E12AA"/>
    <w:rsid w:val="005E1707"/>
    <w:rsid w:val="005E2827"/>
    <w:rsid w:val="005E5B7F"/>
    <w:rsid w:val="005E65BF"/>
    <w:rsid w:val="005E65D9"/>
    <w:rsid w:val="005E65E8"/>
    <w:rsid w:val="005E7A18"/>
    <w:rsid w:val="005E7A3D"/>
    <w:rsid w:val="005F05DB"/>
    <w:rsid w:val="005F0A75"/>
    <w:rsid w:val="005F1CAB"/>
    <w:rsid w:val="005F3D8D"/>
    <w:rsid w:val="005F43C4"/>
    <w:rsid w:val="005F4538"/>
    <w:rsid w:val="005F4CE8"/>
    <w:rsid w:val="005F5233"/>
    <w:rsid w:val="005F556D"/>
    <w:rsid w:val="005F5EDC"/>
    <w:rsid w:val="005F7B2A"/>
    <w:rsid w:val="00600357"/>
    <w:rsid w:val="00600738"/>
    <w:rsid w:val="00600FD4"/>
    <w:rsid w:val="0060155A"/>
    <w:rsid w:val="00601848"/>
    <w:rsid w:val="00601FE8"/>
    <w:rsid w:val="006036C5"/>
    <w:rsid w:val="006038E1"/>
    <w:rsid w:val="00603FB6"/>
    <w:rsid w:val="0060510D"/>
    <w:rsid w:val="00606AF7"/>
    <w:rsid w:val="00606C25"/>
    <w:rsid w:val="0060744A"/>
    <w:rsid w:val="00607808"/>
    <w:rsid w:val="00607B38"/>
    <w:rsid w:val="00607F60"/>
    <w:rsid w:val="006104CE"/>
    <w:rsid w:val="00610A1F"/>
    <w:rsid w:val="0061182F"/>
    <w:rsid w:val="006122DE"/>
    <w:rsid w:val="00612FC4"/>
    <w:rsid w:val="00613158"/>
    <w:rsid w:val="006134ED"/>
    <w:rsid w:val="00613863"/>
    <w:rsid w:val="0061511C"/>
    <w:rsid w:val="00615832"/>
    <w:rsid w:val="00617B58"/>
    <w:rsid w:val="00617F8B"/>
    <w:rsid w:val="00621F20"/>
    <w:rsid w:val="00622160"/>
    <w:rsid w:val="00622381"/>
    <w:rsid w:val="006225E8"/>
    <w:rsid w:val="00622E2A"/>
    <w:rsid w:val="006230DB"/>
    <w:rsid w:val="00624899"/>
    <w:rsid w:val="00625380"/>
    <w:rsid w:val="0063068F"/>
    <w:rsid w:val="0063168E"/>
    <w:rsid w:val="00631DC8"/>
    <w:rsid w:val="00632BA5"/>
    <w:rsid w:val="006334E7"/>
    <w:rsid w:val="00633C06"/>
    <w:rsid w:val="00634BFA"/>
    <w:rsid w:val="00635062"/>
    <w:rsid w:val="006366AF"/>
    <w:rsid w:val="00636B2C"/>
    <w:rsid w:val="00637716"/>
    <w:rsid w:val="00641D62"/>
    <w:rsid w:val="00645311"/>
    <w:rsid w:val="00645688"/>
    <w:rsid w:val="006459C5"/>
    <w:rsid w:val="00645F01"/>
    <w:rsid w:val="0064630F"/>
    <w:rsid w:val="00646638"/>
    <w:rsid w:val="00646DEF"/>
    <w:rsid w:val="00647464"/>
    <w:rsid w:val="00647555"/>
    <w:rsid w:val="006507EF"/>
    <w:rsid w:val="006510B8"/>
    <w:rsid w:val="00651D23"/>
    <w:rsid w:val="006526C6"/>
    <w:rsid w:val="00653E1E"/>
    <w:rsid w:val="00654311"/>
    <w:rsid w:val="006548FC"/>
    <w:rsid w:val="0065499E"/>
    <w:rsid w:val="00654D27"/>
    <w:rsid w:val="00655122"/>
    <w:rsid w:val="00656DF0"/>
    <w:rsid w:val="00660E64"/>
    <w:rsid w:val="0066111A"/>
    <w:rsid w:val="00661830"/>
    <w:rsid w:val="006622E3"/>
    <w:rsid w:val="0066279E"/>
    <w:rsid w:val="00664781"/>
    <w:rsid w:val="00665D40"/>
    <w:rsid w:val="00666EE8"/>
    <w:rsid w:val="006701DF"/>
    <w:rsid w:val="00671019"/>
    <w:rsid w:val="006715C8"/>
    <w:rsid w:val="00671996"/>
    <w:rsid w:val="006725F0"/>
    <w:rsid w:val="006729D9"/>
    <w:rsid w:val="00672B21"/>
    <w:rsid w:val="00673007"/>
    <w:rsid w:val="006734CF"/>
    <w:rsid w:val="00673903"/>
    <w:rsid w:val="006739C4"/>
    <w:rsid w:val="00673DB0"/>
    <w:rsid w:val="0067474F"/>
    <w:rsid w:val="006765B7"/>
    <w:rsid w:val="00676727"/>
    <w:rsid w:val="0067758A"/>
    <w:rsid w:val="0067762C"/>
    <w:rsid w:val="00677B2D"/>
    <w:rsid w:val="00680687"/>
    <w:rsid w:val="00680944"/>
    <w:rsid w:val="006809B5"/>
    <w:rsid w:val="0068216F"/>
    <w:rsid w:val="00682762"/>
    <w:rsid w:val="00682B40"/>
    <w:rsid w:val="0068385F"/>
    <w:rsid w:val="00684559"/>
    <w:rsid w:val="0068466F"/>
    <w:rsid w:val="00684AFF"/>
    <w:rsid w:val="00684BC7"/>
    <w:rsid w:val="006859AB"/>
    <w:rsid w:val="00686261"/>
    <w:rsid w:val="00687642"/>
    <w:rsid w:val="00687B7E"/>
    <w:rsid w:val="006900B5"/>
    <w:rsid w:val="0069082C"/>
    <w:rsid w:val="006909AB"/>
    <w:rsid w:val="00690A38"/>
    <w:rsid w:val="0069176B"/>
    <w:rsid w:val="00691C18"/>
    <w:rsid w:val="00692C52"/>
    <w:rsid w:val="0069357C"/>
    <w:rsid w:val="00693805"/>
    <w:rsid w:val="00693CC5"/>
    <w:rsid w:val="0069462F"/>
    <w:rsid w:val="0069482E"/>
    <w:rsid w:val="00695E25"/>
    <w:rsid w:val="0069607F"/>
    <w:rsid w:val="006960E9"/>
    <w:rsid w:val="00696612"/>
    <w:rsid w:val="00697816"/>
    <w:rsid w:val="00697F8C"/>
    <w:rsid w:val="006A0539"/>
    <w:rsid w:val="006A0691"/>
    <w:rsid w:val="006A0AD3"/>
    <w:rsid w:val="006A1BE7"/>
    <w:rsid w:val="006A1C04"/>
    <w:rsid w:val="006A36F9"/>
    <w:rsid w:val="006A3D52"/>
    <w:rsid w:val="006A43F3"/>
    <w:rsid w:val="006A4E72"/>
    <w:rsid w:val="006A6AB1"/>
    <w:rsid w:val="006A7719"/>
    <w:rsid w:val="006A7D36"/>
    <w:rsid w:val="006B0167"/>
    <w:rsid w:val="006B120F"/>
    <w:rsid w:val="006B13A3"/>
    <w:rsid w:val="006B23B5"/>
    <w:rsid w:val="006B26EC"/>
    <w:rsid w:val="006B2CAD"/>
    <w:rsid w:val="006B2F0A"/>
    <w:rsid w:val="006B3966"/>
    <w:rsid w:val="006B5576"/>
    <w:rsid w:val="006B5664"/>
    <w:rsid w:val="006B572B"/>
    <w:rsid w:val="006B5799"/>
    <w:rsid w:val="006B6048"/>
    <w:rsid w:val="006B6203"/>
    <w:rsid w:val="006B6C05"/>
    <w:rsid w:val="006B6FC1"/>
    <w:rsid w:val="006B73CE"/>
    <w:rsid w:val="006C0534"/>
    <w:rsid w:val="006C1232"/>
    <w:rsid w:val="006C167B"/>
    <w:rsid w:val="006C185A"/>
    <w:rsid w:val="006C1988"/>
    <w:rsid w:val="006C3B04"/>
    <w:rsid w:val="006C4B87"/>
    <w:rsid w:val="006C5300"/>
    <w:rsid w:val="006C5494"/>
    <w:rsid w:val="006C65FC"/>
    <w:rsid w:val="006D063C"/>
    <w:rsid w:val="006D07A8"/>
    <w:rsid w:val="006D186B"/>
    <w:rsid w:val="006D1FC0"/>
    <w:rsid w:val="006D2969"/>
    <w:rsid w:val="006D34B0"/>
    <w:rsid w:val="006D3D39"/>
    <w:rsid w:val="006D47C6"/>
    <w:rsid w:val="006D4DAD"/>
    <w:rsid w:val="006D5029"/>
    <w:rsid w:val="006D5A02"/>
    <w:rsid w:val="006D66FE"/>
    <w:rsid w:val="006D7FAE"/>
    <w:rsid w:val="006E0555"/>
    <w:rsid w:val="006E05F6"/>
    <w:rsid w:val="006E09FB"/>
    <w:rsid w:val="006E20CC"/>
    <w:rsid w:val="006E2CBC"/>
    <w:rsid w:val="006E2FAE"/>
    <w:rsid w:val="006E3A64"/>
    <w:rsid w:val="006E581B"/>
    <w:rsid w:val="006E59E2"/>
    <w:rsid w:val="006E609F"/>
    <w:rsid w:val="006E61BA"/>
    <w:rsid w:val="006E6EBE"/>
    <w:rsid w:val="006F0C58"/>
    <w:rsid w:val="006F1CFC"/>
    <w:rsid w:val="006F2605"/>
    <w:rsid w:val="006F280A"/>
    <w:rsid w:val="006F29B8"/>
    <w:rsid w:val="006F44FB"/>
    <w:rsid w:val="006F49C1"/>
    <w:rsid w:val="006F4ACD"/>
    <w:rsid w:val="006F4BA5"/>
    <w:rsid w:val="006F57B6"/>
    <w:rsid w:val="006F5EE5"/>
    <w:rsid w:val="006F67A4"/>
    <w:rsid w:val="006F70B3"/>
    <w:rsid w:val="006F758A"/>
    <w:rsid w:val="006F7F20"/>
    <w:rsid w:val="00700AF2"/>
    <w:rsid w:val="0070121D"/>
    <w:rsid w:val="007014CE"/>
    <w:rsid w:val="007017C5"/>
    <w:rsid w:val="00701E4D"/>
    <w:rsid w:val="007026FF"/>
    <w:rsid w:val="00702ADB"/>
    <w:rsid w:val="007034C6"/>
    <w:rsid w:val="00703ED7"/>
    <w:rsid w:val="00705402"/>
    <w:rsid w:val="00705C17"/>
    <w:rsid w:val="0070601C"/>
    <w:rsid w:val="007068E7"/>
    <w:rsid w:val="00706C64"/>
    <w:rsid w:val="00707EB9"/>
    <w:rsid w:val="00710D11"/>
    <w:rsid w:val="00711DBA"/>
    <w:rsid w:val="00712095"/>
    <w:rsid w:val="00712335"/>
    <w:rsid w:val="00712752"/>
    <w:rsid w:val="00712ADB"/>
    <w:rsid w:val="0071337F"/>
    <w:rsid w:val="007141FB"/>
    <w:rsid w:val="0071759B"/>
    <w:rsid w:val="00717ADB"/>
    <w:rsid w:val="007208E1"/>
    <w:rsid w:val="00720CF6"/>
    <w:rsid w:val="00723E91"/>
    <w:rsid w:val="00725B7A"/>
    <w:rsid w:val="00725BA5"/>
    <w:rsid w:val="00726063"/>
    <w:rsid w:val="00726131"/>
    <w:rsid w:val="007261B1"/>
    <w:rsid w:val="0072636E"/>
    <w:rsid w:val="00726A47"/>
    <w:rsid w:val="00727EA5"/>
    <w:rsid w:val="00735554"/>
    <w:rsid w:val="00735AF0"/>
    <w:rsid w:val="00735BE0"/>
    <w:rsid w:val="00736532"/>
    <w:rsid w:val="00736C0B"/>
    <w:rsid w:val="00736EF6"/>
    <w:rsid w:val="00737047"/>
    <w:rsid w:val="00737417"/>
    <w:rsid w:val="007377DD"/>
    <w:rsid w:val="00737CB9"/>
    <w:rsid w:val="0074095C"/>
    <w:rsid w:val="00741570"/>
    <w:rsid w:val="007427A7"/>
    <w:rsid w:val="00742F0A"/>
    <w:rsid w:val="007432AD"/>
    <w:rsid w:val="00743465"/>
    <w:rsid w:val="00745D47"/>
    <w:rsid w:val="007466F3"/>
    <w:rsid w:val="00746A91"/>
    <w:rsid w:val="00747B05"/>
    <w:rsid w:val="0075050D"/>
    <w:rsid w:val="00750AF1"/>
    <w:rsid w:val="007510C7"/>
    <w:rsid w:val="0075210F"/>
    <w:rsid w:val="00752C21"/>
    <w:rsid w:val="00753024"/>
    <w:rsid w:val="00753222"/>
    <w:rsid w:val="00755F4C"/>
    <w:rsid w:val="007577C8"/>
    <w:rsid w:val="00757DB7"/>
    <w:rsid w:val="007620BE"/>
    <w:rsid w:val="007629A4"/>
    <w:rsid w:val="0076334A"/>
    <w:rsid w:val="0076351E"/>
    <w:rsid w:val="00763558"/>
    <w:rsid w:val="0076355C"/>
    <w:rsid w:val="00763743"/>
    <w:rsid w:val="0076380D"/>
    <w:rsid w:val="007640A2"/>
    <w:rsid w:val="00764123"/>
    <w:rsid w:val="00764189"/>
    <w:rsid w:val="007679E7"/>
    <w:rsid w:val="007705E6"/>
    <w:rsid w:val="00770BEA"/>
    <w:rsid w:val="00771CEB"/>
    <w:rsid w:val="0077426F"/>
    <w:rsid w:val="00774EAC"/>
    <w:rsid w:val="00775DAC"/>
    <w:rsid w:val="00775DF4"/>
    <w:rsid w:val="00777D57"/>
    <w:rsid w:val="00777D6E"/>
    <w:rsid w:val="00782928"/>
    <w:rsid w:val="007843F0"/>
    <w:rsid w:val="0078468D"/>
    <w:rsid w:val="0078502A"/>
    <w:rsid w:val="00785781"/>
    <w:rsid w:val="007857D2"/>
    <w:rsid w:val="00785D77"/>
    <w:rsid w:val="00786542"/>
    <w:rsid w:val="0078699E"/>
    <w:rsid w:val="00787F03"/>
    <w:rsid w:val="00790B79"/>
    <w:rsid w:val="00790F62"/>
    <w:rsid w:val="007923AB"/>
    <w:rsid w:val="00792612"/>
    <w:rsid w:val="00792B14"/>
    <w:rsid w:val="00792D34"/>
    <w:rsid w:val="00794204"/>
    <w:rsid w:val="00794371"/>
    <w:rsid w:val="0079499E"/>
    <w:rsid w:val="00795E95"/>
    <w:rsid w:val="00796220"/>
    <w:rsid w:val="0079640D"/>
    <w:rsid w:val="0079723F"/>
    <w:rsid w:val="0079772D"/>
    <w:rsid w:val="00797E57"/>
    <w:rsid w:val="007A0F56"/>
    <w:rsid w:val="007A17C0"/>
    <w:rsid w:val="007A2166"/>
    <w:rsid w:val="007A2260"/>
    <w:rsid w:val="007A260F"/>
    <w:rsid w:val="007A2A05"/>
    <w:rsid w:val="007A3169"/>
    <w:rsid w:val="007A31BD"/>
    <w:rsid w:val="007A37D3"/>
    <w:rsid w:val="007A4498"/>
    <w:rsid w:val="007A457A"/>
    <w:rsid w:val="007A6732"/>
    <w:rsid w:val="007A6F8A"/>
    <w:rsid w:val="007A7431"/>
    <w:rsid w:val="007B036F"/>
    <w:rsid w:val="007B075A"/>
    <w:rsid w:val="007B1D3B"/>
    <w:rsid w:val="007B2BEC"/>
    <w:rsid w:val="007B48DF"/>
    <w:rsid w:val="007B56FE"/>
    <w:rsid w:val="007B5847"/>
    <w:rsid w:val="007B677F"/>
    <w:rsid w:val="007B7018"/>
    <w:rsid w:val="007C09A9"/>
    <w:rsid w:val="007C0A7D"/>
    <w:rsid w:val="007C0BF8"/>
    <w:rsid w:val="007C0D11"/>
    <w:rsid w:val="007C17DD"/>
    <w:rsid w:val="007C1CD2"/>
    <w:rsid w:val="007C2000"/>
    <w:rsid w:val="007C2E1E"/>
    <w:rsid w:val="007C369B"/>
    <w:rsid w:val="007C373B"/>
    <w:rsid w:val="007C4578"/>
    <w:rsid w:val="007C4720"/>
    <w:rsid w:val="007C4C56"/>
    <w:rsid w:val="007C6078"/>
    <w:rsid w:val="007C73A1"/>
    <w:rsid w:val="007C742D"/>
    <w:rsid w:val="007D0424"/>
    <w:rsid w:val="007D1451"/>
    <w:rsid w:val="007D1FF4"/>
    <w:rsid w:val="007D232D"/>
    <w:rsid w:val="007D3D26"/>
    <w:rsid w:val="007D4CA7"/>
    <w:rsid w:val="007D4E58"/>
    <w:rsid w:val="007D5BE8"/>
    <w:rsid w:val="007D5D6C"/>
    <w:rsid w:val="007D62FA"/>
    <w:rsid w:val="007D7673"/>
    <w:rsid w:val="007D7751"/>
    <w:rsid w:val="007D79DC"/>
    <w:rsid w:val="007E1BE1"/>
    <w:rsid w:val="007E1BE2"/>
    <w:rsid w:val="007E1F06"/>
    <w:rsid w:val="007E22C3"/>
    <w:rsid w:val="007E2D1A"/>
    <w:rsid w:val="007E2E13"/>
    <w:rsid w:val="007E3BA3"/>
    <w:rsid w:val="007E3E98"/>
    <w:rsid w:val="007E462C"/>
    <w:rsid w:val="007E4F56"/>
    <w:rsid w:val="007E5576"/>
    <w:rsid w:val="007E58A6"/>
    <w:rsid w:val="007E6312"/>
    <w:rsid w:val="007E6AAB"/>
    <w:rsid w:val="007F0987"/>
    <w:rsid w:val="007F1763"/>
    <w:rsid w:val="007F333A"/>
    <w:rsid w:val="007F45D1"/>
    <w:rsid w:val="007F4B92"/>
    <w:rsid w:val="007F5C0C"/>
    <w:rsid w:val="007F622B"/>
    <w:rsid w:val="007F63E8"/>
    <w:rsid w:val="007F6CB6"/>
    <w:rsid w:val="00800780"/>
    <w:rsid w:val="00800FA4"/>
    <w:rsid w:val="00801692"/>
    <w:rsid w:val="008024DB"/>
    <w:rsid w:val="00802C0D"/>
    <w:rsid w:val="00802C92"/>
    <w:rsid w:val="00802DBB"/>
    <w:rsid w:val="00803E07"/>
    <w:rsid w:val="00805526"/>
    <w:rsid w:val="0080592F"/>
    <w:rsid w:val="0080624B"/>
    <w:rsid w:val="0080674B"/>
    <w:rsid w:val="00806B63"/>
    <w:rsid w:val="008076B4"/>
    <w:rsid w:val="00807DAF"/>
    <w:rsid w:val="008101ED"/>
    <w:rsid w:val="008108B9"/>
    <w:rsid w:val="008109C1"/>
    <w:rsid w:val="00812044"/>
    <w:rsid w:val="008120E9"/>
    <w:rsid w:val="00812FEA"/>
    <w:rsid w:val="00814759"/>
    <w:rsid w:val="00814FD1"/>
    <w:rsid w:val="00815056"/>
    <w:rsid w:val="00815BD8"/>
    <w:rsid w:val="00815CBC"/>
    <w:rsid w:val="00817D73"/>
    <w:rsid w:val="00820524"/>
    <w:rsid w:val="00820A80"/>
    <w:rsid w:val="0082188F"/>
    <w:rsid w:val="008227F8"/>
    <w:rsid w:val="00822EF8"/>
    <w:rsid w:val="00824471"/>
    <w:rsid w:val="00824491"/>
    <w:rsid w:val="00825A19"/>
    <w:rsid w:val="00827CF4"/>
    <w:rsid w:val="008309E4"/>
    <w:rsid w:val="00830E9A"/>
    <w:rsid w:val="008336A2"/>
    <w:rsid w:val="00833F09"/>
    <w:rsid w:val="00836248"/>
    <w:rsid w:val="00836DDD"/>
    <w:rsid w:val="008412FF"/>
    <w:rsid w:val="00842FEC"/>
    <w:rsid w:val="0084479D"/>
    <w:rsid w:val="00845CAC"/>
    <w:rsid w:val="00846908"/>
    <w:rsid w:val="0084701E"/>
    <w:rsid w:val="008503BC"/>
    <w:rsid w:val="00852DE6"/>
    <w:rsid w:val="0085300F"/>
    <w:rsid w:val="00853377"/>
    <w:rsid w:val="00853D83"/>
    <w:rsid w:val="00854563"/>
    <w:rsid w:val="00854640"/>
    <w:rsid w:val="00857150"/>
    <w:rsid w:val="008619B1"/>
    <w:rsid w:val="00861CED"/>
    <w:rsid w:val="00862D68"/>
    <w:rsid w:val="00863AF9"/>
    <w:rsid w:val="00863C06"/>
    <w:rsid w:val="008670FE"/>
    <w:rsid w:val="008676BE"/>
    <w:rsid w:val="0086780C"/>
    <w:rsid w:val="00867CAC"/>
    <w:rsid w:val="00870FE4"/>
    <w:rsid w:val="008719E6"/>
    <w:rsid w:val="00871F51"/>
    <w:rsid w:val="00872E67"/>
    <w:rsid w:val="00872FE8"/>
    <w:rsid w:val="0087345E"/>
    <w:rsid w:val="008735C7"/>
    <w:rsid w:val="008740A0"/>
    <w:rsid w:val="00874903"/>
    <w:rsid w:val="0087633A"/>
    <w:rsid w:val="0088120A"/>
    <w:rsid w:val="0088143B"/>
    <w:rsid w:val="00881494"/>
    <w:rsid w:val="00881642"/>
    <w:rsid w:val="0088168E"/>
    <w:rsid w:val="00881ABE"/>
    <w:rsid w:val="00881E08"/>
    <w:rsid w:val="008821FD"/>
    <w:rsid w:val="00884B76"/>
    <w:rsid w:val="00885EC5"/>
    <w:rsid w:val="00886214"/>
    <w:rsid w:val="0088661F"/>
    <w:rsid w:val="00886CBC"/>
    <w:rsid w:val="008879D2"/>
    <w:rsid w:val="008901F2"/>
    <w:rsid w:val="00890798"/>
    <w:rsid w:val="008914A1"/>
    <w:rsid w:val="00891F6B"/>
    <w:rsid w:val="00892D87"/>
    <w:rsid w:val="00893180"/>
    <w:rsid w:val="008936BE"/>
    <w:rsid w:val="008954B6"/>
    <w:rsid w:val="008954FE"/>
    <w:rsid w:val="0089575C"/>
    <w:rsid w:val="00895BBA"/>
    <w:rsid w:val="00895E5B"/>
    <w:rsid w:val="00896C14"/>
    <w:rsid w:val="00896ECA"/>
    <w:rsid w:val="00897D82"/>
    <w:rsid w:val="008A134D"/>
    <w:rsid w:val="008A2023"/>
    <w:rsid w:val="008A2158"/>
    <w:rsid w:val="008A2B2C"/>
    <w:rsid w:val="008A3609"/>
    <w:rsid w:val="008A3857"/>
    <w:rsid w:val="008A3903"/>
    <w:rsid w:val="008A4D2D"/>
    <w:rsid w:val="008A59EF"/>
    <w:rsid w:val="008A5CD8"/>
    <w:rsid w:val="008A62F6"/>
    <w:rsid w:val="008A6F06"/>
    <w:rsid w:val="008A7A99"/>
    <w:rsid w:val="008B0D33"/>
    <w:rsid w:val="008B12C7"/>
    <w:rsid w:val="008B1EA7"/>
    <w:rsid w:val="008B3646"/>
    <w:rsid w:val="008B4806"/>
    <w:rsid w:val="008B4939"/>
    <w:rsid w:val="008B4955"/>
    <w:rsid w:val="008B4F07"/>
    <w:rsid w:val="008B71E0"/>
    <w:rsid w:val="008B793C"/>
    <w:rsid w:val="008C00E4"/>
    <w:rsid w:val="008C12F5"/>
    <w:rsid w:val="008C2544"/>
    <w:rsid w:val="008C2E58"/>
    <w:rsid w:val="008C30AD"/>
    <w:rsid w:val="008C3367"/>
    <w:rsid w:val="008C3978"/>
    <w:rsid w:val="008C39D8"/>
    <w:rsid w:val="008C3CE2"/>
    <w:rsid w:val="008C3F49"/>
    <w:rsid w:val="008C40BA"/>
    <w:rsid w:val="008C5173"/>
    <w:rsid w:val="008C5797"/>
    <w:rsid w:val="008C6028"/>
    <w:rsid w:val="008C646B"/>
    <w:rsid w:val="008D0534"/>
    <w:rsid w:val="008D0E0E"/>
    <w:rsid w:val="008D198C"/>
    <w:rsid w:val="008D21D9"/>
    <w:rsid w:val="008D29C8"/>
    <w:rsid w:val="008D3120"/>
    <w:rsid w:val="008D452A"/>
    <w:rsid w:val="008D4C88"/>
    <w:rsid w:val="008D553A"/>
    <w:rsid w:val="008D71C9"/>
    <w:rsid w:val="008D79B5"/>
    <w:rsid w:val="008E274E"/>
    <w:rsid w:val="008E27C2"/>
    <w:rsid w:val="008E31B9"/>
    <w:rsid w:val="008E3B5B"/>
    <w:rsid w:val="008E3CA3"/>
    <w:rsid w:val="008E4091"/>
    <w:rsid w:val="008E4FA0"/>
    <w:rsid w:val="008E6AB3"/>
    <w:rsid w:val="008E7757"/>
    <w:rsid w:val="008E7B3B"/>
    <w:rsid w:val="008F021C"/>
    <w:rsid w:val="008F1ED2"/>
    <w:rsid w:val="008F2FF0"/>
    <w:rsid w:val="008F3758"/>
    <w:rsid w:val="008F3F5F"/>
    <w:rsid w:val="008F4EF4"/>
    <w:rsid w:val="008F66A1"/>
    <w:rsid w:val="008F73E0"/>
    <w:rsid w:val="009001C1"/>
    <w:rsid w:val="00902B04"/>
    <w:rsid w:val="0090351E"/>
    <w:rsid w:val="00904EBD"/>
    <w:rsid w:val="00905D8F"/>
    <w:rsid w:val="00910051"/>
    <w:rsid w:val="009114A9"/>
    <w:rsid w:val="0091382B"/>
    <w:rsid w:val="009141A7"/>
    <w:rsid w:val="009143F9"/>
    <w:rsid w:val="00914462"/>
    <w:rsid w:val="009171EE"/>
    <w:rsid w:val="009174F0"/>
    <w:rsid w:val="00920496"/>
    <w:rsid w:val="00920737"/>
    <w:rsid w:val="0092095E"/>
    <w:rsid w:val="00921263"/>
    <w:rsid w:val="0092178C"/>
    <w:rsid w:val="0092230C"/>
    <w:rsid w:val="00922C48"/>
    <w:rsid w:val="0092321A"/>
    <w:rsid w:val="0092399A"/>
    <w:rsid w:val="009258C9"/>
    <w:rsid w:val="009307C1"/>
    <w:rsid w:val="00931576"/>
    <w:rsid w:val="00934768"/>
    <w:rsid w:val="009348D1"/>
    <w:rsid w:val="0093737C"/>
    <w:rsid w:val="00940FBA"/>
    <w:rsid w:val="00942308"/>
    <w:rsid w:val="0094303F"/>
    <w:rsid w:val="00943D37"/>
    <w:rsid w:val="009444A8"/>
    <w:rsid w:val="009458E6"/>
    <w:rsid w:val="00946471"/>
    <w:rsid w:val="0094672E"/>
    <w:rsid w:val="00946D61"/>
    <w:rsid w:val="00946E9A"/>
    <w:rsid w:val="009475EF"/>
    <w:rsid w:val="00947F17"/>
    <w:rsid w:val="00947FC9"/>
    <w:rsid w:val="0095069E"/>
    <w:rsid w:val="0095088F"/>
    <w:rsid w:val="00950EFB"/>
    <w:rsid w:val="00951BF6"/>
    <w:rsid w:val="0095253F"/>
    <w:rsid w:val="00952FBF"/>
    <w:rsid w:val="009557EA"/>
    <w:rsid w:val="00956790"/>
    <w:rsid w:val="00960082"/>
    <w:rsid w:val="00962588"/>
    <w:rsid w:val="00962F90"/>
    <w:rsid w:val="00963709"/>
    <w:rsid w:val="00964788"/>
    <w:rsid w:val="009658AA"/>
    <w:rsid w:val="00965F97"/>
    <w:rsid w:val="00966EF8"/>
    <w:rsid w:val="0096737D"/>
    <w:rsid w:val="00967B1E"/>
    <w:rsid w:val="00967C3D"/>
    <w:rsid w:val="00972857"/>
    <w:rsid w:val="00974C9B"/>
    <w:rsid w:val="00976871"/>
    <w:rsid w:val="00976E42"/>
    <w:rsid w:val="0097715A"/>
    <w:rsid w:val="00977B15"/>
    <w:rsid w:val="00980971"/>
    <w:rsid w:val="009828C9"/>
    <w:rsid w:val="00982E1F"/>
    <w:rsid w:val="00984153"/>
    <w:rsid w:val="00984331"/>
    <w:rsid w:val="00986C39"/>
    <w:rsid w:val="00986EC7"/>
    <w:rsid w:val="009876D7"/>
    <w:rsid w:val="009901E5"/>
    <w:rsid w:val="00990A37"/>
    <w:rsid w:val="00990BD8"/>
    <w:rsid w:val="00990E71"/>
    <w:rsid w:val="00991C46"/>
    <w:rsid w:val="00991F51"/>
    <w:rsid w:val="009921D8"/>
    <w:rsid w:val="00993052"/>
    <w:rsid w:val="00994DF9"/>
    <w:rsid w:val="00995032"/>
    <w:rsid w:val="009961A2"/>
    <w:rsid w:val="00996EA5"/>
    <w:rsid w:val="00997B52"/>
    <w:rsid w:val="009A03F6"/>
    <w:rsid w:val="009A1832"/>
    <w:rsid w:val="009A1FA9"/>
    <w:rsid w:val="009A2A2F"/>
    <w:rsid w:val="009A2CD9"/>
    <w:rsid w:val="009A51CA"/>
    <w:rsid w:val="009A595B"/>
    <w:rsid w:val="009A70EB"/>
    <w:rsid w:val="009B076E"/>
    <w:rsid w:val="009B1FF4"/>
    <w:rsid w:val="009B2625"/>
    <w:rsid w:val="009B27DD"/>
    <w:rsid w:val="009B2C4B"/>
    <w:rsid w:val="009B3B0C"/>
    <w:rsid w:val="009B3BA8"/>
    <w:rsid w:val="009B41E2"/>
    <w:rsid w:val="009B5592"/>
    <w:rsid w:val="009B6884"/>
    <w:rsid w:val="009B6AEC"/>
    <w:rsid w:val="009B7203"/>
    <w:rsid w:val="009B74AB"/>
    <w:rsid w:val="009B7745"/>
    <w:rsid w:val="009B7BB7"/>
    <w:rsid w:val="009B7C20"/>
    <w:rsid w:val="009C01C4"/>
    <w:rsid w:val="009C1C8B"/>
    <w:rsid w:val="009C2416"/>
    <w:rsid w:val="009C3DFC"/>
    <w:rsid w:val="009C3EC7"/>
    <w:rsid w:val="009C4473"/>
    <w:rsid w:val="009C4B81"/>
    <w:rsid w:val="009C5780"/>
    <w:rsid w:val="009C67A1"/>
    <w:rsid w:val="009C7178"/>
    <w:rsid w:val="009C7319"/>
    <w:rsid w:val="009C7388"/>
    <w:rsid w:val="009C771B"/>
    <w:rsid w:val="009C790C"/>
    <w:rsid w:val="009D044D"/>
    <w:rsid w:val="009D0CFE"/>
    <w:rsid w:val="009D0FE4"/>
    <w:rsid w:val="009D1285"/>
    <w:rsid w:val="009D141D"/>
    <w:rsid w:val="009D1CBD"/>
    <w:rsid w:val="009D29CA"/>
    <w:rsid w:val="009D2EB1"/>
    <w:rsid w:val="009D3054"/>
    <w:rsid w:val="009D3154"/>
    <w:rsid w:val="009D31FF"/>
    <w:rsid w:val="009D4055"/>
    <w:rsid w:val="009D40E7"/>
    <w:rsid w:val="009D4FD8"/>
    <w:rsid w:val="009D5367"/>
    <w:rsid w:val="009E0312"/>
    <w:rsid w:val="009E132E"/>
    <w:rsid w:val="009E15DE"/>
    <w:rsid w:val="009E16BE"/>
    <w:rsid w:val="009E1BA3"/>
    <w:rsid w:val="009E3941"/>
    <w:rsid w:val="009E3A82"/>
    <w:rsid w:val="009E4085"/>
    <w:rsid w:val="009E61C8"/>
    <w:rsid w:val="009E6254"/>
    <w:rsid w:val="009E6743"/>
    <w:rsid w:val="009E675C"/>
    <w:rsid w:val="009E6C6D"/>
    <w:rsid w:val="009F0344"/>
    <w:rsid w:val="009F04E7"/>
    <w:rsid w:val="009F0A19"/>
    <w:rsid w:val="009F103D"/>
    <w:rsid w:val="009F15C2"/>
    <w:rsid w:val="009F1A11"/>
    <w:rsid w:val="009F2619"/>
    <w:rsid w:val="009F2AC8"/>
    <w:rsid w:val="009F3146"/>
    <w:rsid w:val="009F3460"/>
    <w:rsid w:val="009F4161"/>
    <w:rsid w:val="009F4963"/>
    <w:rsid w:val="009F49DD"/>
    <w:rsid w:val="009F4D8D"/>
    <w:rsid w:val="009F4DBB"/>
    <w:rsid w:val="009F542D"/>
    <w:rsid w:val="009F55AD"/>
    <w:rsid w:val="009F6102"/>
    <w:rsid w:val="00A007C8"/>
    <w:rsid w:val="00A00D57"/>
    <w:rsid w:val="00A016F9"/>
    <w:rsid w:val="00A01792"/>
    <w:rsid w:val="00A02946"/>
    <w:rsid w:val="00A02A80"/>
    <w:rsid w:val="00A02D81"/>
    <w:rsid w:val="00A02DFB"/>
    <w:rsid w:val="00A030A6"/>
    <w:rsid w:val="00A03824"/>
    <w:rsid w:val="00A05EA3"/>
    <w:rsid w:val="00A07034"/>
    <w:rsid w:val="00A07623"/>
    <w:rsid w:val="00A1027B"/>
    <w:rsid w:val="00A104B7"/>
    <w:rsid w:val="00A121F5"/>
    <w:rsid w:val="00A13D00"/>
    <w:rsid w:val="00A14EFD"/>
    <w:rsid w:val="00A155DA"/>
    <w:rsid w:val="00A17170"/>
    <w:rsid w:val="00A214A2"/>
    <w:rsid w:val="00A21739"/>
    <w:rsid w:val="00A2450D"/>
    <w:rsid w:val="00A24F0A"/>
    <w:rsid w:val="00A31B91"/>
    <w:rsid w:val="00A3294D"/>
    <w:rsid w:val="00A33882"/>
    <w:rsid w:val="00A33F21"/>
    <w:rsid w:val="00A340EC"/>
    <w:rsid w:val="00A359AD"/>
    <w:rsid w:val="00A36B00"/>
    <w:rsid w:val="00A36BA3"/>
    <w:rsid w:val="00A417C2"/>
    <w:rsid w:val="00A41D2B"/>
    <w:rsid w:val="00A42442"/>
    <w:rsid w:val="00A42639"/>
    <w:rsid w:val="00A43200"/>
    <w:rsid w:val="00A4328B"/>
    <w:rsid w:val="00A43579"/>
    <w:rsid w:val="00A43999"/>
    <w:rsid w:val="00A452AD"/>
    <w:rsid w:val="00A45351"/>
    <w:rsid w:val="00A463FB"/>
    <w:rsid w:val="00A46B14"/>
    <w:rsid w:val="00A50A63"/>
    <w:rsid w:val="00A51731"/>
    <w:rsid w:val="00A51766"/>
    <w:rsid w:val="00A529A9"/>
    <w:rsid w:val="00A52D95"/>
    <w:rsid w:val="00A5309D"/>
    <w:rsid w:val="00A53213"/>
    <w:rsid w:val="00A53A0D"/>
    <w:rsid w:val="00A54849"/>
    <w:rsid w:val="00A54D6C"/>
    <w:rsid w:val="00A55F17"/>
    <w:rsid w:val="00A5680F"/>
    <w:rsid w:val="00A5695B"/>
    <w:rsid w:val="00A56AF1"/>
    <w:rsid w:val="00A56C7C"/>
    <w:rsid w:val="00A5715C"/>
    <w:rsid w:val="00A575A2"/>
    <w:rsid w:val="00A57627"/>
    <w:rsid w:val="00A57E6B"/>
    <w:rsid w:val="00A60233"/>
    <w:rsid w:val="00A60A63"/>
    <w:rsid w:val="00A6227D"/>
    <w:rsid w:val="00A636FE"/>
    <w:rsid w:val="00A6376E"/>
    <w:rsid w:val="00A63ACF"/>
    <w:rsid w:val="00A646E2"/>
    <w:rsid w:val="00A64B23"/>
    <w:rsid w:val="00A65CC3"/>
    <w:rsid w:val="00A66639"/>
    <w:rsid w:val="00A66F6B"/>
    <w:rsid w:val="00A67944"/>
    <w:rsid w:val="00A67A15"/>
    <w:rsid w:val="00A67F62"/>
    <w:rsid w:val="00A703F1"/>
    <w:rsid w:val="00A70DA3"/>
    <w:rsid w:val="00A70F68"/>
    <w:rsid w:val="00A719E0"/>
    <w:rsid w:val="00A71CA5"/>
    <w:rsid w:val="00A72E3D"/>
    <w:rsid w:val="00A73AC5"/>
    <w:rsid w:val="00A75A4E"/>
    <w:rsid w:val="00A762B5"/>
    <w:rsid w:val="00A7796D"/>
    <w:rsid w:val="00A77B35"/>
    <w:rsid w:val="00A8066A"/>
    <w:rsid w:val="00A81125"/>
    <w:rsid w:val="00A82FB5"/>
    <w:rsid w:val="00A83A5A"/>
    <w:rsid w:val="00A83A9E"/>
    <w:rsid w:val="00A83B32"/>
    <w:rsid w:val="00A8481C"/>
    <w:rsid w:val="00A84C23"/>
    <w:rsid w:val="00A856E5"/>
    <w:rsid w:val="00A86024"/>
    <w:rsid w:val="00A8610D"/>
    <w:rsid w:val="00A862A4"/>
    <w:rsid w:val="00A8691A"/>
    <w:rsid w:val="00A92D43"/>
    <w:rsid w:val="00A92DEB"/>
    <w:rsid w:val="00A94C89"/>
    <w:rsid w:val="00A94F0A"/>
    <w:rsid w:val="00A956A9"/>
    <w:rsid w:val="00A969F0"/>
    <w:rsid w:val="00A9727A"/>
    <w:rsid w:val="00AA02A5"/>
    <w:rsid w:val="00AA1F17"/>
    <w:rsid w:val="00AA2065"/>
    <w:rsid w:val="00AA3390"/>
    <w:rsid w:val="00AA368A"/>
    <w:rsid w:val="00AA38DE"/>
    <w:rsid w:val="00AA424B"/>
    <w:rsid w:val="00AA4BE3"/>
    <w:rsid w:val="00AA4E23"/>
    <w:rsid w:val="00AA4FE0"/>
    <w:rsid w:val="00AA5E53"/>
    <w:rsid w:val="00AA5E5C"/>
    <w:rsid w:val="00AA6691"/>
    <w:rsid w:val="00AA66EB"/>
    <w:rsid w:val="00AA6F1C"/>
    <w:rsid w:val="00AA72AB"/>
    <w:rsid w:val="00AA7FFB"/>
    <w:rsid w:val="00AB02F3"/>
    <w:rsid w:val="00AB10F7"/>
    <w:rsid w:val="00AB17CC"/>
    <w:rsid w:val="00AB382E"/>
    <w:rsid w:val="00AB3BE8"/>
    <w:rsid w:val="00AB3F8A"/>
    <w:rsid w:val="00AB49A3"/>
    <w:rsid w:val="00AB50EC"/>
    <w:rsid w:val="00AB5CDD"/>
    <w:rsid w:val="00AB6405"/>
    <w:rsid w:val="00AB702E"/>
    <w:rsid w:val="00AC0991"/>
    <w:rsid w:val="00AC0A43"/>
    <w:rsid w:val="00AC1803"/>
    <w:rsid w:val="00AC299B"/>
    <w:rsid w:val="00AC3617"/>
    <w:rsid w:val="00AC3A77"/>
    <w:rsid w:val="00AC3C91"/>
    <w:rsid w:val="00AC5F0D"/>
    <w:rsid w:val="00AC7597"/>
    <w:rsid w:val="00AD052F"/>
    <w:rsid w:val="00AD0FA0"/>
    <w:rsid w:val="00AD0FD9"/>
    <w:rsid w:val="00AD1491"/>
    <w:rsid w:val="00AD158A"/>
    <w:rsid w:val="00AD15CE"/>
    <w:rsid w:val="00AD193E"/>
    <w:rsid w:val="00AD1F15"/>
    <w:rsid w:val="00AD21DC"/>
    <w:rsid w:val="00AD3EB3"/>
    <w:rsid w:val="00AD56C2"/>
    <w:rsid w:val="00AD5C5F"/>
    <w:rsid w:val="00AE04C4"/>
    <w:rsid w:val="00AE2299"/>
    <w:rsid w:val="00AE3CDA"/>
    <w:rsid w:val="00AE481D"/>
    <w:rsid w:val="00AE509A"/>
    <w:rsid w:val="00AF13E1"/>
    <w:rsid w:val="00AF2064"/>
    <w:rsid w:val="00AF24E8"/>
    <w:rsid w:val="00AF32BC"/>
    <w:rsid w:val="00AF40C6"/>
    <w:rsid w:val="00AF4484"/>
    <w:rsid w:val="00AF4B76"/>
    <w:rsid w:val="00AF5670"/>
    <w:rsid w:val="00AF62CA"/>
    <w:rsid w:val="00AF7691"/>
    <w:rsid w:val="00AF7DEB"/>
    <w:rsid w:val="00B00267"/>
    <w:rsid w:val="00B005D7"/>
    <w:rsid w:val="00B012FF"/>
    <w:rsid w:val="00B03595"/>
    <w:rsid w:val="00B03779"/>
    <w:rsid w:val="00B03A9C"/>
    <w:rsid w:val="00B03D76"/>
    <w:rsid w:val="00B05A23"/>
    <w:rsid w:val="00B05AA2"/>
    <w:rsid w:val="00B06B09"/>
    <w:rsid w:val="00B06CF4"/>
    <w:rsid w:val="00B10AF2"/>
    <w:rsid w:val="00B10F3E"/>
    <w:rsid w:val="00B11211"/>
    <w:rsid w:val="00B114D9"/>
    <w:rsid w:val="00B1362B"/>
    <w:rsid w:val="00B13A0E"/>
    <w:rsid w:val="00B15460"/>
    <w:rsid w:val="00B15DCF"/>
    <w:rsid w:val="00B1674B"/>
    <w:rsid w:val="00B170B4"/>
    <w:rsid w:val="00B1744D"/>
    <w:rsid w:val="00B175EE"/>
    <w:rsid w:val="00B1766A"/>
    <w:rsid w:val="00B17D2F"/>
    <w:rsid w:val="00B20D69"/>
    <w:rsid w:val="00B20E98"/>
    <w:rsid w:val="00B21510"/>
    <w:rsid w:val="00B21BD2"/>
    <w:rsid w:val="00B22511"/>
    <w:rsid w:val="00B24881"/>
    <w:rsid w:val="00B249BD"/>
    <w:rsid w:val="00B253C8"/>
    <w:rsid w:val="00B253E2"/>
    <w:rsid w:val="00B254EE"/>
    <w:rsid w:val="00B265EC"/>
    <w:rsid w:val="00B27AB1"/>
    <w:rsid w:val="00B27E78"/>
    <w:rsid w:val="00B27EAF"/>
    <w:rsid w:val="00B3099C"/>
    <w:rsid w:val="00B311DA"/>
    <w:rsid w:val="00B334AC"/>
    <w:rsid w:val="00B3380F"/>
    <w:rsid w:val="00B33B9B"/>
    <w:rsid w:val="00B34A8F"/>
    <w:rsid w:val="00B3539E"/>
    <w:rsid w:val="00B373D8"/>
    <w:rsid w:val="00B37DC8"/>
    <w:rsid w:val="00B40057"/>
    <w:rsid w:val="00B41455"/>
    <w:rsid w:val="00B41A93"/>
    <w:rsid w:val="00B432AE"/>
    <w:rsid w:val="00B442F9"/>
    <w:rsid w:val="00B44869"/>
    <w:rsid w:val="00B44F6E"/>
    <w:rsid w:val="00B45C50"/>
    <w:rsid w:val="00B45CE5"/>
    <w:rsid w:val="00B4673B"/>
    <w:rsid w:val="00B46B43"/>
    <w:rsid w:val="00B470F6"/>
    <w:rsid w:val="00B47361"/>
    <w:rsid w:val="00B4756B"/>
    <w:rsid w:val="00B50652"/>
    <w:rsid w:val="00B50DC8"/>
    <w:rsid w:val="00B5166D"/>
    <w:rsid w:val="00B51F43"/>
    <w:rsid w:val="00B523E2"/>
    <w:rsid w:val="00B526B1"/>
    <w:rsid w:val="00B52AE6"/>
    <w:rsid w:val="00B52B59"/>
    <w:rsid w:val="00B53DEA"/>
    <w:rsid w:val="00B54C9C"/>
    <w:rsid w:val="00B56077"/>
    <w:rsid w:val="00B56414"/>
    <w:rsid w:val="00B5657F"/>
    <w:rsid w:val="00B607BD"/>
    <w:rsid w:val="00B612EC"/>
    <w:rsid w:val="00B644FC"/>
    <w:rsid w:val="00B66332"/>
    <w:rsid w:val="00B66B56"/>
    <w:rsid w:val="00B66D92"/>
    <w:rsid w:val="00B66F69"/>
    <w:rsid w:val="00B67806"/>
    <w:rsid w:val="00B67D3F"/>
    <w:rsid w:val="00B702D6"/>
    <w:rsid w:val="00B70B68"/>
    <w:rsid w:val="00B713E2"/>
    <w:rsid w:val="00B723B7"/>
    <w:rsid w:val="00B725EB"/>
    <w:rsid w:val="00B727E5"/>
    <w:rsid w:val="00B737C9"/>
    <w:rsid w:val="00B73985"/>
    <w:rsid w:val="00B74662"/>
    <w:rsid w:val="00B74A28"/>
    <w:rsid w:val="00B75BA6"/>
    <w:rsid w:val="00B75EB7"/>
    <w:rsid w:val="00B761FC"/>
    <w:rsid w:val="00B765CB"/>
    <w:rsid w:val="00B7757B"/>
    <w:rsid w:val="00B7783F"/>
    <w:rsid w:val="00B77CB8"/>
    <w:rsid w:val="00B8045B"/>
    <w:rsid w:val="00B80D9B"/>
    <w:rsid w:val="00B81081"/>
    <w:rsid w:val="00B81958"/>
    <w:rsid w:val="00B826AB"/>
    <w:rsid w:val="00B82F94"/>
    <w:rsid w:val="00B83445"/>
    <w:rsid w:val="00B834EF"/>
    <w:rsid w:val="00B83541"/>
    <w:rsid w:val="00B8496E"/>
    <w:rsid w:val="00B84A90"/>
    <w:rsid w:val="00B84FCC"/>
    <w:rsid w:val="00B85A17"/>
    <w:rsid w:val="00B863AB"/>
    <w:rsid w:val="00B8654E"/>
    <w:rsid w:val="00B9066E"/>
    <w:rsid w:val="00B9213E"/>
    <w:rsid w:val="00B9348E"/>
    <w:rsid w:val="00B957B9"/>
    <w:rsid w:val="00B96993"/>
    <w:rsid w:val="00B96DAE"/>
    <w:rsid w:val="00B971F7"/>
    <w:rsid w:val="00B975FF"/>
    <w:rsid w:val="00B97671"/>
    <w:rsid w:val="00B97B95"/>
    <w:rsid w:val="00BA00F7"/>
    <w:rsid w:val="00BA0D02"/>
    <w:rsid w:val="00BA0FA5"/>
    <w:rsid w:val="00BA10D9"/>
    <w:rsid w:val="00BA160D"/>
    <w:rsid w:val="00BA1BA3"/>
    <w:rsid w:val="00BA2A04"/>
    <w:rsid w:val="00BA2D22"/>
    <w:rsid w:val="00BA3418"/>
    <w:rsid w:val="00BA36EF"/>
    <w:rsid w:val="00BA5EC7"/>
    <w:rsid w:val="00BA60E5"/>
    <w:rsid w:val="00BA6E6B"/>
    <w:rsid w:val="00BA7002"/>
    <w:rsid w:val="00BB1AE7"/>
    <w:rsid w:val="00BB34AC"/>
    <w:rsid w:val="00BB35E7"/>
    <w:rsid w:val="00BB35F1"/>
    <w:rsid w:val="00BB36D2"/>
    <w:rsid w:val="00BB3EB4"/>
    <w:rsid w:val="00BB4583"/>
    <w:rsid w:val="00BB518F"/>
    <w:rsid w:val="00BB65B9"/>
    <w:rsid w:val="00BB6613"/>
    <w:rsid w:val="00BB71F8"/>
    <w:rsid w:val="00BB79A4"/>
    <w:rsid w:val="00BC0D86"/>
    <w:rsid w:val="00BC1E70"/>
    <w:rsid w:val="00BC3067"/>
    <w:rsid w:val="00BC363D"/>
    <w:rsid w:val="00BC3DE3"/>
    <w:rsid w:val="00BC7BB1"/>
    <w:rsid w:val="00BC7EE3"/>
    <w:rsid w:val="00BD0D0F"/>
    <w:rsid w:val="00BD1204"/>
    <w:rsid w:val="00BD178A"/>
    <w:rsid w:val="00BD1AF8"/>
    <w:rsid w:val="00BD1C99"/>
    <w:rsid w:val="00BD23A7"/>
    <w:rsid w:val="00BD31E0"/>
    <w:rsid w:val="00BD391A"/>
    <w:rsid w:val="00BD4B21"/>
    <w:rsid w:val="00BD53D5"/>
    <w:rsid w:val="00BD5643"/>
    <w:rsid w:val="00BD6D84"/>
    <w:rsid w:val="00BD6FF1"/>
    <w:rsid w:val="00BD71F8"/>
    <w:rsid w:val="00BE0250"/>
    <w:rsid w:val="00BE14E6"/>
    <w:rsid w:val="00BE3673"/>
    <w:rsid w:val="00BE4754"/>
    <w:rsid w:val="00BE582E"/>
    <w:rsid w:val="00BE62A9"/>
    <w:rsid w:val="00BE6CAC"/>
    <w:rsid w:val="00BE7108"/>
    <w:rsid w:val="00BE7E13"/>
    <w:rsid w:val="00BF1CCB"/>
    <w:rsid w:val="00BF1CFA"/>
    <w:rsid w:val="00BF22C3"/>
    <w:rsid w:val="00BF3A26"/>
    <w:rsid w:val="00BF49D5"/>
    <w:rsid w:val="00BF49E9"/>
    <w:rsid w:val="00BF5F4C"/>
    <w:rsid w:val="00C0191B"/>
    <w:rsid w:val="00C023B5"/>
    <w:rsid w:val="00C02A2A"/>
    <w:rsid w:val="00C03C7A"/>
    <w:rsid w:val="00C045AD"/>
    <w:rsid w:val="00C05DD5"/>
    <w:rsid w:val="00C065CB"/>
    <w:rsid w:val="00C067EC"/>
    <w:rsid w:val="00C06DC9"/>
    <w:rsid w:val="00C12138"/>
    <w:rsid w:val="00C124E7"/>
    <w:rsid w:val="00C135BE"/>
    <w:rsid w:val="00C13752"/>
    <w:rsid w:val="00C147AE"/>
    <w:rsid w:val="00C14B12"/>
    <w:rsid w:val="00C15D52"/>
    <w:rsid w:val="00C17499"/>
    <w:rsid w:val="00C175CE"/>
    <w:rsid w:val="00C17825"/>
    <w:rsid w:val="00C17DDD"/>
    <w:rsid w:val="00C218D1"/>
    <w:rsid w:val="00C23185"/>
    <w:rsid w:val="00C237F0"/>
    <w:rsid w:val="00C23BCF"/>
    <w:rsid w:val="00C25630"/>
    <w:rsid w:val="00C25A25"/>
    <w:rsid w:val="00C26569"/>
    <w:rsid w:val="00C27448"/>
    <w:rsid w:val="00C2744C"/>
    <w:rsid w:val="00C30364"/>
    <w:rsid w:val="00C31C8F"/>
    <w:rsid w:val="00C34FF8"/>
    <w:rsid w:val="00C354E0"/>
    <w:rsid w:val="00C35AFB"/>
    <w:rsid w:val="00C36661"/>
    <w:rsid w:val="00C36A22"/>
    <w:rsid w:val="00C377E7"/>
    <w:rsid w:val="00C40B9B"/>
    <w:rsid w:val="00C4172B"/>
    <w:rsid w:val="00C4175C"/>
    <w:rsid w:val="00C41D2A"/>
    <w:rsid w:val="00C43081"/>
    <w:rsid w:val="00C44CE5"/>
    <w:rsid w:val="00C4575C"/>
    <w:rsid w:val="00C45D35"/>
    <w:rsid w:val="00C47B5A"/>
    <w:rsid w:val="00C502B9"/>
    <w:rsid w:val="00C50D79"/>
    <w:rsid w:val="00C515AC"/>
    <w:rsid w:val="00C5225E"/>
    <w:rsid w:val="00C52D62"/>
    <w:rsid w:val="00C52EA8"/>
    <w:rsid w:val="00C53E5E"/>
    <w:rsid w:val="00C541D9"/>
    <w:rsid w:val="00C54735"/>
    <w:rsid w:val="00C548FA"/>
    <w:rsid w:val="00C5520A"/>
    <w:rsid w:val="00C5556D"/>
    <w:rsid w:val="00C55820"/>
    <w:rsid w:val="00C56426"/>
    <w:rsid w:val="00C56B03"/>
    <w:rsid w:val="00C56C96"/>
    <w:rsid w:val="00C57CB0"/>
    <w:rsid w:val="00C60C7C"/>
    <w:rsid w:val="00C61B44"/>
    <w:rsid w:val="00C63DBE"/>
    <w:rsid w:val="00C643F6"/>
    <w:rsid w:val="00C657E4"/>
    <w:rsid w:val="00C65BDC"/>
    <w:rsid w:val="00C65C15"/>
    <w:rsid w:val="00C662CC"/>
    <w:rsid w:val="00C67E04"/>
    <w:rsid w:val="00C7032D"/>
    <w:rsid w:val="00C708FC"/>
    <w:rsid w:val="00C70AE8"/>
    <w:rsid w:val="00C70D07"/>
    <w:rsid w:val="00C722DA"/>
    <w:rsid w:val="00C727EC"/>
    <w:rsid w:val="00C75279"/>
    <w:rsid w:val="00C76607"/>
    <w:rsid w:val="00C76AC9"/>
    <w:rsid w:val="00C771FA"/>
    <w:rsid w:val="00C77634"/>
    <w:rsid w:val="00C776EE"/>
    <w:rsid w:val="00C81AF9"/>
    <w:rsid w:val="00C82948"/>
    <w:rsid w:val="00C83718"/>
    <w:rsid w:val="00C842E7"/>
    <w:rsid w:val="00C845B0"/>
    <w:rsid w:val="00C85211"/>
    <w:rsid w:val="00C85BF4"/>
    <w:rsid w:val="00C8703F"/>
    <w:rsid w:val="00C87E6A"/>
    <w:rsid w:val="00C9081A"/>
    <w:rsid w:val="00C90D06"/>
    <w:rsid w:val="00C90F08"/>
    <w:rsid w:val="00C92AC7"/>
    <w:rsid w:val="00C93EE9"/>
    <w:rsid w:val="00C942EE"/>
    <w:rsid w:val="00C97A42"/>
    <w:rsid w:val="00CA1B42"/>
    <w:rsid w:val="00CA1D66"/>
    <w:rsid w:val="00CA2735"/>
    <w:rsid w:val="00CA31B1"/>
    <w:rsid w:val="00CA45E4"/>
    <w:rsid w:val="00CA5162"/>
    <w:rsid w:val="00CA5801"/>
    <w:rsid w:val="00CA6D19"/>
    <w:rsid w:val="00CB0BF4"/>
    <w:rsid w:val="00CB13BC"/>
    <w:rsid w:val="00CB1D22"/>
    <w:rsid w:val="00CB1EB8"/>
    <w:rsid w:val="00CB2414"/>
    <w:rsid w:val="00CB360F"/>
    <w:rsid w:val="00CB5FB3"/>
    <w:rsid w:val="00CB6E77"/>
    <w:rsid w:val="00CC03A5"/>
    <w:rsid w:val="00CC111D"/>
    <w:rsid w:val="00CC115D"/>
    <w:rsid w:val="00CC1BB3"/>
    <w:rsid w:val="00CC225C"/>
    <w:rsid w:val="00CC27F8"/>
    <w:rsid w:val="00CC3FF9"/>
    <w:rsid w:val="00CC48F5"/>
    <w:rsid w:val="00CC580C"/>
    <w:rsid w:val="00CC6D85"/>
    <w:rsid w:val="00CC723C"/>
    <w:rsid w:val="00CD1729"/>
    <w:rsid w:val="00CD24A0"/>
    <w:rsid w:val="00CD29E6"/>
    <w:rsid w:val="00CD35FE"/>
    <w:rsid w:val="00CD36A3"/>
    <w:rsid w:val="00CD3821"/>
    <w:rsid w:val="00CD5B31"/>
    <w:rsid w:val="00CD6161"/>
    <w:rsid w:val="00CD6230"/>
    <w:rsid w:val="00CE0309"/>
    <w:rsid w:val="00CE14D0"/>
    <w:rsid w:val="00CE18C9"/>
    <w:rsid w:val="00CE18FE"/>
    <w:rsid w:val="00CE2CA8"/>
    <w:rsid w:val="00CE3B5D"/>
    <w:rsid w:val="00CE4DD7"/>
    <w:rsid w:val="00CE6EFA"/>
    <w:rsid w:val="00CE7D94"/>
    <w:rsid w:val="00CF16BF"/>
    <w:rsid w:val="00CF1F47"/>
    <w:rsid w:val="00CF20BA"/>
    <w:rsid w:val="00CF3AC1"/>
    <w:rsid w:val="00CF3CC3"/>
    <w:rsid w:val="00CF4DA5"/>
    <w:rsid w:val="00CF53D6"/>
    <w:rsid w:val="00CF5740"/>
    <w:rsid w:val="00CF5919"/>
    <w:rsid w:val="00CF6359"/>
    <w:rsid w:val="00CF7BEF"/>
    <w:rsid w:val="00D0067B"/>
    <w:rsid w:val="00D0109C"/>
    <w:rsid w:val="00D01F68"/>
    <w:rsid w:val="00D0226C"/>
    <w:rsid w:val="00D03ADB"/>
    <w:rsid w:val="00D04DEE"/>
    <w:rsid w:val="00D05B0E"/>
    <w:rsid w:val="00D06347"/>
    <w:rsid w:val="00D06EA9"/>
    <w:rsid w:val="00D07001"/>
    <w:rsid w:val="00D078E2"/>
    <w:rsid w:val="00D10093"/>
    <w:rsid w:val="00D10207"/>
    <w:rsid w:val="00D1274C"/>
    <w:rsid w:val="00D12F6C"/>
    <w:rsid w:val="00D134F4"/>
    <w:rsid w:val="00D142E6"/>
    <w:rsid w:val="00D14F8D"/>
    <w:rsid w:val="00D15DE5"/>
    <w:rsid w:val="00D16502"/>
    <w:rsid w:val="00D16DAD"/>
    <w:rsid w:val="00D171F8"/>
    <w:rsid w:val="00D206B2"/>
    <w:rsid w:val="00D21515"/>
    <w:rsid w:val="00D220FF"/>
    <w:rsid w:val="00D222CF"/>
    <w:rsid w:val="00D23749"/>
    <w:rsid w:val="00D23C8D"/>
    <w:rsid w:val="00D24E93"/>
    <w:rsid w:val="00D25127"/>
    <w:rsid w:val="00D252B8"/>
    <w:rsid w:val="00D26816"/>
    <w:rsid w:val="00D26DAC"/>
    <w:rsid w:val="00D27180"/>
    <w:rsid w:val="00D27884"/>
    <w:rsid w:val="00D308AC"/>
    <w:rsid w:val="00D347C4"/>
    <w:rsid w:val="00D35017"/>
    <w:rsid w:val="00D36062"/>
    <w:rsid w:val="00D3710A"/>
    <w:rsid w:val="00D37CE4"/>
    <w:rsid w:val="00D4141F"/>
    <w:rsid w:val="00D41820"/>
    <w:rsid w:val="00D44190"/>
    <w:rsid w:val="00D45C0A"/>
    <w:rsid w:val="00D467E3"/>
    <w:rsid w:val="00D46FCB"/>
    <w:rsid w:val="00D504FB"/>
    <w:rsid w:val="00D50EB0"/>
    <w:rsid w:val="00D522A2"/>
    <w:rsid w:val="00D52BCC"/>
    <w:rsid w:val="00D54450"/>
    <w:rsid w:val="00D556CC"/>
    <w:rsid w:val="00D55A3E"/>
    <w:rsid w:val="00D55B71"/>
    <w:rsid w:val="00D570FA"/>
    <w:rsid w:val="00D57C7A"/>
    <w:rsid w:val="00D6011A"/>
    <w:rsid w:val="00D60160"/>
    <w:rsid w:val="00D620D1"/>
    <w:rsid w:val="00D62689"/>
    <w:rsid w:val="00D659F4"/>
    <w:rsid w:val="00D65DE9"/>
    <w:rsid w:val="00D65E10"/>
    <w:rsid w:val="00D66442"/>
    <w:rsid w:val="00D669DA"/>
    <w:rsid w:val="00D679CD"/>
    <w:rsid w:val="00D67AFE"/>
    <w:rsid w:val="00D70735"/>
    <w:rsid w:val="00D70A92"/>
    <w:rsid w:val="00D721E7"/>
    <w:rsid w:val="00D73A72"/>
    <w:rsid w:val="00D73D56"/>
    <w:rsid w:val="00D751A1"/>
    <w:rsid w:val="00D7610D"/>
    <w:rsid w:val="00D76C33"/>
    <w:rsid w:val="00D80885"/>
    <w:rsid w:val="00D813CA"/>
    <w:rsid w:val="00D81987"/>
    <w:rsid w:val="00D81A69"/>
    <w:rsid w:val="00D81DAC"/>
    <w:rsid w:val="00D8240A"/>
    <w:rsid w:val="00D82629"/>
    <w:rsid w:val="00D830C7"/>
    <w:rsid w:val="00D83AF7"/>
    <w:rsid w:val="00D83D1E"/>
    <w:rsid w:val="00D84C87"/>
    <w:rsid w:val="00D86126"/>
    <w:rsid w:val="00D873E9"/>
    <w:rsid w:val="00D9013C"/>
    <w:rsid w:val="00D912E0"/>
    <w:rsid w:val="00D9159B"/>
    <w:rsid w:val="00D91C05"/>
    <w:rsid w:val="00D92410"/>
    <w:rsid w:val="00D930D1"/>
    <w:rsid w:val="00D93FE2"/>
    <w:rsid w:val="00D94180"/>
    <w:rsid w:val="00D94D3E"/>
    <w:rsid w:val="00D959F0"/>
    <w:rsid w:val="00D963F3"/>
    <w:rsid w:val="00D967A6"/>
    <w:rsid w:val="00D97BE7"/>
    <w:rsid w:val="00DA045B"/>
    <w:rsid w:val="00DA0C0D"/>
    <w:rsid w:val="00DA1157"/>
    <w:rsid w:val="00DA1437"/>
    <w:rsid w:val="00DA17AB"/>
    <w:rsid w:val="00DA1E9D"/>
    <w:rsid w:val="00DA25AA"/>
    <w:rsid w:val="00DA4373"/>
    <w:rsid w:val="00DA4DDA"/>
    <w:rsid w:val="00DA4FB4"/>
    <w:rsid w:val="00DA529C"/>
    <w:rsid w:val="00DA618E"/>
    <w:rsid w:val="00DA673A"/>
    <w:rsid w:val="00DA6EB5"/>
    <w:rsid w:val="00DA7D94"/>
    <w:rsid w:val="00DB06F5"/>
    <w:rsid w:val="00DB0B48"/>
    <w:rsid w:val="00DB111A"/>
    <w:rsid w:val="00DB227A"/>
    <w:rsid w:val="00DB2E69"/>
    <w:rsid w:val="00DB4235"/>
    <w:rsid w:val="00DB53B7"/>
    <w:rsid w:val="00DB5567"/>
    <w:rsid w:val="00DB57AE"/>
    <w:rsid w:val="00DB6F5A"/>
    <w:rsid w:val="00DB770C"/>
    <w:rsid w:val="00DC085D"/>
    <w:rsid w:val="00DC0E3A"/>
    <w:rsid w:val="00DC12C9"/>
    <w:rsid w:val="00DC1769"/>
    <w:rsid w:val="00DC1934"/>
    <w:rsid w:val="00DC1BF7"/>
    <w:rsid w:val="00DC1C7C"/>
    <w:rsid w:val="00DC1FFA"/>
    <w:rsid w:val="00DC35AF"/>
    <w:rsid w:val="00DC35C6"/>
    <w:rsid w:val="00DC45A8"/>
    <w:rsid w:val="00DC5123"/>
    <w:rsid w:val="00DC5F84"/>
    <w:rsid w:val="00DC6078"/>
    <w:rsid w:val="00DC7E98"/>
    <w:rsid w:val="00DD13A0"/>
    <w:rsid w:val="00DD1784"/>
    <w:rsid w:val="00DD2A41"/>
    <w:rsid w:val="00DD2A88"/>
    <w:rsid w:val="00DD4265"/>
    <w:rsid w:val="00DD4C47"/>
    <w:rsid w:val="00DD5D23"/>
    <w:rsid w:val="00DD6055"/>
    <w:rsid w:val="00DD6F2E"/>
    <w:rsid w:val="00DD7279"/>
    <w:rsid w:val="00DE197E"/>
    <w:rsid w:val="00DE1CC1"/>
    <w:rsid w:val="00DE283A"/>
    <w:rsid w:val="00DE2DC7"/>
    <w:rsid w:val="00DE2FF9"/>
    <w:rsid w:val="00DE3E39"/>
    <w:rsid w:val="00DE4320"/>
    <w:rsid w:val="00DE4364"/>
    <w:rsid w:val="00DE4F18"/>
    <w:rsid w:val="00DE4FCB"/>
    <w:rsid w:val="00DE52E6"/>
    <w:rsid w:val="00DE56A2"/>
    <w:rsid w:val="00DE5CB4"/>
    <w:rsid w:val="00DE6222"/>
    <w:rsid w:val="00DE6435"/>
    <w:rsid w:val="00DE7018"/>
    <w:rsid w:val="00DE75D5"/>
    <w:rsid w:val="00DF0428"/>
    <w:rsid w:val="00DF127A"/>
    <w:rsid w:val="00DF1CBB"/>
    <w:rsid w:val="00DF225D"/>
    <w:rsid w:val="00DF2887"/>
    <w:rsid w:val="00DF3402"/>
    <w:rsid w:val="00DF428A"/>
    <w:rsid w:val="00DF7B16"/>
    <w:rsid w:val="00E00E43"/>
    <w:rsid w:val="00E01A50"/>
    <w:rsid w:val="00E01E63"/>
    <w:rsid w:val="00E01FB1"/>
    <w:rsid w:val="00E02295"/>
    <w:rsid w:val="00E026C6"/>
    <w:rsid w:val="00E029DA"/>
    <w:rsid w:val="00E02A1D"/>
    <w:rsid w:val="00E02E03"/>
    <w:rsid w:val="00E03590"/>
    <w:rsid w:val="00E03CFA"/>
    <w:rsid w:val="00E03FD4"/>
    <w:rsid w:val="00E04242"/>
    <w:rsid w:val="00E04474"/>
    <w:rsid w:val="00E04B98"/>
    <w:rsid w:val="00E04DA8"/>
    <w:rsid w:val="00E05F6A"/>
    <w:rsid w:val="00E063DE"/>
    <w:rsid w:val="00E06514"/>
    <w:rsid w:val="00E07F16"/>
    <w:rsid w:val="00E10633"/>
    <w:rsid w:val="00E10ED4"/>
    <w:rsid w:val="00E11A21"/>
    <w:rsid w:val="00E120C3"/>
    <w:rsid w:val="00E12C9E"/>
    <w:rsid w:val="00E12CD1"/>
    <w:rsid w:val="00E1397C"/>
    <w:rsid w:val="00E139C0"/>
    <w:rsid w:val="00E13AE5"/>
    <w:rsid w:val="00E13D9D"/>
    <w:rsid w:val="00E14E03"/>
    <w:rsid w:val="00E16D0E"/>
    <w:rsid w:val="00E17C2A"/>
    <w:rsid w:val="00E17CAD"/>
    <w:rsid w:val="00E20850"/>
    <w:rsid w:val="00E20E44"/>
    <w:rsid w:val="00E22294"/>
    <w:rsid w:val="00E227FE"/>
    <w:rsid w:val="00E23583"/>
    <w:rsid w:val="00E2372C"/>
    <w:rsid w:val="00E2380E"/>
    <w:rsid w:val="00E23AB6"/>
    <w:rsid w:val="00E23CCC"/>
    <w:rsid w:val="00E23D83"/>
    <w:rsid w:val="00E249FE"/>
    <w:rsid w:val="00E25870"/>
    <w:rsid w:val="00E25913"/>
    <w:rsid w:val="00E266A3"/>
    <w:rsid w:val="00E27344"/>
    <w:rsid w:val="00E302BC"/>
    <w:rsid w:val="00E30CC4"/>
    <w:rsid w:val="00E3173F"/>
    <w:rsid w:val="00E31BF9"/>
    <w:rsid w:val="00E32226"/>
    <w:rsid w:val="00E3316F"/>
    <w:rsid w:val="00E34A62"/>
    <w:rsid w:val="00E34E9C"/>
    <w:rsid w:val="00E359F9"/>
    <w:rsid w:val="00E41674"/>
    <w:rsid w:val="00E422E1"/>
    <w:rsid w:val="00E43789"/>
    <w:rsid w:val="00E43ADD"/>
    <w:rsid w:val="00E44556"/>
    <w:rsid w:val="00E447D8"/>
    <w:rsid w:val="00E44A12"/>
    <w:rsid w:val="00E45D93"/>
    <w:rsid w:val="00E468A3"/>
    <w:rsid w:val="00E46A1F"/>
    <w:rsid w:val="00E47803"/>
    <w:rsid w:val="00E50F04"/>
    <w:rsid w:val="00E53D76"/>
    <w:rsid w:val="00E54900"/>
    <w:rsid w:val="00E5521C"/>
    <w:rsid w:val="00E555A4"/>
    <w:rsid w:val="00E56448"/>
    <w:rsid w:val="00E56B2A"/>
    <w:rsid w:val="00E577EE"/>
    <w:rsid w:val="00E60092"/>
    <w:rsid w:val="00E60E18"/>
    <w:rsid w:val="00E613F1"/>
    <w:rsid w:val="00E61D38"/>
    <w:rsid w:val="00E62EFF"/>
    <w:rsid w:val="00E64637"/>
    <w:rsid w:val="00E659EB"/>
    <w:rsid w:val="00E66223"/>
    <w:rsid w:val="00E67B0F"/>
    <w:rsid w:val="00E708CB"/>
    <w:rsid w:val="00E70A33"/>
    <w:rsid w:val="00E719D4"/>
    <w:rsid w:val="00E738A1"/>
    <w:rsid w:val="00E74441"/>
    <w:rsid w:val="00E76203"/>
    <w:rsid w:val="00E77257"/>
    <w:rsid w:val="00E77BB0"/>
    <w:rsid w:val="00E80599"/>
    <w:rsid w:val="00E80733"/>
    <w:rsid w:val="00E81074"/>
    <w:rsid w:val="00E810CC"/>
    <w:rsid w:val="00E83DFF"/>
    <w:rsid w:val="00E8410F"/>
    <w:rsid w:val="00E84699"/>
    <w:rsid w:val="00E84B0F"/>
    <w:rsid w:val="00E84E48"/>
    <w:rsid w:val="00E86372"/>
    <w:rsid w:val="00E86DDE"/>
    <w:rsid w:val="00E870D4"/>
    <w:rsid w:val="00E9025E"/>
    <w:rsid w:val="00E9044A"/>
    <w:rsid w:val="00E904BB"/>
    <w:rsid w:val="00E913AA"/>
    <w:rsid w:val="00E92C72"/>
    <w:rsid w:val="00E92DB3"/>
    <w:rsid w:val="00E939EC"/>
    <w:rsid w:val="00E93D44"/>
    <w:rsid w:val="00E94856"/>
    <w:rsid w:val="00E94978"/>
    <w:rsid w:val="00E949F6"/>
    <w:rsid w:val="00E94C8B"/>
    <w:rsid w:val="00E94F83"/>
    <w:rsid w:val="00E95995"/>
    <w:rsid w:val="00E95C99"/>
    <w:rsid w:val="00E9669E"/>
    <w:rsid w:val="00E9746B"/>
    <w:rsid w:val="00E97D9E"/>
    <w:rsid w:val="00EA0330"/>
    <w:rsid w:val="00EA0BC8"/>
    <w:rsid w:val="00EA18DA"/>
    <w:rsid w:val="00EA1902"/>
    <w:rsid w:val="00EA262B"/>
    <w:rsid w:val="00EA3001"/>
    <w:rsid w:val="00EA380E"/>
    <w:rsid w:val="00EA47C7"/>
    <w:rsid w:val="00EA4ACC"/>
    <w:rsid w:val="00EA5153"/>
    <w:rsid w:val="00EA5BDF"/>
    <w:rsid w:val="00EA7756"/>
    <w:rsid w:val="00EB09D0"/>
    <w:rsid w:val="00EB1223"/>
    <w:rsid w:val="00EB2570"/>
    <w:rsid w:val="00EB26A0"/>
    <w:rsid w:val="00EB3110"/>
    <w:rsid w:val="00EB3645"/>
    <w:rsid w:val="00EB3943"/>
    <w:rsid w:val="00EB3DA4"/>
    <w:rsid w:val="00EB591D"/>
    <w:rsid w:val="00EB6F7C"/>
    <w:rsid w:val="00EB7225"/>
    <w:rsid w:val="00EB7F5D"/>
    <w:rsid w:val="00EC0FFB"/>
    <w:rsid w:val="00EC2089"/>
    <w:rsid w:val="00EC2617"/>
    <w:rsid w:val="00EC347A"/>
    <w:rsid w:val="00EC34E3"/>
    <w:rsid w:val="00EC5A03"/>
    <w:rsid w:val="00EC603C"/>
    <w:rsid w:val="00EC667A"/>
    <w:rsid w:val="00EC6E5E"/>
    <w:rsid w:val="00EC7468"/>
    <w:rsid w:val="00EC7A9C"/>
    <w:rsid w:val="00ED0176"/>
    <w:rsid w:val="00ED01BB"/>
    <w:rsid w:val="00ED0FDA"/>
    <w:rsid w:val="00ED1EE1"/>
    <w:rsid w:val="00ED220F"/>
    <w:rsid w:val="00ED22F6"/>
    <w:rsid w:val="00ED2366"/>
    <w:rsid w:val="00ED358E"/>
    <w:rsid w:val="00ED38E0"/>
    <w:rsid w:val="00ED3953"/>
    <w:rsid w:val="00ED3993"/>
    <w:rsid w:val="00ED545D"/>
    <w:rsid w:val="00ED54B0"/>
    <w:rsid w:val="00ED5802"/>
    <w:rsid w:val="00ED6088"/>
    <w:rsid w:val="00ED753D"/>
    <w:rsid w:val="00EE03A9"/>
    <w:rsid w:val="00EE0B6B"/>
    <w:rsid w:val="00EE19F2"/>
    <w:rsid w:val="00EE2C5A"/>
    <w:rsid w:val="00EE3BB6"/>
    <w:rsid w:val="00EE6FFA"/>
    <w:rsid w:val="00EE729B"/>
    <w:rsid w:val="00EE7F56"/>
    <w:rsid w:val="00EF094E"/>
    <w:rsid w:val="00EF0E6F"/>
    <w:rsid w:val="00EF15AE"/>
    <w:rsid w:val="00EF1BED"/>
    <w:rsid w:val="00EF1DCD"/>
    <w:rsid w:val="00EF1F87"/>
    <w:rsid w:val="00EF41DE"/>
    <w:rsid w:val="00EF483C"/>
    <w:rsid w:val="00EF48D6"/>
    <w:rsid w:val="00EF5004"/>
    <w:rsid w:val="00EF6B8A"/>
    <w:rsid w:val="00F00047"/>
    <w:rsid w:val="00F0007B"/>
    <w:rsid w:val="00F00789"/>
    <w:rsid w:val="00F012FD"/>
    <w:rsid w:val="00F0193C"/>
    <w:rsid w:val="00F0203E"/>
    <w:rsid w:val="00F0330A"/>
    <w:rsid w:val="00F0377D"/>
    <w:rsid w:val="00F05E54"/>
    <w:rsid w:val="00F060ED"/>
    <w:rsid w:val="00F06309"/>
    <w:rsid w:val="00F06CAE"/>
    <w:rsid w:val="00F06CB4"/>
    <w:rsid w:val="00F07F24"/>
    <w:rsid w:val="00F10AB1"/>
    <w:rsid w:val="00F111CE"/>
    <w:rsid w:val="00F118D3"/>
    <w:rsid w:val="00F1192A"/>
    <w:rsid w:val="00F12437"/>
    <w:rsid w:val="00F1351C"/>
    <w:rsid w:val="00F14476"/>
    <w:rsid w:val="00F149E4"/>
    <w:rsid w:val="00F15864"/>
    <w:rsid w:val="00F15FE6"/>
    <w:rsid w:val="00F1605F"/>
    <w:rsid w:val="00F171D6"/>
    <w:rsid w:val="00F17937"/>
    <w:rsid w:val="00F17BAD"/>
    <w:rsid w:val="00F17FDD"/>
    <w:rsid w:val="00F20A9C"/>
    <w:rsid w:val="00F221B5"/>
    <w:rsid w:val="00F229B8"/>
    <w:rsid w:val="00F23417"/>
    <w:rsid w:val="00F247ED"/>
    <w:rsid w:val="00F248A3"/>
    <w:rsid w:val="00F256A5"/>
    <w:rsid w:val="00F25C5B"/>
    <w:rsid w:val="00F260EC"/>
    <w:rsid w:val="00F26880"/>
    <w:rsid w:val="00F278A6"/>
    <w:rsid w:val="00F31CA5"/>
    <w:rsid w:val="00F36677"/>
    <w:rsid w:val="00F36FBE"/>
    <w:rsid w:val="00F40FA9"/>
    <w:rsid w:val="00F428F4"/>
    <w:rsid w:val="00F42DD2"/>
    <w:rsid w:val="00F43078"/>
    <w:rsid w:val="00F43F3E"/>
    <w:rsid w:val="00F44CC0"/>
    <w:rsid w:val="00F45651"/>
    <w:rsid w:val="00F47D23"/>
    <w:rsid w:val="00F502B8"/>
    <w:rsid w:val="00F50D42"/>
    <w:rsid w:val="00F51227"/>
    <w:rsid w:val="00F51632"/>
    <w:rsid w:val="00F51B2E"/>
    <w:rsid w:val="00F51D5E"/>
    <w:rsid w:val="00F51F3D"/>
    <w:rsid w:val="00F520B1"/>
    <w:rsid w:val="00F52A06"/>
    <w:rsid w:val="00F52B38"/>
    <w:rsid w:val="00F5337B"/>
    <w:rsid w:val="00F5529A"/>
    <w:rsid w:val="00F55364"/>
    <w:rsid w:val="00F56223"/>
    <w:rsid w:val="00F60CAB"/>
    <w:rsid w:val="00F615B9"/>
    <w:rsid w:val="00F62B98"/>
    <w:rsid w:val="00F650C5"/>
    <w:rsid w:val="00F654D1"/>
    <w:rsid w:val="00F6572C"/>
    <w:rsid w:val="00F6599E"/>
    <w:rsid w:val="00F65B55"/>
    <w:rsid w:val="00F67B3D"/>
    <w:rsid w:val="00F704FB"/>
    <w:rsid w:val="00F70D79"/>
    <w:rsid w:val="00F70F1C"/>
    <w:rsid w:val="00F71672"/>
    <w:rsid w:val="00F71789"/>
    <w:rsid w:val="00F7184D"/>
    <w:rsid w:val="00F72986"/>
    <w:rsid w:val="00F72C55"/>
    <w:rsid w:val="00F72D70"/>
    <w:rsid w:val="00F72E51"/>
    <w:rsid w:val="00F73C3C"/>
    <w:rsid w:val="00F740B2"/>
    <w:rsid w:val="00F75029"/>
    <w:rsid w:val="00F75284"/>
    <w:rsid w:val="00F7573D"/>
    <w:rsid w:val="00F77C36"/>
    <w:rsid w:val="00F8057C"/>
    <w:rsid w:val="00F8076E"/>
    <w:rsid w:val="00F811CD"/>
    <w:rsid w:val="00F81226"/>
    <w:rsid w:val="00F815AC"/>
    <w:rsid w:val="00F81B52"/>
    <w:rsid w:val="00F81C9A"/>
    <w:rsid w:val="00F82B3B"/>
    <w:rsid w:val="00F83225"/>
    <w:rsid w:val="00F83B6D"/>
    <w:rsid w:val="00F84938"/>
    <w:rsid w:val="00F84F2D"/>
    <w:rsid w:val="00F85A89"/>
    <w:rsid w:val="00F85C59"/>
    <w:rsid w:val="00F908CE"/>
    <w:rsid w:val="00F90A41"/>
    <w:rsid w:val="00F916E4"/>
    <w:rsid w:val="00F91FAA"/>
    <w:rsid w:val="00F9288E"/>
    <w:rsid w:val="00F93110"/>
    <w:rsid w:val="00F93423"/>
    <w:rsid w:val="00F94D60"/>
    <w:rsid w:val="00F95172"/>
    <w:rsid w:val="00F95BDE"/>
    <w:rsid w:val="00F96162"/>
    <w:rsid w:val="00F965DD"/>
    <w:rsid w:val="00F968E1"/>
    <w:rsid w:val="00FA0760"/>
    <w:rsid w:val="00FA1338"/>
    <w:rsid w:val="00FA1E9A"/>
    <w:rsid w:val="00FA2043"/>
    <w:rsid w:val="00FA216B"/>
    <w:rsid w:val="00FA2479"/>
    <w:rsid w:val="00FA2C5C"/>
    <w:rsid w:val="00FA4766"/>
    <w:rsid w:val="00FA4A4A"/>
    <w:rsid w:val="00FA4A80"/>
    <w:rsid w:val="00FA65F9"/>
    <w:rsid w:val="00FA7B41"/>
    <w:rsid w:val="00FB08B7"/>
    <w:rsid w:val="00FB0E93"/>
    <w:rsid w:val="00FB1198"/>
    <w:rsid w:val="00FB2666"/>
    <w:rsid w:val="00FB39B2"/>
    <w:rsid w:val="00FB3E12"/>
    <w:rsid w:val="00FB448C"/>
    <w:rsid w:val="00FB4DBF"/>
    <w:rsid w:val="00FB5248"/>
    <w:rsid w:val="00FB5CBD"/>
    <w:rsid w:val="00FB63DB"/>
    <w:rsid w:val="00FB73E0"/>
    <w:rsid w:val="00FC01CD"/>
    <w:rsid w:val="00FC05F4"/>
    <w:rsid w:val="00FC147A"/>
    <w:rsid w:val="00FC1960"/>
    <w:rsid w:val="00FC1DF8"/>
    <w:rsid w:val="00FC1E70"/>
    <w:rsid w:val="00FC2345"/>
    <w:rsid w:val="00FC3EAB"/>
    <w:rsid w:val="00FC4EAA"/>
    <w:rsid w:val="00FC6591"/>
    <w:rsid w:val="00FC7E27"/>
    <w:rsid w:val="00FD07CD"/>
    <w:rsid w:val="00FD1395"/>
    <w:rsid w:val="00FD1807"/>
    <w:rsid w:val="00FD1922"/>
    <w:rsid w:val="00FD1957"/>
    <w:rsid w:val="00FD4832"/>
    <w:rsid w:val="00FD4845"/>
    <w:rsid w:val="00FD4CB6"/>
    <w:rsid w:val="00FD5C7E"/>
    <w:rsid w:val="00FD61E3"/>
    <w:rsid w:val="00FD7514"/>
    <w:rsid w:val="00FD7811"/>
    <w:rsid w:val="00FE00F9"/>
    <w:rsid w:val="00FE0351"/>
    <w:rsid w:val="00FE1422"/>
    <w:rsid w:val="00FE2CA6"/>
    <w:rsid w:val="00FE2D4C"/>
    <w:rsid w:val="00FE6B79"/>
    <w:rsid w:val="00FF0396"/>
    <w:rsid w:val="00FF0399"/>
    <w:rsid w:val="00FF0B81"/>
    <w:rsid w:val="00FF27B2"/>
    <w:rsid w:val="00FF4AD1"/>
    <w:rsid w:val="00FF4BB3"/>
    <w:rsid w:val="00FF4D43"/>
    <w:rsid w:val="00FF5793"/>
    <w:rsid w:val="00FF5991"/>
    <w:rsid w:val="00FF5FA8"/>
    <w:rsid w:val="00FF6A86"/>
    <w:rsid w:val="00FF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6D13D9"/>
  <w15:docId w15:val="{CFDB620E-DD74-4184-99E1-DCDB3951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97C"/>
    <w:pPr>
      <w:spacing w:after="200"/>
      <w:jc w:val="both"/>
    </w:pPr>
    <w:rPr>
      <w:snapToGrid w:val="0"/>
      <w:sz w:val="22"/>
      <w:lang w:val="en-GB"/>
    </w:rPr>
  </w:style>
  <w:style w:type="paragraph" w:styleId="Heading1">
    <w:name w:val="heading 1"/>
    <w:basedOn w:val="Normal"/>
    <w:next w:val="Normal"/>
    <w:pPr>
      <w:keepNext/>
      <w:spacing w:before="240" w:after="60"/>
      <w:outlineLvl w:val="0"/>
    </w:pPr>
    <w:rPr>
      <w:rFonts w:ascii="Arial" w:hAnsi="Arial"/>
      <w:b/>
      <w:kern w:val="28"/>
      <w:sz w:val="28"/>
    </w:rPr>
  </w:style>
  <w:style w:type="paragraph" w:styleId="Heading2">
    <w:name w:val="heading 2"/>
    <w:basedOn w:val="Normal"/>
    <w:next w:val="Normal"/>
    <w:pPr>
      <w:keepNext/>
      <w:keepLines/>
      <w:numPr>
        <w:ilvl w:val="1"/>
        <w:numId w:val="7"/>
      </w:numPr>
      <w:tabs>
        <w:tab w:val="num" w:pos="283"/>
      </w:tabs>
      <w:spacing w:after="120"/>
      <w:ind w:left="283" w:hanging="283"/>
      <w:outlineLvl w:val="1"/>
    </w:pPr>
    <w:rPr>
      <w:b/>
    </w:rPr>
  </w:style>
  <w:style w:type="paragraph" w:styleId="Heading3">
    <w:name w:val="heading 3"/>
    <w:basedOn w:val="Normal"/>
    <w:next w:val="Normal"/>
    <w:pPr>
      <w:keepNext/>
      <w:numPr>
        <w:ilvl w:val="2"/>
        <w:numId w:val="7"/>
      </w:numPr>
      <w:tabs>
        <w:tab w:val="num" w:pos="283"/>
      </w:tabs>
      <w:spacing w:before="240" w:after="60"/>
      <w:ind w:left="283" w:hanging="283"/>
      <w:outlineLvl w:val="2"/>
    </w:pPr>
    <w:rPr>
      <w:b/>
    </w:rPr>
  </w:style>
  <w:style w:type="paragraph" w:styleId="Heading4">
    <w:name w:val="heading 4"/>
    <w:basedOn w:val="Normal"/>
    <w:next w:val="Text4"/>
    <w:link w:val="Heading4Char"/>
    <w:pPr>
      <w:keepNext/>
      <w:spacing w:after="240"/>
      <w:ind w:left="1984" w:hanging="782"/>
      <w:outlineLvl w:val="3"/>
    </w:pPr>
    <w:rPr>
      <w:sz w:val="24"/>
      <w:lang w:val="x-none"/>
    </w:rPr>
  </w:style>
  <w:style w:type="paragraph" w:styleId="Heading5">
    <w:name w:val="heading 5"/>
    <w:basedOn w:val="Normal"/>
    <w:next w:val="Normal"/>
    <w:pPr>
      <w:numPr>
        <w:ilvl w:val="1"/>
        <w:numId w:val="6"/>
      </w:numPr>
      <w:tabs>
        <w:tab w:val="num" w:pos="0"/>
      </w:tabs>
      <w:spacing w:before="240" w:after="60"/>
      <w:outlineLvl w:val="4"/>
    </w:pPr>
    <w:rPr>
      <w:rFonts w:ascii="Arial" w:hAnsi="Arial"/>
    </w:rPr>
  </w:style>
  <w:style w:type="paragraph" w:styleId="Heading6">
    <w:name w:val="heading 6"/>
    <w:basedOn w:val="Normal"/>
    <w:next w:val="Normal"/>
    <w:pPr>
      <w:numPr>
        <w:ilvl w:val="2"/>
        <w:numId w:val="6"/>
      </w:numPr>
      <w:tabs>
        <w:tab w:val="num" w:pos="0"/>
      </w:tabs>
      <w:spacing w:before="240" w:after="60"/>
      <w:outlineLvl w:val="5"/>
    </w:pPr>
    <w:rPr>
      <w:rFonts w:ascii="Arial" w:hAnsi="Arial"/>
      <w:i/>
    </w:rPr>
  </w:style>
  <w:style w:type="paragraph" w:styleId="Heading7">
    <w:name w:val="heading 7"/>
    <w:basedOn w:val="Normal"/>
    <w:next w:val="Normal"/>
    <w:pPr>
      <w:numPr>
        <w:ilvl w:val="6"/>
        <w:numId w:val="6"/>
      </w:numPr>
      <w:tabs>
        <w:tab w:val="num" w:pos="0"/>
      </w:tabs>
      <w:spacing w:before="240" w:after="60"/>
      <w:outlineLvl w:val="6"/>
    </w:pPr>
    <w:rPr>
      <w:rFonts w:ascii="Arial" w:hAnsi="Arial"/>
      <w:sz w:val="20"/>
    </w:rPr>
  </w:style>
  <w:style w:type="paragraph" w:styleId="Heading8">
    <w:name w:val="heading 8"/>
    <w:basedOn w:val="Normal"/>
    <w:next w:val="Normal"/>
    <w:pPr>
      <w:numPr>
        <w:ilvl w:val="7"/>
        <w:numId w:val="6"/>
      </w:numPr>
      <w:tabs>
        <w:tab w:val="num" w:pos="0"/>
      </w:tabs>
      <w:spacing w:before="240" w:after="60"/>
      <w:outlineLvl w:val="7"/>
    </w:pPr>
    <w:rPr>
      <w:rFonts w:ascii="Arial" w:hAnsi="Arial"/>
      <w:i/>
      <w:sz w:val="20"/>
    </w:rPr>
  </w:style>
  <w:style w:type="paragraph" w:styleId="Heading9">
    <w:name w:val="heading 9"/>
    <w:basedOn w:val="Normal"/>
    <w:next w:val="Normal"/>
    <w:pPr>
      <w:numPr>
        <w:ilvl w:val="8"/>
        <w:numId w:val="6"/>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pPr>
      <w:pageBreakBefore/>
      <w:widowControl w:val="0"/>
      <w:numPr>
        <w:numId w:val="3"/>
      </w:numPr>
      <w:spacing w:before="0" w:after="480"/>
    </w:pPr>
    <w:rPr>
      <w:caps/>
    </w:rPr>
  </w:style>
  <w:style w:type="paragraph" w:customStyle="1" w:styleId="Application2">
    <w:name w:val="Application2"/>
    <w:basedOn w:val="Normal"/>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EF1DCD"/>
    <w:pPr>
      <w:tabs>
        <w:tab w:val="left" w:pos="709"/>
        <w:tab w:val="right" w:leader="dot" w:pos="9628"/>
      </w:tabs>
      <w:spacing w:after="80"/>
      <w:ind w:left="709" w:hanging="425"/>
    </w:p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semiHidden/>
    <w:pPr>
      <w:ind w:left="480"/>
    </w:pPr>
    <w:rPr>
      <w:sz w:val="20"/>
    </w:rPr>
  </w:style>
  <w:style w:type="paragraph" w:customStyle="1" w:styleId="AnnexTOC">
    <w:name w:val="AnnexTOC"/>
    <w:basedOn w:val="TOC1"/>
  </w:style>
  <w:style w:type="paragraph" w:customStyle="1" w:styleId="Guidelines1">
    <w:name w:val="Guidelines 1"/>
    <w:basedOn w:val="Normal"/>
    <w:autoRedefine/>
    <w:qFormat/>
    <w:rsid w:val="00D97BE7"/>
    <w:pPr>
      <w:widowControl w:val="0"/>
      <w:numPr>
        <w:numId w:val="12"/>
      </w:numPr>
      <w:spacing w:after="360"/>
    </w:pPr>
    <w:rPr>
      <w:rFonts w:ascii="Times New Roman Bold" w:hAnsi="Times New Roman Bold"/>
      <w:b/>
      <w:caps/>
    </w:rPr>
  </w:style>
  <w:style w:type="paragraph" w:customStyle="1" w:styleId="Guidelines2">
    <w:name w:val="Guidelines 2"/>
    <w:basedOn w:val="Normal"/>
    <w:next w:val="Normal"/>
    <w:autoRedefine/>
    <w:qFormat/>
    <w:rsid w:val="004741A1"/>
    <w:pPr>
      <w:numPr>
        <w:ilvl w:val="1"/>
        <w:numId w:val="12"/>
      </w:numPr>
      <w:spacing w:before="240" w:after="120"/>
      <w:outlineLvl w:val="0"/>
    </w:pPr>
    <w:rPr>
      <w:rFonts w:ascii="Times New Roman Bold" w:hAnsi="Times New Roman Bold"/>
      <w:b/>
      <w:smallCaps/>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4B7BC2"/>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Pr>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basedOn w:val="Normal"/>
    <w:link w:val="FootnoteTextChar"/>
    <w:uiPriority w:val="99"/>
    <w:qFormat/>
    <w:rsid w:val="0040358C"/>
    <w:pPr>
      <w:spacing w:before="120" w:after="0"/>
      <w:ind w:left="284" w:hanging="284"/>
    </w:pPr>
    <w:rPr>
      <w:sz w:val="20"/>
      <w:lang w:val="x-none"/>
    </w:rPr>
  </w:style>
  <w:style w:type="character" w:customStyle="1" w:styleId="FootnoteTextChar">
    <w:name w:val="Footnote Text Char"/>
    <w:link w:val="FootnoteText"/>
    <w:uiPriority w:val="99"/>
    <w:rsid w:val="0040358C"/>
    <w:rPr>
      <w:snapToGrid w:val="0"/>
      <w:lang w:eastAsia="en-US"/>
    </w:rPr>
  </w:style>
  <w:style w:type="paragraph" w:styleId="Header">
    <w:name w:val="header"/>
    <w:basedOn w:val="Normal"/>
    <w:pPr>
      <w:tabs>
        <w:tab w:val="center" w:pos="4153"/>
        <w:tab w:val="right" w:pos="8306"/>
      </w:tabs>
      <w:spacing w:after="240"/>
    </w:pPr>
  </w:style>
  <w:style w:type="character" w:styleId="PageNumber">
    <w:name w:val="page number"/>
    <w:basedOn w:val="DefaultParagraphFont"/>
  </w:style>
  <w:style w:type="paragraph" w:styleId="Footer">
    <w:name w:val="footer"/>
    <w:basedOn w:val="Normal"/>
    <w:pPr>
      <w:ind w:right="-567"/>
    </w:pPr>
    <w:rPr>
      <w:rFonts w:ascii="Arial" w:hAnsi="Arial"/>
      <w:sz w:val="16"/>
    </w:rPr>
  </w:style>
  <w:style w:type="paragraph" w:customStyle="1" w:styleId="Style0">
    <w:name w:val="Style0"/>
    <w:rPr>
      <w:rFonts w:ascii="Arial" w:hAnsi="Arial"/>
      <w:snapToGrid w:val="0"/>
      <w:sz w:val="24"/>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rPr>
      <w:sz w:val="24"/>
      <w:lang w:val="x-none"/>
    </w:rPr>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pPr>
      <w:numPr>
        <w:numId w:val="2"/>
      </w:numPr>
      <w:spacing w:after="240"/>
    </w:pPr>
    <w:rPr>
      <w:lang w:val="fr-FR"/>
    </w:rPr>
  </w:style>
  <w:style w:type="paragraph" w:styleId="ListBullet">
    <w:name w:val="List Bullet"/>
    <w:basedOn w:val="Normal"/>
    <w:link w:val="ListBulletChar"/>
    <w:rsid w:val="00684AFF"/>
    <w:pPr>
      <w:numPr>
        <w:numId w:val="8"/>
      </w:numPr>
      <w:spacing w:after="240"/>
    </w:pPr>
    <w:rPr>
      <w:snapToGrid/>
      <w:lang w:eastAsia="en-GB"/>
    </w:rPr>
  </w:style>
  <w:style w:type="character" w:customStyle="1" w:styleId="ListBulletChar">
    <w:name w:val="List Bullet Char"/>
    <w:link w:val="ListBullet"/>
    <w:rsid w:val="00CF6359"/>
    <w:rPr>
      <w:sz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numPr>
        <w:numId w:val="9"/>
      </w:numPr>
      <w:tabs>
        <w:tab w:val="clear" w:pos="2161"/>
      </w:tabs>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lang w:val="en-GB" w:eastAsia="en-GB"/>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0"/>
      </w:numPr>
      <w:spacing w:after="240"/>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numPr>
        <w:numId w:val="11"/>
      </w:numPr>
      <w:tabs>
        <w:tab w:val="clear" w:pos="2161"/>
      </w:tabs>
    </w:pPr>
    <w:rPr>
      <w:snapToGrid/>
    </w:rPr>
  </w:style>
  <w:style w:type="paragraph" w:customStyle="1" w:styleId="ListNumber2Level2">
    <w:name w:val="List Number 2 (Level 2)"/>
    <w:basedOn w:val="Text2"/>
    <w:rsid w:val="0022128C"/>
    <w:pPr>
      <w:numPr>
        <w:ilvl w:val="1"/>
        <w:numId w:val="11"/>
      </w:numPr>
      <w:tabs>
        <w:tab w:val="clear" w:pos="2161"/>
      </w:tabs>
    </w:pPr>
    <w:rPr>
      <w:snapToGrid/>
    </w:rPr>
  </w:style>
  <w:style w:type="paragraph" w:customStyle="1" w:styleId="ListNumber2Level3">
    <w:name w:val="List Number 2 (Level 3)"/>
    <w:basedOn w:val="Text2"/>
    <w:rsid w:val="0022128C"/>
    <w:pPr>
      <w:numPr>
        <w:ilvl w:val="2"/>
        <w:numId w:val="11"/>
      </w:numPr>
      <w:tabs>
        <w:tab w:val="clear" w:pos="2161"/>
      </w:tabs>
    </w:pPr>
    <w:rPr>
      <w:snapToGrid/>
    </w:rPr>
  </w:style>
  <w:style w:type="paragraph" w:customStyle="1" w:styleId="ListNumber2Level4">
    <w:name w:val="List Number 2 (Level 4)"/>
    <w:basedOn w:val="Text2"/>
    <w:rsid w:val="0022128C"/>
    <w:pPr>
      <w:numPr>
        <w:ilvl w:val="3"/>
        <w:numId w:val="11"/>
      </w:numPr>
      <w:tabs>
        <w:tab w:val="clear" w:pos="2161"/>
      </w:tabs>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val="en-GB"/>
    </w:rPr>
  </w:style>
  <w:style w:type="paragraph" w:styleId="ListParagraph">
    <w:name w:val="List Paragraph"/>
    <w:basedOn w:val="Normal"/>
    <w:uiPriority w:val="34"/>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link w:val="Char2"/>
    <w:uiPriority w:val="99"/>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sz w:val="16"/>
      <w:szCs w:val="16"/>
      <w:lang w:val="x-none"/>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rsid w:val="00A6227D"/>
    <w:rPr>
      <w:sz w:val="16"/>
      <w:szCs w:val="16"/>
    </w:rPr>
  </w:style>
  <w:style w:type="paragraph" w:styleId="CommentText">
    <w:name w:val="annotation text"/>
    <w:basedOn w:val="Normal"/>
    <w:link w:val="CommentTextChar"/>
    <w:uiPriority w:val="99"/>
    <w:rsid w:val="00A6227D"/>
    <w:rPr>
      <w:sz w:val="20"/>
      <w:lang w:val="x-none"/>
    </w:rPr>
  </w:style>
  <w:style w:type="character" w:customStyle="1" w:styleId="CommentTextChar">
    <w:name w:val="Comment Text Char"/>
    <w:link w:val="CommentText"/>
    <w:uiPriority w:val="99"/>
    <w:rsid w:val="00A6227D"/>
    <w:rPr>
      <w:snapToGrid w:val="0"/>
      <w:lang w:eastAsia="en-US"/>
    </w:rPr>
  </w:style>
  <w:style w:type="paragraph" w:customStyle="1" w:styleId="Char2">
    <w:name w:val="Char2"/>
    <w:basedOn w:val="Normal"/>
    <w:link w:val="FootnoteReference"/>
    <w:uiPriority w:val="99"/>
    <w:rsid w:val="00DB57AE"/>
    <w:pPr>
      <w:spacing w:before="120" w:after="160" w:line="240" w:lineRule="exact"/>
      <w:jc w:val="left"/>
    </w:pPr>
    <w:rPr>
      <w:snapToGrid/>
      <w:sz w:val="24"/>
      <w:vertAlign w:val="superscript"/>
      <w:lang w:val="x-none" w:eastAsia="x-none"/>
    </w:rPr>
  </w:style>
  <w:style w:type="character" w:customStyle="1" w:styleId="Corpsdutexte">
    <w:name w:val="Corps du texte_"/>
    <w:link w:val="Corpsdutexte1"/>
    <w:uiPriority w:val="99"/>
    <w:locked/>
    <w:rsid w:val="000919E4"/>
    <w:rPr>
      <w:shd w:val="clear" w:color="auto" w:fill="FFFFFF"/>
    </w:rPr>
  </w:style>
  <w:style w:type="paragraph" w:customStyle="1" w:styleId="Corpsdutexte1">
    <w:name w:val="Corps du texte1"/>
    <w:basedOn w:val="Normal"/>
    <w:link w:val="Corpsdutexte"/>
    <w:uiPriority w:val="99"/>
    <w:rsid w:val="000919E4"/>
    <w:pPr>
      <w:shd w:val="clear" w:color="auto" w:fill="FFFFFF"/>
      <w:spacing w:before="180" w:after="60" w:line="274" w:lineRule="exact"/>
      <w:ind w:left="562" w:right="40" w:hanging="840"/>
    </w:pPr>
    <w:rPr>
      <w:snapToGrid/>
      <w:sz w:val="20"/>
      <w:lang w:val="x-none" w:eastAsia="x-none"/>
    </w:rPr>
  </w:style>
  <w:style w:type="paragraph" w:styleId="TOCHeading">
    <w:name w:val="TOC Heading"/>
    <w:basedOn w:val="Heading1"/>
    <w:next w:val="Normal"/>
    <w:uiPriority w:val="39"/>
    <w:unhideWhenUsed/>
    <w:qFormat/>
    <w:rsid w:val="00F26880"/>
    <w:pPr>
      <w:keepLines/>
      <w:spacing w:before="480" w:after="0" w:line="276" w:lineRule="auto"/>
      <w:jc w:val="left"/>
      <w:outlineLvl w:val="9"/>
    </w:pPr>
    <w:rPr>
      <w:rFonts w:ascii="Cambria" w:eastAsia="MS Gothic" w:hAnsi="Cambria"/>
      <w:bCs/>
      <w:snapToGrid/>
      <w:color w:val="365F91"/>
      <w:kern w:val="0"/>
      <w:szCs w:val="28"/>
      <w:lang w:val="en-US" w:eastAsia="ja-JP"/>
    </w:rPr>
  </w:style>
  <w:style w:type="paragraph" w:customStyle="1" w:styleId="Default">
    <w:name w:val="Default"/>
    <w:rsid w:val="00052FCC"/>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016A0D"/>
    <w:rPr>
      <w:color w:val="605E5C"/>
      <w:shd w:val="clear" w:color="auto" w:fill="E1DFDD"/>
    </w:rPr>
  </w:style>
  <w:style w:type="character" w:customStyle="1" w:styleId="UnresolvedMention">
    <w:name w:val="Unresolved Mention"/>
    <w:basedOn w:val="DefaultParagraphFont"/>
    <w:uiPriority w:val="99"/>
    <w:semiHidden/>
    <w:unhideWhenUsed/>
    <w:rsid w:val="00371ABA"/>
    <w:rPr>
      <w:color w:val="605E5C"/>
      <w:shd w:val="clear" w:color="auto" w:fill="E1DFDD"/>
    </w:rPr>
  </w:style>
  <w:style w:type="character" w:customStyle="1" w:styleId="Bodytext2Bold">
    <w:name w:val="Body text|2 + Bold"/>
    <w:basedOn w:val="DefaultParagraphFont"/>
    <w:semiHidden/>
    <w:unhideWhenUsed/>
    <w:rsid w:val="00A5173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5">
    <w:name w:val="Body text|5_"/>
    <w:basedOn w:val="DefaultParagraphFont"/>
    <w:link w:val="Bodytext50"/>
    <w:rsid w:val="00A51731"/>
    <w:rPr>
      <w:b/>
      <w:bCs/>
      <w:sz w:val="22"/>
      <w:szCs w:val="22"/>
      <w:shd w:val="clear" w:color="auto" w:fill="FFFFFF"/>
    </w:rPr>
  </w:style>
  <w:style w:type="character" w:customStyle="1" w:styleId="Bodytext5NotBold">
    <w:name w:val="Body text|5 + Not Bold"/>
    <w:basedOn w:val="Bodytext5"/>
    <w:semiHidden/>
    <w:unhideWhenUsed/>
    <w:rsid w:val="00A51731"/>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Bodytext2">
    <w:name w:val="Body text|2"/>
    <w:basedOn w:val="DefaultParagraphFont"/>
    <w:semiHidden/>
    <w:unhideWhenUsed/>
    <w:rsid w:val="00A51731"/>
    <w:rPr>
      <w:rFonts w:ascii="Times New Roman" w:eastAsia="Times New Roman" w:hAnsi="Times New Roman" w:cs="Times New Roman"/>
      <w:b w:val="0"/>
      <w:bCs w:val="0"/>
      <w:i w:val="0"/>
      <w:iCs w:val="0"/>
      <w:smallCaps w:val="0"/>
      <w:strike w:val="0"/>
      <w:color w:val="0000FF"/>
      <w:spacing w:val="0"/>
      <w:w w:val="100"/>
      <w:position w:val="0"/>
      <w:sz w:val="22"/>
      <w:szCs w:val="22"/>
      <w:u w:val="single"/>
      <w:lang w:val="en-US" w:eastAsia="en-US" w:bidi="en-US"/>
    </w:rPr>
  </w:style>
  <w:style w:type="paragraph" w:customStyle="1" w:styleId="Bodytext50">
    <w:name w:val="Body text|5"/>
    <w:basedOn w:val="Normal"/>
    <w:link w:val="Bodytext5"/>
    <w:rsid w:val="00A51731"/>
    <w:pPr>
      <w:widowControl w:val="0"/>
      <w:shd w:val="clear" w:color="auto" w:fill="FFFFFF"/>
      <w:spacing w:before="240" w:after="980" w:line="245" w:lineRule="exact"/>
      <w:ind w:hanging="1540"/>
    </w:pPr>
    <w:rPr>
      <w:b/>
      <w:bCs/>
      <w:snapToGrid/>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18" Type="http://schemas.openxmlformats.org/officeDocument/2006/relationships/hyperlink" Target="mailto:kofinansiranje@mju.gov.me" TargetMode="External"/><Relationship Id="rId26" Type="http://schemas.openxmlformats.org/officeDocument/2006/relationships/hyperlink" Target="mailto:delegation-bosnia-and-herzegovina-cfp@eeas.europa.eu" TargetMode="External"/><Relationship Id="rId39" Type="http://schemas.openxmlformats.org/officeDocument/2006/relationships/hyperlink" Target="https://cbc.bih-mne.org/en/" TargetMode="External"/><Relationship Id="rId3" Type="http://schemas.openxmlformats.org/officeDocument/2006/relationships/styles" Target="styles.xml"/><Relationship Id="rId21" Type="http://schemas.openxmlformats.org/officeDocument/2006/relationships/hyperlink" Target="mailto:IT-support@ec.europa.eu" TargetMode="External"/><Relationship Id="rId34" Type="http://schemas.openxmlformats.org/officeDocument/2006/relationships/hyperlink" Target="http://europa.ba/?page_id=323" TargetMode="External"/><Relationship Id="rId42" Type="http://schemas.openxmlformats.org/officeDocument/2006/relationships/hyperlink" Target="https://wikis.ec.europa.eu/pages/viewpage.action?pageId=48169235"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me/en/mju" TargetMode="External"/><Relationship Id="rId25" Type="http://schemas.openxmlformats.org/officeDocument/2006/relationships/hyperlink" Target="https://ec.europa.eu/info/funding-tenders/opportunities/portal/screen/home%20" TargetMode="External"/><Relationship Id="rId33" Type="http://schemas.openxmlformats.org/officeDocument/2006/relationships/hyperlink" Target="https://ec.europa.eu/info/funding-tenders/opportunities/portal/screen/home" TargetMode="External"/><Relationship Id="rId38" Type="http://schemas.openxmlformats.org/officeDocument/2006/relationships/hyperlink" Target="https://ec.europa.eu/info/funding-tenders/opportunities/portal/screen/home%20" TargetMode="External"/><Relationship Id="rId2" Type="http://schemas.openxmlformats.org/officeDocument/2006/relationships/numbering" Target="numbering.xml"/><Relationship Id="rId16" Type="http://schemas.openxmlformats.org/officeDocument/2006/relationships/hyperlink" Target="https://www.gov.me/en/mep" TargetMode="External"/><Relationship Id="rId20" Type="http://schemas.openxmlformats.org/officeDocument/2006/relationships/hyperlink" Target="https://ec.europa.eu/international-partnerships/funding/looking-for-funding_en." TargetMode="External"/><Relationship Id="rId29" Type="http://schemas.openxmlformats.org/officeDocument/2006/relationships/hyperlink" Target="http://europa.ba/?page_id=323" TargetMode="External"/><Relationship Id="rId41" Type="http://schemas.openxmlformats.org/officeDocument/2006/relationships/hyperlink" Target="https://internationalpartnerships.ec.europa.eu/funding/guidelines/managing-project/diem-rates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c.europa.eu/international-partnerships/funding/looking-for-funding_en" TargetMode="External"/><Relationship Id="rId32" Type="http://schemas.openxmlformats.org/officeDocument/2006/relationships/hyperlink" Target="https://ec.europa.eu/international-partnerships/home_en" TargetMode="External"/><Relationship Id="rId37" Type="http://schemas.openxmlformats.org/officeDocument/2006/relationships/hyperlink" Target="https://ec.europa.eu/international-partnerships/home_fr" TargetMode="External"/><Relationship Id="rId40" Type="http://schemas.openxmlformats.org/officeDocument/2006/relationships/hyperlink" Target="https://europa.ba/" TargetMode="External"/><Relationship Id="rId5" Type="http://schemas.openxmlformats.org/officeDocument/2006/relationships/webSettings" Target="webSettings.xml"/><Relationship Id="rId15" Type="http://schemas.openxmlformats.org/officeDocument/2006/relationships/hyperlink" Target="https://www.dei.gov.ba/en" TargetMode="External"/><Relationship Id="rId23" Type="http://schemas.openxmlformats.org/officeDocument/2006/relationships/hyperlink" Target="https://webgate.ec.europa.eu/europeaid/prospect" TargetMode="External"/><Relationship Id="rId28" Type="http://schemas.openxmlformats.org/officeDocument/2006/relationships/hyperlink" Target="https://ec.europa.eu/info/funding-tenders/opportunities/portal/screen/home%20" TargetMode="External"/><Relationship Id="rId36" Type="http://schemas.openxmlformats.org/officeDocument/2006/relationships/hyperlink" Target="http://ec.europa.eu/budget/explained/management/protecting/protect_en.cfm" TargetMode="External"/><Relationship Id="rId10" Type="http://schemas.openxmlformats.org/officeDocument/2006/relationships/hyperlink" Target="https://wikis.ec.europa.eu/display/ExactExternalWiki/e-Calls+PROSPECT" TargetMode="External"/><Relationship Id="rId19" Type="http://schemas.openxmlformats.org/officeDocument/2006/relationships/hyperlink" Target="https://wikis.ec.europa.eu/display/ExactExternalWiki/ePRAG" TargetMode="External"/><Relationship Id="rId31" Type="http://schemas.openxmlformats.org/officeDocument/2006/relationships/hyperlink" Target="https://webgate.ec.europa.eu/europeaid/prospec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international-partnerships/system/files/user-manual-applicant-prospect-08082017_en.pdf" TargetMode="External"/><Relationship Id="rId14" Type="http://schemas.openxmlformats.org/officeDocument/2006/relationships/hyperlink" Target="https://cbc.bih-mne.org/program-projekti/" TargetMode="External"/><Relationship Id="rId22" Type="http://schemas.openxmlformats.org/officeDocument/2006/relationships/hyperlink" Target="mailto:EuropeAid-IT-support@ec.europa.eu" TargetMode="External"/><Relationship Id="rId27" Type="http://schemas.openxmlformats.org/officeDocument/2006/relationships/hyperlink" Target="https://ec.europa.eu/international-partnerships/funding/looking-for-funding_en" TargetMode="External"/><Relationship Id="rId30" Type="http://schemas.openxmlformats.org/officeDocument/2006/relationships/hyperlink" Target="mailto:INTPA-SUPPORT-SERVICES@ec.europa.eu" TargetMode="External"/><Relationship Id="rId35" Type="http://schemas.openxmlformats.org/officeDocument/2006/relationships/hyperlink" Target="mailto:%20INTPA-SUPPORT-SERVICES@ec.europa.eu%20"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INTPA-SUPPORT-SERVICES@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168B7-69EC-4AE9-A00C-ED43D2BA7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14214</Words>
  <Characters>90261</Characters>
  <Application>Microsoft Office Word</Application>
  <DocSecurity>4</DocSecurity>
  <Lines>3471</Lines>
  <Paragraphs>1111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103364</CharactersWithSpaces>
  <SharedDoc>false</SharedDoc>
  <HLinks>
    <vt:vector size="258" baseType="variant">
      <vt:variant>
        <vt:i4>2293837</vt:i4>
      </vt:variant>
      <vt:variant>
        <vt:i4>210</vt:i4>
      </vt:variant>
      <vt:variant>
        <vt:i4>0</vt:i4>
      </vt:variant>
      <vt:variant>
        <vt:i4>5</vt:i4>
      </vt:variant>
      <vt:variant>
        <vt:lpwstr>http://ec.europa.eu/europeaid/funding/procedures-beneficiary-countries-and-partners/financial-management-toolkit_en</vt:lpwstr>
      </vt:variant>
      <vt:variant>
        <vt:lpwstr/>
      </vt:variant>
      <vt:variant>
        <vt:i4>8323119</vt:i4>
      </vt:variant>
      <vt:variant>
        <vt:i4>207</vt:i4>
      </vt:variant>
      <vt:variant>
        <vt:i4>0</vt:i4>
      </vt:variant>
      <vt:variant>
        <vt:i4>5</vt:i4>
      </vt:variant>
      <vt:variant>
        <vt:lpwstr>http://ec.europa.eu/europeaid/companion/document.do?nodeNumber=19&amp;locale=en</vt:lpwstr>
      </vt:variant>
      <vt:variant>
        <vt:lpwstr/>
      </vt:variant>
      <vt:variant>
        <vt:i4>7274589</vt:i4>
      </vt:variant>
      <vt:variant>
        <vt:i4>204</vt:i4>
      </vt:variant>
      <vt:variant>
        <vt:i4>0</vt:i4>
      </vt:variant>
      <vt:variant>
        <vt:i4>5</vt:i4>
      </vt:variant>
      <vt:variant>
        <vt:lpwstr>https://ec.europa.eu/europeaid/aid-delivery-methods-project-cycle-management-guidelines-vol-1_en</vt:lpwstr>
      </vt:variant>
      <vt:variant>
        <vt:lpwstr/>
      </vt:variant>
      <vt:variant>
        <vt:i4>1376311</vt:i4>
      </vt:variant>
      <vt:variant>
        <vt:i4>201</vt:i4>
      </vt:variant>
      <vt:variant>
        <vt:i4>0</vt:i4>
      </vt:variant>
      <vt:variant>
        <vt:i4>5</vt:i4>
      </vt:variant>
      <vt:variant>
        <vt:lpwstr>http://ec.europa.eu/europeaid/funding/about-procurement-contracts/procedures-and-practical-guide-prag/diems_en</vt:lpwstr>
      </vt:variant>
      <vt:variant>
        <vt:lpwstr/>
      </vt:variant>
      <vt:variant>
        <vt:i4>4784206</vt:i4>
      </vt:variant>
      <vt:variant>
        <vt:i4>198</vt:i4>
      </vt:variant>
      <vt:variant>
        <vt:i4>0</vt:i4>
      </vt:variant>
      <vt:variant>
        <vt:i4>5</vt:i4>
      </vt:variant>
      <vt:variant>
        <vt:lpwstr>https://webgate.ec.europa.eu/europeaid/online-services/index.cfm?do=publi.welcome</vt:lpwstr>
      </vt:variant>
      <vt:variant>
        <vt:lpwstr/>
      </vt:variant>
      <vt:variant>
        <vt:i4>262153</vt:i4>
      </vt:variant>
      <vt:variant>
        <vt:i4>195</vt:i4>
      </vt:variant>
      <vt:variant>
        <vt:i4>0</vt:i4>
      </vt:variant>
      <vt:variant>
        <vt:i4>5</vt:i4>
      </vt:variant>
      <vt:variant>
        <vt:lpwstr>http:///</vt:lpwstr>
      </vt:variant>
      <vt:variant>
        <vt:lpwstr/>
      </vt:variant>
      <vt:variant>
        <vt:i4>262153</vt:i4>
      </vt:variant>
      <vt:variant>
        <vt:i4>192</vt:i4>
      </vt:variant>
      <vt:variant>
        <vt:i4>0</vt:i4>
      </vt:variant>
      <vt:variant>
        <vt:i4>5</vt:i4>
      </vt:variant>
      <vt:variant>
        <vt:lpwstr>http:///</vt:lpwstr>
      </vt:variant>
      <vt:variant>
        <vt:lpwstr/>
      </vt:variant>
      <vt:variant>
        <vt:i4>4784206</vt:i4>
      </vt:variant>
      <vt:variant>
        <vt:i4>189</vt:i4>
      </vt:variant>
      <vt:variant>
        <vt:i4>0</vt:i4>
      </vt:variant>
      <vt:variant>
        <vt:i4>5</vt:i4>
      </vt:variant>
      <vt:variant>
        <vt:lpwstr>https://webgate.ec.europa.eu/europeaid/online-services/index.cfm?do=publi.welcome</vt:lpwstr>
      </vt:variant>
      <vt:variant>
        <vt:lpwstr/>
      </vt:variant>
      <vt:variant>
        <vt:i4>262153</vt:i4>
      </vt:variant>
      <vt:variant>
        <vt:i4>186</vt:i4>
      </vt:variant>
      <vt:variant>
        <vt:i4>0</vt:i4>
      </vt:variant>
      <vt:variant>
        <vt:i4>5</vt:i4>
      </vt:variant>
      <vt:variant>
        <vt:lpwstr>http:///</vt:lpwstr>
      </vt:variant>
      <vt:variant>
        <vt:lpwstr/>
      </vt:variant>
      <vt:variant>
        <vt:i4>262153</vt:i4>
      </vt:variant>
      <vt:variant>
        <vt:i4>183</vt:i4>
      </vt:variant>
      <vt:variant>
        <vt:i4>0</vt:i4>
      </vt:variant>
      <vt:variant>
        <vt:i4>5</vt:i4>
      </vt:variant>
      <vt:variant>
        <vt:lpwstr>http:///</vt:lpwstr>
      </vt:variant>
      <vt:variant>
        <vt:lpwstr/>
      </vt:variant>
      <vt:variant>
        <vt:i4>4784206</vt:i4>
      </vt:variant>
      <vt:variant>
        <vt:i4>180</vt:i4>
      </vt:variant>
      <vt:variant>
        <vt:i4>0</vt:i4>
      </vt:variant>
      <vt:variant>
        <vt:i4>5</vt:i4>
      </vt:variant>
      <vt:variant>
        <vt:lpwstr>https://webgate.ec.europa.eu/europeaid/online-services/index.cfm?do=publi.welcome</vt:lpwstr>
      </vt:variant>
      <vt:variant>
        <vt:lpwstr/>
      </vt:variant>
      <vt:variant>
        <vt:i4>4784206</vt:i4>
      </vt:variant>
      <vt:variant>
        <vt:i4>177</vt:i4>
      </vt:variant>
      <vt:variant>
        <vt:i4>0</vt:i4>
      </vt:variant>
      <vt:variant>
        <vt:i4>5</vt:i4>
      </vt:variant>
      <vt:variant>
        <vt:lpwstr>https://webgate.ec.europa.eu/europeaid/online-services/index.cfm?do=publi.welcome</vt:lpwstr>
      </vt:variant>
      <vt:variant>
        <vt:lpwstr/>
      </vt:variant>
      <vt:variant>
        <vt:i4>262153</vt:i4>
      </vt:variant>
      <vt:variant>
        <vt:i4>174</vt:i4>
      </vt:variant>
      <vt:variant>
        <vt:i4>0</vt:i4>
      </vt:variant>
      <vt:variant>
        <vt:i4>5</vt:i4>
      </vt:variant>
      <vt:variant>
        <vt:lpwstr>http:///</vt:lpwstr>
      </vt:variant>
      <vt:variant>
        <vt:lpwstr/>
      </vt:variant>
      <vt:variant>
        <vt:i4>262153</vt:i4>
      </vt:variant>
      <vt:variant>
        <vt:i4>171</vt:i4>
      </vt:variant>
      <vt:variant>
        <vt:i4>0</vt:i4>
      </vt:variant>
      <vt:variant>
        <vt:i4>5</vt:i4>
      </vt:variant>
      <vt:variant>
        <vt:lpwstr>http:///</vt:lpwstr>
      </vt:variant>
      <vt:variant>
        <vt:lpwstr/>
      </vt:variant>
      <vt:variant>
        <vt:i4>8061010</vt:i4>
      </vt:variant>
      <vt:variant>
        <vt:i4>168</vt:i4>
      </vt:variant>
      <vt:variant>
        <vt:i4>0</vt:i4>
      </vt:variant>
      <vt:variant>
        <vt:i4>5</vt:i4>
      </vt:variant>
      <vt:variant>
        <vt:lpwstr>http://ec.europa.eu/europeaid/funding/communication-and-visibility-manual-eu-external-actions_en</vt:lpwstr>
      </vt:variant>
      <vt:variant>
        <vt:lpwstr/>
      </vt:variant>
      <vt:variant>
        <vt:i4>524372</vt:i4>
      </vt:variant>
      <vt:variant>
        <vt:i4>165</vt:i4>
      </vt:variant>
      <vt:variant>
        <vt:i4>0</vt:i4>
      </vt:variant>
      <vt:variant>
        <vt:i4>5</vt:i4>
      </vt:variant>
      <vt:variant>
        <vt:lpwstr>http://ec.europa.eu/europeaid/prag/document.do?locale=en</vt:lpwstr>
      </vt:variant>
      <vt:variant>
        <vt:lpwstr/>
      </vt:variant>
      <vt:variant>
        <vt:i4>1638450</vt:i4>
      </vt:variant>
      <vt:variant>
        <vt:i4>158</vt:i4>
      </vt:variant>
      <vt:variant>
        <vt:i4>0</vt:i4>
      </vt:variant>
      <vt:variant>
        <vt:i4>5</vt:i4>
      </vt:variant>
      <vt:variant>
        <vt:lpwstr/>
      </vt:variant>
      <vt:variant>
        <vt:lpwstr>_Toc437893865</vt:lpwstr>
      </vt:variant>
      <vt:variant>
        <vt:i4>1638450</vt:i4>
      </vt:variant>
      <vt:variant>
        <vt:i4>152</vt:i4>
      </vt:variant>
      <vt:variant>
        <vt:i4>0</vt:i4>
      </vt:variant>
      <vt:variant>
        <vt:i4>5</vt:i4>
      </vt:variant>
      <vt:variant>
        <vt:lpwstr/>
      </vt:variant>
      <vt:variant>
        <vt:lpwstr>_Toc437893864</vt:lpwstr>
      </vt:variant>
      <vt:variant>
        <vt:i4>1638450</vt:i4>
      </vt:variant>
      <vt:variant>
        <vt:i4>146</vt:i4>
      </vt:variant>
      <vt:variant>
        <vt:i4>0</vt:i4>
      </vt:variant>
      <vt:variant>
        <vt:i4>5</vt:i4>
      </vt:variant>
      <vt:variant>
        <vt:lpwstr/>
      </vt:variant>
      <vt:variant>
        <vt:lpwstr>_Toc437893863</vt:lpwstr>
      </vt:variant>
      <vt:variant>
        <vt:i4>1638450</vt:i4>
      </vt:variant>
      <vt:variant>
        <vt:i4>140</vt:i4>
      </vt:variant>
      <vt:variant>
        <vt:i4>0</vt:i4>
      </vt:variant>
      <vt:variant>
        <vt:i4>5</vt:i4>
      </vt:variant>
      <vt:variant>
        <vt:lpwstr/>
      </vt:variant>
      <vt:variant>
        <vt:lpwstr>_Toc437893862</vt:lpwstr>
      </vt:variant>
      <vt:variant>
        <vt:i4>1638450</vt:i4>
      </vt:variant>
      <vt:variant>
        <vt:i4>134</vt:i4>
      </vt:variant>
      <vt:variant>
        <vt:i4>0</vt:i4>
      </vt:variant>
      <vt:variant>
        <vt:i4>5</vt:i4>
      </vt:variant>
      <vt:variant>
        <vt:lpwstr/>
      </vt:variant>
      <vt:variant>
        <vt:lpwstr>_Toc437893861</vt:lpwstr>
      </vt:variant>
      <vt:variant>
        <vt:i4>1638450</vt:i4>
      </vt:variant>
      <vt:variant>
        <vt:i4>128</vt:i4>
      </vt:variant>
      <vt:variant>
        <vt:i4>0</vt:i4>
      </vt:variant>
      <vt:variant>
        <vt:i4>5</vt:i4>
      </vt:variant>
      <vt:variant>
        <vt:lpwstr/>
      </vt:variant>
      <vt:variant>
        <vt:lpwstr>_Toc437893860</vt:lpwstr>
      </vt:variant>
      <vt:variant>
        <vt:i4>1703986</vt:i4>
      </vt:variant>
      <vt:variant>
        <vt:i4>122</vt:i4>
      </vt:variant>
      <vt:variant>
        <vt:i4>0</vt:i4>
      </vt:variant>
      <vt:variant>
        <vt:i4>5</vt:i4>
      </vt:variant>
      <vt:variant>
        <vt:lpwstr/>
      </vt:variant>
      <vt:variant>
        <vt:lpwstr>_Toc437893859</vt:lpwstr>
      </vt:variant>
      <vt:variant>
        <vt:i4>1703986</vt:i4>
      </vt:variant>
      <vt:variant>
        <vt:i4>116</vt:i4>
      </vt:variant>
      <vt:variant>
        <vt:i4>0</vt:i4>
      </vt:variant>
      <vt:variant>
        <vt:i4>5</vt:i4>
      </vt:variant>
      <vt:variant>
        <vt:lpwstr/>
      </vt:variant>
      <vt:variant>
        <vt:lpwstr>_Toc437893854</vt:lpwstr>
      </vt:variant>
      <vt:variant>
        <vt:i4>1703986</vt:i4>
      </vt:variant>
      <vt:variant>
        <vt:i4>110</vt:i4>
      </vt:variant>
      <vt:variant>
        <vt:i4>0</vt:i4>
      </vt:variant>
      <vt:variant>
        <vt:i4>5</vt:i4>
      </vt:variant>
      <vt:variant>
        <vt:lpwstr/>
      </vt:variant>
      <vt:variant>
        <vt:lpwstr>_Toc437893853</vt:lpwstr>
      </vt:variant>
      <vt:variant>
        <vt:i4>1703986</vt:i4>
      </vt:variant>
      <vt:variant>
        <vt:i4>104</vt:i4>
      </vt:variant>
      <vt:variant>
        <vt:i4>0</vt:i4>
      </vt:variant>
      <vt:variant>
        <vt:i4>5</vt:i4>
      </vt:variant>
      <vt:variant>
        <vt:lpwstr/>
      </vt:variant>
      <vt:variant>
        <vt:lpwstr>_Toc437893852</vt:lpwstr>
      </vt:variant>
      <vt:variant>
        <vt:i4>1703986</vt:i4>
      </vt:variant>
      <vt:variant>
        <vt:i4>98</vt:i4>
      </vt:variant>
      <vt:variant>
        <vt:i4>0</vt:i4>
      </vt:variant>
      <vt:variant>
        <vt:i4>5</vt:i4>
      </vt:variant>
      <vt:variant>
        <vt:lpwstr/>
      </vt:variant>
      <vt:variant>
        <vt:lpwstr>_Toc437893851</vt:lpwstr>
      </vt:variant>
      <vt:variant>
        <vt:i4>1703986</vt:i4>
      </vt:variant>
      <vt:variant>
        <vt:i4>92</vt:i4>
      </vt:variant>
      <vt:variant>
        <vt:i4>0</vt:i4>
      </vt:variant>
      <vt:variant>
        <vt:i4>5</vt:i4>
      </vt:variant>
      <vt:variant>
        <vt:lpwstr/>
      </vt:variant>
      <vt:variant>
        <vt:lpwstr>_Toc437893850</vt:lpwstr>
      </vt:variant>
      <vt:variant>
        <vt:i4>1769522</vt:i4>
      </vt:variant>
      <vt:variant>
        <vt:i4>86</vt:i4>
      </vt:variant>
      <vt:variant>
        <vt:i4>0</vt:i4>
      </vt:variant>
      <vt:variant>
        <vt:i4>5</vt:i4>
      </vt:variant>
      <vt:variant>
        <vt:lpwstr/>
      </vt:variant>
      <vt:variant>
        <vt:lpwstr>_Toc437893849</vt:lpwstr>
      </vt:variant>
      <vt:variant>
        <vt:i4>1769522</vt:i4>
      </vt:variant>
      <vt:variant>
        <vt:i4>80</vt:i4>
      </vt:variant>
      <vt:variant>
        <vt:i4>0</vt:i4>
      </vt:variant>
      <vt:variant>
        <vt:i4>5</vt:i4>
      </vt:variant>
      <vt:variant>
        <vt:lpwstr/>
      </vt:variant>
      <vt:variant>
        <vt:lpwstr>_Toc437893848</vt:lpwstr>
      </vt:variant>
      <vt:variant>
        <vt:i4>1769522</vt:i4>
      </vt:variant>
      <vt:variant>
        <vt:i4>74</vt:i4>
      </vt:variant>
      <vt:variant>
        <vt:i4>0</vt:i4>
      </vt:variant>
      <vt:variant>
        <vt:i4>5</vt:i4>
      </vt:variant>
      <vt:variant>
        <vt:lpwstr/>
      </vt:variant>
      <vt:variant>
        <vt:lpwstr>_Toc437893847</vt:lpwstr>
      </vt:variant>
      <vt:variant>
        <vt:i4>1769522</vt:i4>
      </vt:variant>
      <vt:variant>
        <vt:i4>68</vt:i4>
      </vt:variant>
      <vt:variant>
        <vt:i4>0</vt:i4>
      </vt:variant>
      <vt:variant>
        <vt:i4>5</vt:i4>
      </vt:variant>
      <vt:variant>
        <vt:lpwstr/>
      </vt:variant>
      <vt:variant>
        <vt:lpwstr>_Toc437893846</vt:lpwstr>
      </vt:variant>
      <vt:variant>
        <vt:i4>1769522</vt:i4>
      </vt:variant>
      <vt:variant>
        <vt:i4>62</vt:i4>
      </vt:variant>
      <vt:variant>
        <vt:i4>0</vt:i4>
      </vt:variant>
      <vt:variant>
        <vt:i4>5</vt:i4>
      </vt:variant>
      <vt:variant>
        <vt:lpwstr/>
      </vt:variant>
      <vt:variant>
        <vt:lpwstr>_Toc437893845</vt:lpwstr>
      </vt:variant>
      <vt:variant>
        <vt:i4>1769522</vt:i4>
      </vt:variant>
      <vt:variant>
        <vt:i4>56</vt:i4>
      </vt:variant>
      <vt:variant>
        <vt:i4>0</vt:i4>
      </vt:variant>
      <vt:variant>
        <vt:i4>5</vt:i4>
      </vt:variant>
      <vt:variant>
        <vt:lpwstr/>
      </vt:variant>
      <vt:variant>
        <vt:lpwstr>_Toc437893844</vt:lpwstr>
      </vt:variant>
      <vt:variant>
        <vt:i4>1769522</vt:i4>
      </vt:variant>
      <vt:variant>
        <vt:i4>50</vt:i4>
      </vt:variant>
      <vt:variant>
        <vt:i4>0</vt:i4>
      </vt:variant>
      <vt:variant>
        <vt:i4>5</vt:i4>
      </vt:variant>
      <vt:variant>
        <vt:lpwstr/>
      </vt:variant>
      <vt:variant>
        <vt:lpwstr>_Toc437893843</vt:lpwstr>
      </vt:variant>
      <vt:variant>
        <vt:i4>1769522</vt:i4>
      </vt:variant>
      <vt:variant>
        <vt:i4>44</vt:i4>
      </vt:variant>
      <vt:variant>
        <vt:i4>0</vt:i4>
      </vt:variant>
      <vt:variant>
        <vt:i4>5</vt:i4>
      </vt:variant>
      <vt:variant>
        <vt:lpwstr/>
      </vt:variant>
      <vt:variant>
        <vt:lpwstr>_Toc437893842</vt:lpwstr>
      </vt:variant>
      <vt:variant>
        <vt:i4>1769522</vt:i4>
      </vt:variant>
      <vt:variant>
        <vt:i4>38</vt:i4>
      </vt:variant>
      <vt:variant>
        <vt:i4>0</vt:i4>
      </vt:variant>
      <vt:variant>
        <vt:i4>5</vt:i4>
      </vt:variant>
      <vt:variant>
        <vt:lpwstr/>
      </vt:variant>
      <vt:variant>
        <vt:lpwstr>_Toc437893841</vt:lpwstr>
      </vt:variant>
      <vt:variant>
        <vt:i4>1769522</vt:i4>
      </vt:variant>
      <vt:variant>
        <vt:i4>32</vt:i4>
      </vt:variant>
      <vt:variant>
        <vt:i4>0</vt:i4>
      </vt:variant>
      <vt:variant>
        <vt:i4>5</vt:i4>
      </vt:variant>
      <vt:variant>
        <vt:lpwstr/>
      </vt:variant>
      <vt:variant>
        <vt:lpwstr>_Toc437893840</vt:lpwstr>
      </vt:variant>
      <vt:variant>
        <vt:i4>1835058</vt:i4>
      </vt:variant>
      <vt:variant>
        <vt:i4>26</vt:i4>
      </vt:variant>
      <vt:variant>
        <vt:i4>0</vt:i4>
      </vt:variant>
      <vt:variant>
        <vt:i4>5</vt:i4>
      </vt:variant>
      <vt:variant>
        <vt:lpwstr/>
      </vt:variant>
      <vt:variant>
        <vt:lpwstr>_Toc437893839</vt:lpwstr>
      </vt:variant>
      <vt:variant>
        <vt:i4>1835058</vt:i4>
      </vt:variant>
      <vt:variant>
        <vt:i4>20</vt:i4>
      </vt:variant>
      <vt:variant>
        <vt:i4>0</vt:i4>
      </vt:variant>
      <vt:variant>
        <vt:i4>5</vt:i4>
      </vt:variant>
      <vt:variant>
        <vt:lpwstr/>
      </vt:variant>
      <vt:variant>
        <vt:lpwstr>_Toc437893838</vt:lpwstr>
      </vt:variant>
      <vt:variant>
        <vt:i4>1835058</vt:i4>
      </vt:variant>
      <vt:variant>
        <vt:i4>14</vt:i4>
      </vt:variant>
      <vt:variant>
        <vt:i4>0</vt:i4>
      </vt:variant>
      <vt:variant>
        <vt:i4>5</vt:i4>
      </vt:variant>
      <vt:variant>
        <vt:lpwstr/>
      </vt:variant>
      <vt:variant>
        <vt:lpwstr>_Toc437893837</vt:lpwstr>
      </vt:variant>
      <vt:variant>
        <vt:i4>1835058</vt:i4>
      </vt:variant>
      <vt:variant>
        <vt:i4>8</vt:i4>
      </vt:variant>
      <vt:variant>
        <vt:i4>0</vt:i4>
      </vt:variant>
      <vt:variant>
        <vt:i4>5</vt:i4>
      </vt:variant>
      <vt:variant>
        <vt:lpwstr/>
      </vt:variant>
      <vt:variant>
        <vt:lpwstr>_Toc437893836</vt:lpwstr>
      </vt:variant>
      <vt:variant>
        <vt:i4>1835058</vt:i4>
      </vt:variant>
      <vt:variant>
        <vt:i4>2</vt:i4>
      </vt:variant>
      <vt:variant>
        <vt:i4>0</vt:i4>
      </vt:variant>
      <vt:variant>
        <vt:i4>5</vt:i4>
      </vt:variant>
      <vt:variant>
        <vt:lpwstr/>
      </vt:variant>
      <vt:variant>
        <vt:lpwstr>_Toc437893835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BIKOVIC Edbera (EEAS-SARAJEVO)</cp:lastModifiedBy>
  <cp:revision>2</cp:revision>
  <cp:lastPrinted>2023-06-05T09:33:00Z</cp:lastPrinted>
  <dcterms:created xsi:type="dcterms:W3CDTF">2023-06-05T09:37:00Z</dcterms:created>
  <dcterms:modified xsi:type="dcterms:W3CDTF">2023-06-05T09:37:00Z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