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D106" w14:textId="77777777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proofErr w:type="spellStart"/>
      <w:r w:rsidRPr="0001454B">
        <w:rPr>
          <w:rFonts w:ascii="Cambria" w:eastAsia="Times New Roman" w:hAnsi="Cambria" w:cs="Cambria" w:hint="cs"/>
          <w:b/>
          <w:bCs/>
          <w:color w:val="A5A5A5"/>
          <w:sz w:val="52"/>
          <w:szCs w:val="52"/>
          <w:lang w:val="en-GB" w:eastAsia="en-GB"/>
        </w:rPr>
        <w:t>Подршка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A5A5A5"/>
          <w:sz w:val="52"/>
          <w:szCs w:val="52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 w:hint="cs"/>
          <w:b/>
          <w:bCs/>
          <w:color w:val="A5A5A5"/>
          <w:sz w:val="52"/>
          <w:szCs w:val="52"/>
          <w:lang w:val="en-GB" w:eastAsia="en-GB"/>
        </w:rPr>
        <w:t>локалним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A5A5A5"/>
          <w:sz w:val="52"/>
          <w:szCs w:val="52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 w:hint="cs"/>
          <w:b/>
          <w:bCs/>
          <w:color w:val="A5A5A5"/>
          <w:sz w:val="52"/>
          <w:szCs w:val="52"/>
          <w:lang w:val="en-GB" w:eastAsia="en-GB"/>
        </w:rPr>
        <w:t>самоуправама</w:t>
      </w:r>
      <w:proofErr w:type="spellEnd"/>
    </w:p>
    <w:p w14:paraId="19CAA454" w14:textId="447270ED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r w:rsidRPr="0001454B">
        <w:rPr>
          <w:rFonts w:ascii="Cambria" w:eastAsia="Times New Roman" w:hAnsi="Cambria" w:cs="Cambria"/>
          <w:b/>
          <w:bCs/>
          <w:color w:val="A5A5A5"/>
          <w:sz w:val="52"/>
          <w:szCs w:val="52"/>
          <w:lang w:val="en-GB" w:eastAsia="en-GB"/>
        </w:rPr>
        <w:t>у</w:t>
      </w:r>
      <w:r w:rsidRPr="0001454B">
        <w:rPr>
          <w:rFonts w:ascii="Aharoni" w:eastAsia="Times New Roman" w:hAnsi="Aharoni" w:cs="Aharoni" w:hint="cs"/>
          <w:b/>
          <w:bCs/>
          <w:color w:val="A5A5A5"/>
          <w:sz w:val="52"/>
          <w:szCs w:val="52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/>
          <w:b/>
          <w:bCs/>
          <w:color w:val="A5A5A5"/>
          <w:sz w:val="52"/>
          <w:szCs w:val="52"/>
          <w:lang w:val="en-GB" w:eastAsia="en-GB"/>
        </w:rPr>
        <w:t>време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A5A5A5"/>
          <w:sz w:val="52"/>
          <w:szCs w:val="52"/>
          <w:lang w:val="en-GB" w:eastAsia="en-GB"/>
        </w:rPr>
        <w:t xml:space="preserve"> </w:t>
      </w:r>
      <w:r>
        <w:rPr>
          <w:rFonts w:ascii="Cambria" w:eastAsia="Times New Roman" w:hAnsi="Cambria" w:cs="Cambria"/>
          <w:b/>
          <w:bCs/>
          <w:color w:val="A5A5A5"/>
          <w:sz w:val="52"/>
          <w:szCs w:val="52"/>
          <w:lang w:val="sr-Cyrl-RS" w:eastAsia="en-GB"/>
        </w:rPr>
        <w:t>Ковид</w:t>
      </w:r>
      <w:r w:rsidRPr="0001454B">
        <w:rPr>
          <w:rFonts w:ascii="Aharoni" w:eastAsia="Times New Roman" w:hAnsi="Aharoni" w:cs="Aharoni" w:hint="cs"/>
          <w:b/>
          <w:bCs/>
          <w:color w:val="A5A5A5"/>
          <w:sz w:val="52"/>
          <w:szCs w:val="52"/>
          <w:lang w:val="en-GB" w:eastAsia="en-GB"/>
        </w:rPr>
        <w:t>-19</w:t>
      </w:r>
      <w:r w:rsidRPr="0001454B">
        <w:rPr>
          <w:rFonts w:ascii="Aharoni" w:eastAsia="Times New Roman" w:hAnsi="Aharoni" w:cs="Aharoni"/>
          <w:b/>
          <w:bCs/>
          <w:color w:val="A5A5A5"/>
          <w:sz w:val="52"/>
          <w:szCs w:val="52"/>
          <w:lang w:val="en-GB" w:eastAsia="en-GB"/>
        </w:rPr>
        <w:t> </w:t>
      </w:r>
      <w:r w:rsidRPr="0001454B">
        <w:rPr>
          <w:rFonts w:ascii="Aharoni" w:eastAsia="Times New Roman" w:hAnsi="Aharoni" w:cs="Aharoni" w:hint="cs"/>
          <w:b/>
          <w:bCs/>
          <w:color w:val="4472C4"/>
          <w:sz w:val="52"/>
          <w:szCs w:val="52"/>
          <w:lang w:val="en-GB" w:eastAsia="en-GB"/>
        </w:rPr>
        <w:t>(</w:t>
      </w:r>
      <w:r>
        <w:rPr>
          <w:rFonts w:ascii="Cambria" w:eastAsia="Times New Roman" w:hAnsi="Cambria" w:cs="Cambria"/>
          <w:b/>
          <w:bCs/>
          <w:color w:val="4472C4"/>
          <w:sz w:val="52"/>
          <w:szCs w:val="52"/>
          <w:lang w:val="sr-Cyrl-RS" w:eastAsia="en-GB"/>
        </w:rPr>
        <w:t>други круг</w:t>
      </w:r>
      <w:r w:rsidRPr="0001454B">
        <w:rPr>
          <w:rFonts w:ascii="Aharoni" w:eastAsia="Times New Roman" w:hAnsi="Aharoni" w:cs="Aharoni" w:hint="cs"/>
          <w:b/>
          <w:bCs/>
          <w:color w:val="4472C4"/>
          <w:sz w:val="52"/>
          <w:szCs w:val="52"/>
          <w:lang w:val="en-GB" w:eastAsia="en-GB"/>
        </w:rPr>
        <w:t>)</w:t>
      </w:r>
    </w:p>
    <w:p w14:paraId="0E0EF97E" w14:textId="77777777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Пројекат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>: „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Јачање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локалних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капацитета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за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имплементацију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Агенде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2030 и 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принцип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> „ 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Не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остављајте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никога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иза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767171"/>
          <w:lang w:val="en-GB" w:eastAsia="en-GB"/>
        </w:rPr>
        <w:t>себе</w:t>
      </w:r>
      <w:proofErr w:type="spellEnd"/>
      <w:r w:rsidRPr="0001454B">
        <w:rPr>
          <w:rFonts w:ascii="Calibri" w:eastAsia="Times New Roman" w:hAnsi="Calibri" w:cs="Calibri"/>
          <w:color w:val="767171"/>
          <w:lang w:val="en-GB" w:eastAsia="en-GB"/>
        </w:rPr>
        <w:t> “</w:t>
      </w:r>
    </w:p>
    <w:p w14:paraId="6F861B7B" w14:textId="77777777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r w:rsidRPr="0001454B">
        <w:rPr>
          <w:rFonts w:ascii="Aharoni" w:eastAsia="Times New Roman" w:hAnsi="Aharoni" w:cs="Aharoni" w:hint="cs"/>
          <w:b/>
          <w:bCs/>
          <w:color w:val="4472C4"/>
          <w:sz w:val="40"/>
          <w:szCs w:val="40"/>
          <w:lang w:val="en-GB" w:eastAsia="en-GB"/>
        </w:rPr>
        <w:t> </w:t>
      </w:r>
    </w:p>
    <w:p w14:paraId="06D92D2E" w14:textId="77777777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proofErr w:type="spellStart"/>
      <w:r w:rsidRPr="0001454B">
        <w:rPr>
          <w:rFonts w:ascii="Cambria" w:eastAsia="Times New Roman" w:hAnsi="Cambria" w:cs="Cambria"/>
          <w:b/>
          <w:bCs/>
          <w:color w:val="4472C4"/>
          <w:sz w:val="40"/>
          <w:szCs w:val="40"/>
          <w:lang w:val="en-GB" w:eastAsia="en-GB"/>
        </w:rPr>
        <w:t>Концепт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4472C4"/>
          <w:sz w:val="40"/>
          <w:szCs w:val="40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/>
          <w:b/>
          <w:bCs/>
          <w:color w:val="4472C4"/>
          <w:sz w:val="40"/>
          <w:szCs w:val="40"/>
          <w:lang w:val="en-GB" w:eastAsia="en-GB"/>
        </w:rPr>
        <w:t>предложене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4472C4"/>
          <w:sz w:val="40"/>
          <w:szCs w:val="40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/>
          <w:b/>
          <w:bCs/>
          <w:color w:val="4472C4"/>
          <w:sz w:val="40"/>
          <w:szCs w:val="40"/>
          <w:lang w:val="en-GB" w:eastAsia="en-GB"/>
        </w:rPr>
        <w:t>мјер</w:t>
      </w:r>
      <w:r w:rsidRPr="0001454B">
        <w:rPr>
          <w:rFonts w:ascii="Cambria" w:eastAsia="Times New Roman" w:hAnsi="Cambria" w:cs="Cambria" w:hint="cs"/>
          <w:b/>
          <w:bCs/>
          <w:color w:val="4472C4"/>
          <w:sz w:val="40"/>
          <w:szCs w:val="40"/>
          <w:lang w:val="en-GB" w:eastAsia="en-GB"/>
        </w:rPr>
        <w:t>е</w:t>
      </w:r>
      <w:proofErr w:type="spellEnd"/>
    </w:p>
    <w:p w14:paraId="54A6FBFA" w14:textId="77777777" w:rsidR="0001454B" w:rsidRPr="0001454B" w:rsidRDefault="0001454B" w:rsidP="0001454B">
      <w:pPr>
        <w:spacing w:line="238" w:lineRule="atLeast"/>
        <w:rPr>
          <w:rFonts w:ascii="Times New Roman" w:eastAsia="Times New Roman" w:hAnsi="Times New Roman" w:cs="Times New Roman"/>
          <w:color w:val="000000"/>
          <w:lang w:val="en-GB" w:eastAsia="en-GB"/>
        </w:rPr>
      </w:pP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Циљ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пројекта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активности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је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спровођење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мера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социо-економског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опоравка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усмерена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на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подршку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угроженим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групама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борби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последицама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ЦОВИД-19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пандемија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.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Удружења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локалних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самоуправа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укључена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у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имплементацију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пројекта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пружаће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подршку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својим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члановима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складу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са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следећим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color w:val="000000"/>
          <w:lang w:val="en-GB" w:eastAsia="en-GB"/>
        </w:rPr>
        <w:t>концептом</w:t>
      </w:r>
      <w:proofErr w:type="spellEnd"/>
      <w:r w:rsidRPr="0001454B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251D7D7D" w14:textId="2DC99945" w:rsidR="0001454B" w:rsidRPr="0001454B" w:rsidRDefault="0001454B" w:rsidP="0001454B">
      <w:pPr>
        <w:spacing w:line="238" w:lineRule="atLeast"/>
        <w:rPr>
          <w:rFonts w:ascii="Times New Roman" w:eastAsia="Times New Roman" w:hAnsi="Times New Roman" w:cs="Times New Roman"/>
          <w:color w:val="000000"/>
          <w:lang w:val="en-GB" w:eastAsia="en-GB"/>
        </w:rPr>
      </w:pPr>
      <w:proofErr w:type="spellStart"/>
      <w:proofErr w:type="gramStart"/>
      <w:r w:rsidRPr="0001454B">
        <w:rPr>
          <w:rFonts w:ascii="Calibri" w:eastAsia="Times New Roman" w:hAnsi="Calibri" w:cs="Calibri"/>
          <w:color w:val="4472C4"/>
          <w:u w:val="single"/>
          <w:lang w:val="en-GB" w:eastAsia="en-GB"/>
        </w:rPr>
        <w:t>Напомена</w:t>
      </w:r>
      <w:proofErr w:type="spellEnd"/>
      <w:r w:rsidRPr="0001454B">
        <w:rPr>
          <w:rFonts w:ascii="Calibri" w:eastAsia="Times New Roman" w:hAnsi="Calibri" w:cs="Calibri"/>
          <w:color w:val="4472C4"/>
          <w:u w:val="single"/>
          <w:lang w:val="en-GB" w:eastAsia="en-GB"/>
        </w:rPr>
        <w:t> </w:t>
      </w:r>
      <w:r w:rsidRPr="0001454B">
        <w:rPr>
          <w:rFonts w:ascii="Calibri" w:eastAsia="Times New Roman" w:hAnsi="Calibri" w:cs="Calibri"/>
          <w:color w:val="4472C4"/>
          <w:lang w:val="en-GB" w:eastAsia="en-GB"/>
        </w:rPr>
        <w:t>:</w:t>
      </w:r>
      <w:proofErr w:type="gramEnd"/>
      <w:r w:rsidRPr="0001454B">
        <w:rPr>
          <w:rFonts w:ascii="Calibri" w:eastAsia="Times New Roman" w:hAnsi="Calibri" w:cs="Calibri"/>
          <w:color w:val="4472C4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За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свак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у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од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изабраних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локалних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самоуправа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које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ће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бити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подржане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од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стране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 м</w:t>
      </w:r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ј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ера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социјалне-економског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опоравка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 ,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један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концепт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треба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да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се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развиј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е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и</w:t>
      </w:r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 xml:space="preserve"> 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по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д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иј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ели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са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 xml:space="preserve"> НАЛАС</w:t>
      </w:r>
      <w:r>
        <w:rPr>
          <w:rFonts w:ascii="Calibri" w:eastAsia="Times New Roman" w:hAnsi="Calibri" w:cs="Calibri"/>
          <w:i/>
          <w:iCs/>
          <w:color w:val="000000"/>
          <w:lang w:val="sr-Cyrl-RS" w:eastAsia="en-GB"/>
        </w:rPr>
        <w:t>ом због</w:t>
      </w:r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 </w:t>
      </w:r>
      <w:proofErr w:type="spellStart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одобрења</w:t>
      </w:r>
      <w:proofErr w:type="spellEnd"/>
      <w:r w:rsidRPr="0001454B">
        <w:rPr>
          <w:rFonts w:ascii="Calibri" w:eastAsia="Times New Roman" w:hAnsi="Calibri" w:cs="Calibri"/>
          <w:i/>
          <w:iCs/>
          <w:color w:val="000000"/>
          <w:lang w:val="en-GB" w:eastAsia="en-GB"/>
        </w:rPr>
        <w:t>.</w:t>
      </w:r>
    </w:p>
    <w:tbl>
      <w:tblPr>
        <w:tblW w:w="10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310"/>
      </w:tblGrid>
      <w:tr w:rsidR="0001454B" w:rsidRPr="0001454B" w14:paraId="6022AC05" w14:textId="77777777" w:rsidTr="0001454B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EBD0" w14:textId="50A1DDC1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/>
                <w:lang w:val="sr-Cyrl-RS" w:eastAsia="en-GB"/>
              </w:rPr>
              <w:t xml:space="preserve">Назив </w:t>
            </w:r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социо-економске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м</w:t>
            </w:r>
            <w:r>
              <w:rPr>
                <w:rFonts w:ascii="Arial" w:eastAsia="Times New Roman" w:hAnsi="Arial" w:cs="Arial"/>
                <w:b/>
                <w:bCs/>
                <w:color w:val="4472C4"/>
                <w:lang w:val="sr-Cyrl-RS" w:eastAsia="en-GB"/>
              </w:rPr>
              <w:t>ј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ере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8EBC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647A367F" w14:textId="77777777" w:rsidTr="0001454B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20F9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Локална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самоуправа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5DB3AC2C" w14:textId="5D41F05A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ако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се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м</w:t>
            </w:r>
            <w:r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ј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ера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односи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  <w:r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међуопштинске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институциј</w:t>
            </w:r>
            <w:proofErr w:type="spellEnd"/>
            <w:r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е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 / </w:t>
            </w:r>
            <w:proofErr w:type="spellStart"/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иницијативе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,</w:t>
            </w:r>
            <w:proofErr w:type="gram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молимо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вас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</w:t>
            </w:r>
            <w:proofErr w:type="spellEnd"/>
            <w:r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 xml:space="preserve"> наведете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имена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свих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укључених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локалну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самоуправу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0B45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49A5CB93" w14:textId="77777777" w:rsidTr="0001454B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9D93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Оправдање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за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избор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подржане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локалне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самоуправе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1D6ED869" w14:textId="69CAF918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FCFA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5558437E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AE8D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31062CAF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24BF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Циљ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друштвено-економске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мере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56E88369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45750EF5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11BC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Крајњи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корисници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предложене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мере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25CE432C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старији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људи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деца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млади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самохрани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родитељи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итд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.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Молимо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вас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дате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процену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броја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крајњих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корисника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угрожених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група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обухваћених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предложеном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мером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)</w:t>
            </w:r>
            <w:proofErr w:type="gramEnd"/>
          </w:p>
          <w:p w14:paraId="74F3BBB5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Arial" w:eastAsia="Times New Roman" w:hAnsi="Arial" w:cs="Arial"/>
                <w:b/>
                <w:bCs/>
                <w:color w:val="C45911"/>
                <w:lang w:val="en-GB" w:eastAsia="en-GB"/>
              </w:rPr>
              <w:t> </w:t>
            </w:r>
          </w:p>
        </w:tc>
      </w:tr>
      <w:tr w:rsidR="0001454B" w:rsidRPr="0001454B" w14:paraId="635B5846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9EC0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Подаци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за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мерење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индикатора</w:t>
            </w:r>
            <w:proofErr w:type="spellEnd"/>
          </w:p>
          <w:p w14:paraId="3C960C1C" w14:textId="41BCE8AC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( </w:t>
            </w:r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Молим</w:t>
            </w:r>
            <w:proofErr w:type="gramEnd"/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 xml:space="preserve"> Вас да 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</w:t>
            </w:r>
            <w:proofErr w:type="spellEnd"/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те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податке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 xml:space="preserve">ће да допринесу 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</w:t>
            </w:r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ј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ерењ</w:t>
            </w:r>
            <w:proofErr w:type="spellEnd"/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у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одговарајућих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индикатора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предвиђен</w:t>
            </w:r>
            <w:proofErr w:type="spellEnd"/>
            <w:r w:rsidR="00672254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их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 у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Анексу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1)</w:t>
            </w:r>
          </w:p>
        </w:tc>
      </w:tr>
      <w:tr w:rsidR="0001454B" w:rsidRPr="0001454B" w14:paraId="0A84916F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67EC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Циљне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активности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које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ће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мера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подржати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07DD9132" w14:textId="1BA31FF6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(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Дневни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центри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мобилни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r w:rsidR="008E04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sr-Cyrl-RS" w:eastAsia="en-GB"/>
              </w:rPr>
              <w:t xml:space="preserve">теренски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тимови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школске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активности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мрежи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и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учење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даљину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итд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.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Наведите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детаље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о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активностима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које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ће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бити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предузете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према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предложеној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мјери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.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Ако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се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мјера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односи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подршку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дневном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боравку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или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сличан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друштвени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приступ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молимо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вас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опишите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правни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статус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институције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/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ентитета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начин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финансирања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итд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shd w:val="clear" w:color="auto" w:fill="C9D7F1"/>
                <w:lang w:val="en-GB" w:eastAsia="en-GB"/>
              </w:rPr>
              <w:t>.)</w:t>
            </w:r>
          </w:p>
          <w:p w14:paraId="5A17D114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</w:p>
          <w:p w14:paraId="5EBCC2A8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</w:p>
        </w:tc>
      </w:tr>
      <w:tr w:rsidR="0001454B" w:rsidRPr="0001454B" w14:paraId="32952A4E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001B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Компонента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мјере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развоја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капацитета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1F2CC8CD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(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Наведите</w:t>
            </w:r>
            <w:proofErr w:type="spellEnd"/>
            <w:proofErr w:type="gram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конкретно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које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ће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активности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развоју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капацитета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имплементирати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предложеном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мјером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)</w:t>
            </w:r>
          </w:p>
          <w:p w14:paraId="142034C5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> </w:t>
            </w:r>
          </w:p>
        </w:tc>
      </w:tr>
      <w:tr w:rsidR="0001454B" w:rsidRPr="0001454B" w14:paraId="2ED559FE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C9C8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Буџет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за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подршку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општинским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мерама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  <w:p w14:paraId="443DB028" w14:textId="4315916D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(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Молимо</w:t>
            </w:r>
            <w:proofErr w:type="spellEnd"/>
            <w:proofErr w:type="gram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вас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дате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  <w:r w:rsidR="008E04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пресек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трошкова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 ( у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еврима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),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неопходних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реализацију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предложених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мера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 .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Ако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r w:rsidR="008E04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изабрана локална самоуправа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доприноси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r w:rsidR="008E04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у људству или готовини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требало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би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r w:rsidR="008E0442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sr-Cyrl-RS" w:eastAsia="en-GB"/>
              </w:rPr>
              <w:t>то и навести</w:t>
            </w:r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овом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одељку</w:t>
            </w:r>
            <w:proofErr w:type="spellEnd"/>
            <w:r w:rsidRPr="0001454B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n-GB" w:eastAsia="en-GB"/>
              </w:rPr>
              <w:t> )</w:t>
            </w:r>
            <w:proofErr w:type="gramEnd"/>
          </w:p>
          <w:p w14:paraId="0D9BD8B5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454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> </w:t>
            </w:r>
          </w:p>
        </w:tc>
      </w:tr>
      <w:tr w:rsidR="0001454B" w:rsidRPr="0001454B" w14:paraId="380BA9A9" w14:textId="77777777" w:rsidTr="0001454B">
        <w:tc>
          <w:tcPr>
            <w:tcW w:w="10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2EA1" w14:textId="77777777" w:rsidR="0001454B" w:rsidRPr="0001454B" w:rsidRDefault="0001454B" w:rsidP="0001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lastRenderedPageBreak/>
              <w:t>Рокови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за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имплементацију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 xml:space="preserve"> </w:t>
            </w:r>
            <w:proofErr w:type="spellStart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мјере</w:t>
            </w:r>
            <w:proofErr w:type="spellEnd"/>
            <w:r w:rsidRPr="0001454B">
              <w:rPr>
                <w:rFonts w:ascii="Arial" w:eastAsia="Times New Roman" w:hAnsi="Arial" w:cs="Arial"/>
                <w:b/>
                <w:bCs/>
                <w:color w:val="4472C4"/>
                <w:lang w:val="en-GB" w:eastAsia="en-GB"/>
              </w:rPr>
              <w:t>:</w:t>
            </w:r>
          </w:p>
        </w:tc>
      </w:tr>
    </w:tbl>
    <w:p w14:paraId="327883B3" w14:textId="43E04334" w:rsidR="0001454B" w:rsidRPr="0001454B" w:rsidRDefault="0001454B" w:rsidP="000145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en-GB"/>
        </w:rPr>
      </w:pPr>
      <w:proofErr w:type="spellStart"/>
      <w:r w:rsidRPr="0001454B">
        <w:rPr>
          <w:rFonts w:ascii="Cambria" w:eastAsia="Times New Roman" w:hAnsi="Cambria" w:cs="Cambria"/>
          <w:b/>
          <w:bCs/>
          <w:color w:val="4472C4"/>
          <w:sz w:val="40"/>
          <w:szCs w:val="40"/>
          <w:lang w:val="en-GB" w:eastAsia="en-GB"/>
        </w:rPr>
        <w:t>Анекс</w:t>
      </w:r>
      <w:proofErr w:type="spellEnd"/>
      <w:r w:rsidRPr="0001454B">
        <w:rPr>
          <w:rFonts w:ascii="Aharoni" w:eastAsia="Times New Roman" w:hAnsi="Aharoni" w:cs="Aharoni" w:hint="cs"/>
          <w:b/>
          <w:bCs/>
          <w:color w:val="4472C4"/>
          <w:sz w:val="40"/>
          <w:szCs w:val="40"/>
          <w:lang w:val="en-GB" w:eastAsia="en-GB"/>
        </w:rPr>
        <w:t xml:space="preserve"> 1 </w:t>
      </w:r>
      <w:r w:rsidR="00815324">
        <w:rPr>
          <w:rFonts w:ascii="Aharoni" w:eastAsia="Times New Roman" w:hAnsi="Aharoni" w:cs="Aharoni"/>
          <w:b/>
          <w:bCs/>
          <w:color w:val="4472C4"/>
          <w:sz w:val="40"/>
          <w:szCs w:val="40"/>
          <w:lang w:val="en-GB" w:eastAsia="en-GB"/>
        </w:rPr>
        <w:t>–</w:t>
      </w:r>
      <w:r w:rsidRPr="0001454B">
        <w:rPr>
          <w:rFonts w:ascii="Aharoni" w:eastAsia="Times New Roman" w:hAnsi="Aharoni" w:cs="Aharoni" w:hint="cs"/>
          <w:b/>
          <w:bCs/>
          <w:color w:val="4472C4"/>
          <w:sz w:val="40"/>
          <w:szCs w:val="40"/>
          <w:lang w:val="en-GB" w:eastAsia="en-GB"/>
        </w:rPr>
        <w:t xml:space="preserve"> </w:t>
      </w:r>
      <w:proofErr w:type="spellStart"/>
      <w:r w:rsidRPr="0001454B">
        <w:rPr>
          <w:rFonts w:ascii="Cambria" w:eastAsia="Times New Roman" w:hAnsi="Cambria" w:cs="Cambria"/>
          <w:b/>
          <w:bCs/>
          <w:color w:val="4472C4"/>
          <w:sz w:val="40"/>
          <w:szCs w:val="40"/>
          <w:lang w:val="en-GB" w:eastAsia="en-GB"/>
        </w:rPr>
        <w:t>Показатељ</w:t>
      </w:r>
      <w:r w:rsidRPr="0001454B">
        <w:rPr>
          <w:rFonts w:ascii="Cambria" w:eastAsia="Times New Roman" w:hAnsi="Cambria" w:cs="Cambria" w:hint="cs"/>
          <w:b/>
          <w:bCs/>
          <w:color w:val="4472C4"/>
          <w:sz w:val="40"/>
          <w:szCs w:val="40"/>
          <w:lang w:val="en-GB" w:eastAsia="en-GB"/>
        </w:rPr>
        <w:t>и</w:t>
      </w:r>
      <w:proofErr w:type="spellEnd"/>
      <w:r w:rsidR="00815324">
        <w:rPr>
          <w:rFonts w:ascii="Cambria" w:eastAsia="Times New Roman" w:hAnsi="Cambria" w:cs="Cambria"/>
          <w:b/>
          <w:bCs/>
          <w:color w:val="4472C4"/>
          <w:sz w:val="40"/>
          <w:szCs w:val="40"/>
          <w:lang w:val="sr-Cyrl-RS" w:eastAsia="en-GB"/>
        </w:rPr>
        <w:t xml:space="preserve"> (индикатори)</w:t>
      </w:r>
    </w:p>
    <w:p w14:paraId="5461328F" w14:textId="6FF57513" w:rsidR="0001454B" w:rsidRPr="0001454B" w:rsidRDefault="00257039" w:rsidP="0001454B">
      <w:pPr>
        <w:spacing w:line="238" w:lineRule="atLeast"/>
        <w:rPr>
          <w:rFonts w:ascii="Times New Roman" w:eastAsia="Times New Roman" w:hAnsi="Times New Roman" w:cs="Times New Roman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sr-Cyrl-RS" w:eastAsia="en-GB"/>
        </w:rPr>
        <w:t>Ови</w:t>
      </w:r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показатељи</w:t>
      </w:r>
      <w:proofErr w:type="spellEnd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су</w:t>
      </w:r>
      <w:proofErr w:type="spellEnd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релевантни</w:t>
      </w:r>
      <w:proofErr w:type="spellEnd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r>
        <w:rPr>
          <w:rFonts w:ascii="Calibri" w:eastAsia="Times New Roman" w:hAnsi="Calibri" w:cs="Calibri"/>
          <w:color w:val="000000"/>
          <w:lang w:val="sr-Cyrl-RS" w:eastAsia="en-GB"/>
        </w:rPr>
        <w:t>цијели</w:t>
      </w:r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proofErr w:type="spellStart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Сори</w:t>
      </w:r>
      <w:proofErr w:type="spellEnd"/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 </w:t>
      </w:r>
      <w:r>
        <w:rPr>
          <w:rFonts w:ascii="Calibri" w:eastAsia="Times New Roman" w:hAnsi="Calibri" w:cs="Calibri"/>
          <w:color w:val="000000"/>
          <w:lang w:val="sr-Cyrl-RS" w:eastAsia="en-GB"/>
        </w:rPr>
        <w:t>2 пројекат</w:t>
      </w:r>
      <w:r w:rsidR="0001454B" w:rsidRPr="0001454B">
        <w:rPr>
          <w:rFonts w:ascii="Calibri" w:eastAsia="Times New Roman" w:hAnsi="Calibri" w:cs="Calibri"/>
          <w:color w:val="000000"/>
          <w:lang w:val="en-GB" w:eastAsia="en-GB"/>
        </w:rPr>
        <w:t> .</w:t>
      </w:r>
    </w:p>
    <w:p w14:paraId="5D6FEE06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К1.3.1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Вредност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у ЕУР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опреме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предвиђене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откривање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лечење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болести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хигијену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>/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заштиту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од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инфекција</w:t>
      </w:r>
      <w:proofErr w:type="spellEnd"/>
    </w:p>
    <w:p w14:paraId="2A0B3BB7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0BFEA5AA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К1.3.2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одабраних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ставки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опреме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предвиђених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откривање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лијечење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болести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хигијену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>/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заштиту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од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инфекција</w:t>
      </w:r>
      <w:proofErr w:type="spellEnd"/>
    </w:p>
    <w:p w14:paraId="4326177D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2760011C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К1.5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којих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дошло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путем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кампања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информисања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подизања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свести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о Цовид-19</w:t>
      </w:r>
    </w:p>
    <w:p w14:paraId="29175BD3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002A8087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К2.2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који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примили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помоћ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храни</w:t>
      </w:r>
      <w:proofErr w:type="spellEnd"/>
    </w:p>
    <w:p w14:paraId="79916A78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5AAE7CF9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К3.1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досегнут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мјерама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стабилизацију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избјегличких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>/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кризних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регија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контексту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пандемије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</w:t>
      </w:r>
    </w:p>
    <w:p w14:paraId="72FD3C96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780A486A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К4.1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којих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дошло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путем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подржаних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социјалних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програма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ради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осигурања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средстава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живот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премошћавања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губитка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прихода</w:t>
      </w:r>
      <w:proofErr w:type="spellEnd"/>
    </w:p>
    <w:p w14:paraId="3D890983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4D3EBBEF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К4.2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досегнут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подржаним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мјерама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активне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политике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тржишта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рада</w:t>
      </w:r>
      <w:proofErr w:type="spellEnd"/>
    </w:p>
    <w:p w14:paraId="7ABC9564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2FBC07CD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К4.3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компанија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подржаних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мерама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управљање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ублажавање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утицаја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пандемије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</w:t>
      </w:r>
    </w:p>
    <w:p w14:paraId="5B8421A8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770C103B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К4.3.1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људи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запослених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компанијама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које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подржане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мјерама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рјешавање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ублажавање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посљедица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пандемије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</w:t>
      </w:r>
    </w:p>
    <w:p w14:paraId="24D79E59" w14:textId="77777777" w:rsidR="00257039" w:rsidRPr="00257039" w:rsidRDefault="00257039" w:rsidP="00257039">
      <w:pPr>
        <w:rPr>
          <w:rFonts w:ascii="Calibri" w:eastAsia="Times New Roman" w:hAnsi="Calibri" w:cs="Calibri"/>
          <w:color w:val="000000"/>
          <w:lang w:val="en-GB" w:eastAsia="en-GB"/>
        </w:rPr>
      </w:pPr>
    </w:p>
    <w:p w14:paraId="5B77E351" w14:textId="7EE279FF" w:rsidR="00113220" w:rsidRPr="0001454B" w:rsidRDefault="00257039" w:rsidP="00257039"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о К5.4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Број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партнерских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организација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подржаних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у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спровођењу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мера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суочавање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ублажавање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ефеката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пандемије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Цовид-19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са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и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за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осетљиве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групе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како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је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дефинисано</w:t>
      </w:r>
      <w:proofErr w:type="spellEnd"/>
      <w:r w:rsidRPr="00257039">
        <w:rPr>
          <w:rFonts w:ascii="Calibri" w:eastAsia="Times New Roman" w:hAnsi="Calibri" w:cs="Calibri"/>
          <w:color w:val="000000"/>
          <w:lang w:val="en-GB" w:eastAsia="en-GB"/>
        </w:rPr>
        <w:t xml:space="preserve"> ЛНОБ-</w:t>
      </w:r>
      <w:proofErr w:type="spellStart"/>
      <w:r w:rsidRPr="00257039">
        <w:rPr>
          <w:rFonts w:ascii="Calibri" w:eastAsia="Times New Roman" w:hAnsi="Calibri" w:cs="Calibri"/>
          <w:color w:val="000000"/>
          <w:lang w:val="en-GB" w:eastAsia="en-GB"/>
        </w:rPr>
        <w:t>ом</w:t>
      </w:r>
      <w:proofErr w:type="spellEnd"/>
    </w:p>
    <w:sectPr w:rsidR="00113220" w:rsidRPr="0001454B" w:rsidSect="0071260B">
      <w:headerReference w:type="default" r:id="rId8"/>
      <w:pgSz w:w="12240" w:h="15840"/>
      <w:pgMar w:top="1440" w:right="758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6639" w14:textId="77777777" w:rsidR="00CB5116" w:rsidRDefault="00CB5116" w:rsidP="00053DA5">
      <w:pPr>
        <w:spacing w:after="0" w:line="240" w:lineRule="auto"/>
      </w:pPr>
      <w:r>
        <w:separator/>
      </w:r>
    </w:p>
  </w:endnote>
  <w:endnote w:type="continuationSeparator" w:id="0">
    <w:p w14:paraId="041E6DAC" w14:textId="77777777" w:rsidR="00CB5116" w:rsidRDefault="00CB5116" w:rsidP="000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40ED" w14:textId="77777777" w:rsidR="00CB5116" w:rsidRDefault="00CB5116" w:rsidP="00053DA5">
      <w:pPr>
        <w:spacing w:after="0" w:line="240" w:lineRule="auto"/>
      </w:pPr>
      <w:r>
        <w:separator/>
      </w:r>
    </w:p>
  </w:footnote>
  <w:footnote w:type="continuationSeparator" w:id="0">
    <w:p w14:paraId="06681626" w14:textId="77777777" w:rsidR="00CB5116" w:rsidRDefault="00CB5116" w:rsidP="0005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45A" w14:textId="463DC878" w:rsidR="001F1040" w:rsidRDefault="001F104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4AAA6" wp14:editId="569EF7D8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3486150" cy="99138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261" cy="100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036CF0" w14:textId="06C4FE38" w:rsidR="001F1040" w:rsidRDefault="001F1040">
    <w:pPr>
      <w:pStyle w:val="Zaglavlje"/>
    </w:pPr>
  </w:p>
  <w:p w14:paraId="4E596E01" w14:textId="76FF1CD8" w:rsidR="001F1040" w:rsidRDefault="001F1040">
    <w:pPr>
      <w:pStyle w:val="Zaglavlje"/>
    </w:pPr>
  </w:p>
  <w:p w14:paraId="34027C36" w14:textId="77777777" w:rsidR="001F1040" w:rsidRDefault="001F1040">
    <w:pPr>
      <w:pStyle w:val="Zaglavlje"/>
    </w:pPr>
  </w:p>
  <w:p w14:paraId="2DD29473" w14:textId="4CBB3DC7" w:rsidR="001F1040" w:rsidRDefault="001F10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48C"/>
    <w:multiLevelType w:val="hybridMultilevel"/>
    <w:tmpl w:val="053A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7EBF"/>
    <w:multiLevelType w:val="multilevel"/>
    <w:tmpl w:val="82405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095751"/>
    <w:multiLevelType w:val="hybridMultilevel"/>
    <w:tmpl w:val="08EA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66E8"/>
    <w:multiLevelType w:val="hybridMultilevel"/>
    <w:tmpl w:val="3BA6AFB4"/>
    <w:lvl w:ilvl="0" w:tplc="CA8E4C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49A3"/>
    <w:multiLevelType w:val="hybridMultilevel"/>
    <w:tmpl w:val="FB16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0NDEwMzI2Mzc1MzFS0lEKTi0uzszPAykwrQUAbojHnCwAAAA="/>
  </w:docVars>
  <w:rsids>
    <w:rsidRoot w:val="00053DA5"/>
    <w:rsid w:val="0001454B"/>
    <w:rsid w:val="00053DA5"/>
    <w:rsid w:val="000D2597"/>
    <w:rsid w:val="00106D77"/>
    <w:rsid w:val="00113220"/>
    <w:rsid w:val="00115D42"/>
    <w:rsid w:val="001F1040"/>
    <w:rsid w:val="002166DA"/>
    <w:rsid w:val="00257039"/>
    <w:rsid w:val="002D349D"/>
    <w:rsid w:val="0049624D"/>
    <w:rsid w:val="00533736"/>
    <w:rsid w:val="005E6B30"/>
    <w:rsid w:val="00672254"/>
    <w:rsid w:val="006C54BE"/>
    <w:rsid w:val="0071260B"/>
    <w:rsid w:val="0074313C"/>
    <w:rsid w:val="00815324"/>
    <w:rsid w:val="00853D96"/>
    <w:rsid w:val="008E0442"/>
    <w:rsid w:val="008E1139"/>
    <w:rsid w:val="00A970C4"/>
    <w:rsid w:val="00AE3AB8"/>
    <w:rsid w:val="00B44693"/>
    <w:rsid w:val="00B55073"/>
    <w:rsid w:val="00BF0AB8"/>
    <w:rsid w:val="00C02BF4"/>
    <w:rsid w:val="00C774FB"/>
    <w:rsid w:val="00C94272"/>
    <w:rsid w:val="00CB5116"/>
    <w:rsid w:val="00DA19F3"/>
    <w:rsid w:val="00DA51F9"/>
    <w:rsid w:val="00DB36E3"/>
    <w:rsid w:val="00E503B3"/>
    <w:rsid w:val="00E77F7C"/>
    <w:rsid w:val="00EC0BF2"/>
    <w:rsid w:val="00F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3061"/>
  <w15:chartTrackingRefBased/>
  <w15:docId w15:val="{40AC35D8-34F2-44D3-AB70-58C62332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D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3DA5"/>
  </w:style>
  <w:style w:type="paragraph" w:styleId="Podnoje">
    <w:name w:val="footer"/>
    <w:basedOn w:val="Normal"/>
    <w:link w:val="PodnojeChar"/>
    <w:uiPriority w:val="99"/>
    <w:unhideWhenUsed/>
    <w:rsid w:val="0005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DA5"/>
  </w:style>
  <w:style w:type="paragraph" w:customStyle="1" w:styleId="Default">
    <w:name w:val="Default"/>
    <w:rsid w:val="00053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53DA5"/>
    <w:pPr>
      <w:ind w:left="720"/>
      <w:contextualSpacing/>
    </w:pPr>
  </w:style>
  <w:style w:type="table" w:styleId="Reetkatablice">
    <w:name w:val="Table Grid"/>
    <w:basedOn w:val="Obinatablica"/>
    <w:uiPriority w:val="39"/>
    <w:rsid w:val="0005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1">
    <w:name w:val="Absatz-Standardschriftart1"/>
    <w:rsid w:val="00C02BF4"/>
  </w:style>
  <w:style w:type="table" w:styleId="Tamnatablicareetke5-isticanje3">
    <w:name w:val="Grid Table 5 Dark Accent 3"/>
    <w:basedOn w:val="Obinatablica"/>
    <w:uiPriority w:val="50"/>
    <w:rsid w:val="00C02B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ivopisnatablica7-isticanje3">
    <w:name w:val="List Table 7 Colorful Accent 3"/>
    <w:basedOn w:val="Obinatablica"/>
    <w:uiPriority w:val="52"/>
    <w:rsid w:val="00C02B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C02BF4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5D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07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85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semiHidden/>
    <w:unhideWhenUsed/>
    <w:rsid w:val="0001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A781-6A8C-4D29-92C7-378D4C3C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info alvrs</cp:lastModifiedBy>
  <cp:revision>15</cp:revision>
  <dcterms:created xsi:type="dcterms:W3CDTF">2021-08-18T11:26:00Z</dcterms:created>
  <dcterms:modified xsi:type="dcterms:W3CDTF">2021-10-15T10:26:00Z</dcterms:modified>
</cp:coreProperties>
</file>