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A1BA" w14:textId="77777777" w:rsidR="00615430" w:rsidRPr="00615430" w:rsidRDefault="00615430" w:rsidP="00615430">
      <w:pPr>
        <w:spacing w:before="240" w:after="0" w:line="346" w:lineRule="atLeast"/>
        <w:outlineLvl w:val="0"/>
        <w:rPr>
          <w:rFonts w:ascii="Times New Roman" w:eastAsia="Times New Roman" w:hAnsi="Times New Roman"/>
          <w:color w:val="000000"/>
          <w:kern w:val="36"/>
          <w:sz w:val="32"/>
          <w:szCs w:val="32"/>
          <w:lang w:val="en-GB" w:eastAsia="en-GB"/>
        </w:rPr>
      </w:pPr>
      <w:bookmarkStart w:id="0" w:name="_Hlk80376063"/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Позив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за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учешће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у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Кластеру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за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учење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о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друштвеном</w:t>
      </w:r>
      <w:proofErr w:type="spellEnd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615430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val="en-GB" w:eastAsia="en-GB"/>
        </w:rPr>
        <w:t>приступу</w:t>
      </w:r>
      <w:bookmarkEnd w:id="0"/>
      <w:proofErr w:type="spellEnd"/>
    </w:p>
    <w:p w14:paraId="081D197E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 </w:t>
      </w:r>
    </w:p>
    <w:p w14:paraId="5F679DBC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proofErr w:type="spellStart"/>
      <w:r w:rsidRPr="00615430">
        <w:rPr>
          <w:rFonts w:eastAsia="Times New Roman" w:cs="Calibri"/>
          <w:b/>
          <w:bCs/>
          <w:color w:val="1F4E79"/>
          <w:sz w:val="36"/>
          <w:szCs w:val="36"/>
          <w:lang w:val="en-GB" w:eastAsia="en-GB"/>
        </w:rPr>
        <w:t>Прилог</w:t>
      </w:r>
      <w:proofErr w:type="spellEnd"/>
      <w:r w:rsidRPr="00615430">
        <w:rPr>
          <w:rFonts w:eastAsia="Times New Roman" w:cs="Calibri"/>
          <w:b/>
          <w:bCs/>
          <w:color w:val="1F4E79"/>
          <w:sz w:val="36"/>
          <w:szCs w:val="36"/>
          <w:lang w:val="en-GB" w:eastAsia="en-GB"/>
        </w:rPr>
        <w:t xml:space="preserve"> 2 - </w:t>
      </w:r>
      <w:proofErr w:type="spellStart"/>
      <w:r w:rsidRPr="00615430">
        <w:rPr>
          <w:rFonts w:eastAsia="Times New Roman" w:cs="Calibri"/>
          <w:b/>
          <w:bCs/>
          <w:color w:val="1F4E79"/>
          <w:sz w:val="36"/>
          <w:szCs w:val="36"/>
          <w:lang w:val="en-GB" w:eastAsia="en-GB"/>
        </w:rPr>
        <w:t>Образац</w:t>
      </w:r>
      <w:proofErr w:type="spellEnd"/>
      <w:r w:rsidRPr="00615430">
        <w:rPr>
          <w:rFonts w:eastAsia="Times New Roman" w:cs="Calibri"/>
          <w:b/>
          <w:bCs/>
          <w:color w:val="1F4E79"/>
          <w:sz w:val="36"/>
          <w:szCs w:val="36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b/>
          <w:bCs/>
          <w:color w:val="1F4E79"/>
          <w:sz w:val="36"/>
          <w:szCs w:val="36"/>
          <w:lang w:val="en-GB" w:eastAsia="en-GB"/>
        </w:rPr>
        <w:t>пријаве</w:t>
      </w:r>
      <w:proofErr w:type="spellEnd"/>
    </w:p>
    <w:p w14:paraId="251B2085" w14:textId="6BBB502A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sr-Cyrl-RS" w:eastAsia="en-GB"/>
        </w:rPr>
      </w:pPr>
      <w:r>
        <w:rPr>
          <w:rFonts w:eastAsia="Times New Roman" w:cs="Calibri"/>
          <w:b/>
          <w:bCs/>
          <w:color w:val="1F4E79"/>
          <w:sz w:val="28"/>
          <w:szCs w:val="28"/>
          <w:lang w:val="sr-Cyrl-RS" w:eastAsia="en-GB"/>
        </w:rPr>
        <w:t>Изражавање</w:t>
      </w:r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 </w:t>
      </w:r>
      <w:proofErr w:type="spellStart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интереса</w:t>
      </w:r>
      <w:proofErr w:type="spellEnd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 </w:t>
      </w:r>
      <w:proofErr w:type="spellStart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за</w:t>
      </w:r>
      <w:proofErr w:type="spellEnd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 </w:t>
      </w:r>
      <w:proofErr w:type="spellStart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учешће</w:t>
      </w:r>
      <w:proofErr w:type="spellEnd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 xml:space="preserve"> у  </w:t>
      </w:r>
      <w:r>
        <w:rPr>
          <w:rFonts w:eastAsia="Times New Roman" w:cs="Calibri"/>
          <w:b/>
          <w:bCs/>
          <w:color w:val="1F4E79"/>
          <w:sz w:val="28"/>
          <w:szCs w:val="28"/>
          <w:lang w:val="sr-Cyrl-RS" w:eastAsia="en-GB"/>
        </w:rPr>
        <w:t>К</w:t>
      </w:r>
      <w:proofErr w:type="spellStart"/>
      <w:r w:rsidRPr="00615430">
        <w:rPr>
          <w:rFonts w:eastAsia="Times New Roman" w:cs="Calibri"/>
          <w:b/>
          <w:bCs/>
          <w:color w:val="1F4E79"/>
          <w:sz w:val="28"/>
          <w:szCs w:val="28"/>
          <w:lang w:val="en-GB" w:eastAsia="en-GB"/>
        </w:rPr>
        <w:t>ластер</w:t>
      </w:r>
      <w:proofErr w:type="spellEnd"/>
      <w:r>
        <w:rPr>
          <w:rFonts w:eastAsia="Times New Roman" w:cs="Calibri"/>
          <w:b/>
          <w:bCs/>
          <w:color w:val="1F4E79"/>
          <w:sz w:val="28"/>
          <w:szCs w:val="28"/>
          <w:lang w:val="sr-Cyrl-RS" w:eastAsia="en-GB"/>
        </w:rPr>
        <w:t>у учења</w:t>
      </w:r>
    </w:p>
    <w:p w14:paraId="1CBB6563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1F4E79"/>
          <w:lang w:val="en-GB" w:eastAsia="en-GB"/>
        </w:rPr>
        <w:t> </w:t>
      </w:r>
    </w:p>
    <w:p w14:paraId="5C2D3CFD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1F4E79"/>
          <w:lang w:val="en-GB" w:eastAsia="en-GB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6120"/>
      </w:tblGrid>
      <w:tr w:rsidR="00615430" w:rsidRPr="00615430" w14:paraId="5FFD4EB3" w14:textId="77777777" w:rsidTr="00615430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8E53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Подносилац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захтева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ECE2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2D301289" w14:textId="77777777" w:rsidTr="00615430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1680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Назив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локалне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управе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EE6F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4BDFA898" w14:textId="77777777" w:rsidTr="00615430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CF23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Контакт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особа</w:t>
            </w:r>
            <w:proofErr w:type="spellEnd"/>
          </w:p>
          <w:p w14:paraId="4C6E427D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Име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положај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87E8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4F228FC9" w14:textId="77777777" w:rsidTr="00615430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BCD6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Е - 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пошта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адреса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53FB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019D7B45" w14:textId="77777777" w:rsidTr="00615430"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F66C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Број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телефона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765C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</w:tbl>
    <w:p w14:paraId="118EC35C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1F4E79"/>
          <w:lang w:val="en-GB" w:eastAsia="en-GB"/>
        </w:rPr>
        <w:t> </w:t>
      </w:r>
    </w:p>
    <w:p w14:paraId="2CE96A3B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1F4E79"/>
          <w:lang w:val="en-GB" w:eastAsia="en-GB"/>
        </w:rPr>
        <w:t> </w:t>
      </w:r>
    </w:p>
    <w:p w14:paraId="119D1531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proofErr w:type="spellStart"/>
      <w:r w:rsidRPr="00615430">
        <w:rPr>
          <w:rFonts w:eastAsia="Times New Roman" w:cs="Calibri"/>
          <w:color w:val="1F4E79"/>
          <w:lang w:val="en-GB" w:eastAsia="en-GB"/>
        </w:rPr>
        <w:t>Молимо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вас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да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изаберете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само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један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друштвени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приступ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и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његов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кластер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учења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који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желите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да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похађате</w:t>
      </w:r>
      <w:proofErr w:type="spellEnd"/>
    </w:p>
    <w:tbl>
      <w:tblPr>
        <w:tblW w:w="9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2332"/>
        <w:gridCol w:w="5236"/>
        <w:gridCol w:w="1001"/>
      </w:tblGrid>
      <w:tr w:rsidR="00615430" w:rsidRPr="00615430" w14:paraId="1CD02286" w14:textId="77777777" w:rsidTr="00615430">
        <w:trPr>
          <w:trHeight w:val="534"/>
        </w:trPr>
        <w:tc>
          <w:tcPr>
            <w:tcW w:w="8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BA06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69BB" w14:textId="15D6422D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Означи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proofErr w:type="gram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( </w:t>
            </w:r>
            <w:r w:rsidR="003C43E0">
              <w:rPr>
                <w:rFonts w:eastAsia="Times New Roman" w:cs="Calibri"/>
                <w:b/>
                <w:bCs/>
                <w:color w:val="1F4E79"/>
                <w:lang w:val="sr-Cyrl-RS" w:eastAsia="en-GB"/>
              </w:rPr>
              <w:t>х</w:t>
            </w:r>
            <w:proofErr w:type="gram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)</w:t>
            </w:r>
          </w:p>
        </w:tc>
      </w:tr>
      <w:tr w:rsidR="00615430" w:rsidRPr="00615430" w14:paraId="16EF6733" w14:textId="77777777" w:rsidTr="00615430">
        <w:trPr>
          <w:trHeight w:val="989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1E42" w14:textId="75302910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D9FD0A6" wp14:editId="7F40D4C9">
                      <wp:extent cx="601980" cy="601980"/>
                      <wp:effectExtent l="0" t="0" r="0" b="0"/>
                      <wp:docPr id="5" name="Pravokutn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198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2CBFE" id="Pravokutnik 5" o:spid="_x0000_s1026" style="width:47.4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B0ED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Центар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дневне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неге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641E" w14:textId="77777777" w:rsidR="00615430" w:rsidRPr="00615430" w:rsidRDefault="00615430" w:rsidP="00615430">
            <w:pPr>
              <w:spacing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Успостављање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дневног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боравка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као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породичне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услуге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услуге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засноване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заједници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локалном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нивоу</w:t>
            </w:r>
            <w:proofErr w:type="spellEnd"/>
          </w:p>
          <w:p w14:paraId="2B479BA8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3DD1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  <w:tr w:rsidR="00615430" w:rsidRPr="00615430" w14:paraId="78DF88B8" w14:textId="77777777" w:rsidTr="00615430">
        <w:trPr>
          <w:trHeight w:val="999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D522" w14:textId="22FD259C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7144DF8" wp14:editId="4AD686C6">
                      <wp:extent cx="563880" cy="617220"/>
                      <wp:effectExtent l="0" t="0" r="0" b="0"/>
                      <wp:docPr id="4" name="Pravokutn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388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2FD55" id="Pravokutnik 4" o:spid="_x0000_s1026" style="width:44.4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6FBE" w14:textId="77777777" w:rsidR="00615430" w:rsidRPr="00615430" w:rsidRDefault="00615430" w:rsidP="00615430">
            <w:pPr>
              <w:spacing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Подизање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нивоа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свести</w:t>
            </w:r>
            <w:proofErr w:type="spellEnd"/>
          </w:p>
          <w:p w14:paraId="6A3A7F3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A3B0" w14:textId="77777777" w:rsidR="00615430" w:rsidRPr="00615430" w:rsidRDefault="00615430" w:rsidP="00615430">
            <w:pPr>
              <w:spacing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Подизање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свијести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о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људским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правима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недискриминацији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инклузији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локалном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нивоу</w:t>
            </w:r>
            <w:proofErr w:type="spellEnd"/>
          </w:p>
          <w:p w14:paraId="554A80CF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784A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  <w:tr w:rsidR="00615430" w:rsidRPr="00615430" w14:paraId="1A1C610D" w14:textId="77777777" w:rsidTr="00615430">
        <w:trPr>
          <w:trHeight w:val="989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F2E1" w14:textId="0139552B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0FFD885" wp14:editId="5FC770A5">
                      <wp:extent cx="640080" cy="640080"/>
                      <wp:effectExtent l="0" t="0" r="0" b="0"/>
                      <wp:docPr id="3" name="Pravokutn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42AD1" id="Pravokutnik 3" o:spid="_x0000_s1026" style="width:5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7B47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Мобилни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тимови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информисање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2EF5" w14:textId="77777777" w:rsidR="00615430" w:rsidRPr="00615430" w:rsidRDefault="00615430" w:rsidP="00615430">
            <w:pPr>
              <w:spacing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Оснивање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мобилних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тимова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пружање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основних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социјалних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угроженим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групама</w:t>
            </w:r>
            <w:proofErr w:type="spellEnd"/>
          </w:p>
          <w:p w14:paraId="6702308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04AE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  <w:tr w:rsidR="00615430" w:rsidRPr="00615430" w14:paraId="1E4448DB" w14:textId="77777777" w:rsidTr="00615430">
        <w:trPr>
          <w:trHeight w:val="349"/>
        </w:trPr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0165" w14:textId="09D4C7C4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2222D59" wp14:editId="54638AE8">
                      <wp:extent cx="708660" cy="685800"/>
                      <wp:effectExtent l="0" t="0" r="0" b="0"/>
                      <wp:docPr id="2" name="Pravokutn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86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E8688" id="Pravokutnik 2" o:spid="_x0000_s1026" style="width:55.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5914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Модели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укључивања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мањина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изаберите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један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)</w:t>
            </w:r>
          </w:p>
        </w:tc>
      </w:tr>
      <w:tr w:rsidR="00615430" w:rsidRPr="00615430" w14:paraId="1C4BC59A" w14:textId="77777777" w:rsidTr="00615430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C550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5A0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Форум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друштвеног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дијалога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1285" w14:textId="77777777" w:rsidR="00615430" w:rsidRPr="00615430" w:rsidRDefault="00615430" w:rsidP="00615430">
            <w:pPr>
              <w:spacing w:after="0"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Успостављање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Форума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социјални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дијалог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као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приступа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оријентисаног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према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људима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обликовању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локалних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политика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угрожене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групе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2679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  <w:tr w:rsidR="00615430" w:rsidRPr="00615430" w14:paraId="5600F41A" w14:textId="77777777" w:rsidTr="00615430">
        <w:trPr>
          <w:trHeight w:val="9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7007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702B" w14:textId="3A93BE10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Комесар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sr-Cyrl-RS" w:eastAsia="en-GB"/>
              </w:rPr>
              <w:t xml:space="preserve">за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мањин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sr-Cyrl-RS" w:eastAsia="en-GB"/>
              </w:rPr>
              <w:t>е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013B" w14:textId="77777777" w:rsidR="00615430" w:rsidRPr="00615430" w:rsidRDefault="00615430" w:rsidP="00615430">
            <w:pPr>
              <w:spacing w:after="0" w:line="23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Комесар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мањине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,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свеобухватни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социјални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приступ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стварање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социјалне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кохезије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помирења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и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одговарајућих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услова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мањине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друге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угрожене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групе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0596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  <w:tr w:rsidR="00615430" w:rsidRPr="00615430" w14:paraId="7A2A3B29" w14:textId="77777777" w:rsidTr="00615430">
        <w:trPr>
          <w:trHeight w:val="1121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7484" w14:textId="56A7A72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43290AA" wp14:editId="0FCD6BA7">
                      <wp:extent cx="617220" cy="678180"/>
                      <wp:effectExtent l="0" t="0" r="0" b="0"/>
                      <wp:docPr id="1" name="Pravokutn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7220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EB904" id="Pravokutnik 1" o:spid="_x0000_s1026" style="width:48.6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DB7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Инклузивно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управљање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ризиком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катастрофа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890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Инклузивно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управљање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ризиком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катастрофа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општине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благовремено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одговоре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катастрофе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заштите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угрожене</w:t>
            </w:r>
            <w:proofErr w:type="spellEnd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групе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42AA" w14:textId="77777777" w:rsidR="00615430" w:rsidRPr="00615430" w:rsidRDefault="00615430" w:rsidP="00615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412C9811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p w14:paraId="66D2ADE6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lastRenderedPageBreak/>
        <w:t> </w:t>
      </w:r>
    </w:p>
    <w:p w14:paraId="3B6635B5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2163"/>
        <w:gridCol w:w="22"/>
        <w:gridCol w:w="2801"/>
      </w:tblGrid>
      <w:tr w:rsidR="00615430" w:rsidRPr="00615430" w14:paraId="6F8D4630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42D5" w14:textId="07621A4E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Учешће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r>
              <w:rPr>
                <w:rFonts w:eastAsia="Times New Roman" w:cs="Calibri"/>
                <w:b/>
                <w:bCs/>
                <w:color w:val="1F4E79"/>
                <w:lang w:val="sr-Cyrl-RS" w:eastAsia="en-GB"/>
              </w:rPr>
              <w:t xml:space="preserve">на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вебинари</w:t>
            </w:r>
            <w:proofErr w:type="spellEnd"/>
            <w:r>
              <w:rPr>
                <w:rFonts w:eastAsia="Times New Roman" w:cs="Calibri"/>
                <w:b/>
                <w:bCs/>
                <w:color w:val="1F4E79"/>
                <w:lang w:val="sr-Cyrl-RS" w:eastAsia="en-GB"/>
              </w:rPr>
              <w:t>ма о друштвеном приступу</w:t>
            </w: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DCA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42B2A5DC" w14:textId="77777777" w:rsidTr="00615430">
        <w:tc>
          <w:tcPr>
            <w:tcW w:w="7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96E0" w14:textId="4C58E13B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ли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представници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ваше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општине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  <w:r>
              <w:rPr>
                <w:rFonts w:eastAsia="Times New Roman" w:cs="Calibri"/>
                <w:color w:val="1F4E79"/>
                <w:lang w:val="sr-Cyrl-RS" w:eastAsia="en-GB"/>
              </w:rPr>
              <w:t>су присуствовали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вебинар</w:t>
            </w:r>
            <w:proofErr w:type="spellEnd"/>
            <w:r>
              <w:rPr>
                <w:rFonts w:eastAsia="Times New Roman" w:cs="Calibri"/>
                <w:color w:val="1F4E79"/>
                <w:lang w:val="sr-Cyrl-RS" w:eastAsia="en-GB"/>
              </w:rPr>
              <w:t>има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r>
              <w:rPr>
                <w:rFonts w:eastAsia="Times New Roman" w:cs="Calibri"/>
                <w:color w:val="1F4E79"/>
                <w:lang w:val="sr-Cyrl-RS" w:eastAsia="en-GB"/>
              </w:rPr>
              <w:t>о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социјалним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приступи</w:t>
            </w:r>
            <w:proofErr w:type="spellEnd"/>
            <w:r>
              <w:rPr>
                <w:rFonts w:eastAsia="Times New Roman" w:cs="Calibri"/>
                <w:color w:val="1F4E79"/>
                <w:lang w:val="sr-Cyrl-RS" w:eastAsia="en-GB"/>
              </w:rPr>
              <w:t>ма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r>
              <w:rPr>
                <w:rFonts w:eastAsia="Times New Roman" w:cs="Calibri"/>
                <w:color w:val="1F4E79"/>
                <w:lang w:val="sr-Cyrl-RS" w:eastAsia="en-GB"/>
              </w:rPr>
              <w:t xml:space="preserve">који су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организ</w:t>
            </w:r>
            <w:proofErr w:type="spellEnd"/>
            <w:r>
              <w:rPr>
                <w:rFonts w:eastAsia="Times New Roman" w:cs="Calibri"/>
                <w:color w:val="1F4E79"/>
                <w:lang w:val="sr-Cyrl-RS" w:eastAsia="en-GB"/>
              </w:rPr>
              <w:t>овали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НАЛАС и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асоцијације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локалних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власти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?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D78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                                 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532D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Не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                                              </w:t>
            </w:r>
          </w:p>
        </w:tc>
      </w:tr>
      <w:tr w:rsidR="00615430" w:rsidRPr="00615430" w14:paraId="42D69301" w14:textId="77777777" w:rsidTr="006154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D1D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4A85" w14:textId="0C1B3E08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Означи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(</w:t>
            </w:r>
            <w:r w:rsidR="003C43E0">
              <w:rPr>
                <w:rFonts w:eastAsia="Times New Roman" w:cs="Calibri"/>
                <w:color w:val="1F4E79"/>
                <w:lang w:val="sr-Cyrl-RS" w:eastAsia="en-GB"/>
              </w:rPr>
              <w:t>х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>)</w:t>
            </w:r>
          </w:p>
        </w:tc>
      </w:tr>
      <w:tr w:rsidR="00615430" w:rsidRPr="00615430" w14:paraId="28E75C69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A2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Центар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дневне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неге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DE10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FFB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38514FA0" w14:textId="77777777" w:rsidTr="00615430">
        <w:trPr>
          <w:trHeight w:val="25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F9E4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Подизање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нивоа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свести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8030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7B8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00152763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7595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Мобилни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тимови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информисање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A16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E92D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747FEAF8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B1BE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Форум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друштвеног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дијалога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A961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D02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3217834F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14C4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Комесар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мањине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799F6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6EC0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57D7E9F0" w14:textId="77777777" w:rsidTr="00615430"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3315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Инклузивно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управљање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ризиком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катастрофа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8E1D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AE1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113690B4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p w14:paraId="755A0E2C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185"/>
        <w:gridCol w:w="2801"/>
        <w:gridCol w:w="990"/>
        <w:gridCol w:w="2060"/>
      </w:tblGrid>
      <w:tr w:rsidR="00615430" w:rsidRPr="00615430" w14:paraId="6A5789FF" w14:textId="77777777" w:rsidTr="00615430">
        <w:trPr>
          <w:trHeight w:val="250"/>
        </w:trPr>
        <w:tc>
          <w:tcPr>
            <w:tcW w:w="10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A47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Учешће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на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курсевима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е-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учења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НАЛАС е-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академије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о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друштвеним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приступима</w:t>
            </w:r>
            <w:proofErr w:type="spellEnd"/>
          </w:p>
        </w:tc>
      </w:tr>
      <w:tr w:rsidR="00615430" w:rsidRPr="00615430" w14:paraId="6B14377E" w14:textId="77777777" w:rsidTr="00615430">
        <w:trPr>
          <w:trHeight w:val="211"/>
        </w:trPr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DAA5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ли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су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општински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представници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добили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сертификат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о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завршеном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неком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следећих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курсева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е-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учења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?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D211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                                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C61F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Не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                                            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54F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Уписао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*</w:t>
            </w:r>
          </w:p>
        </w:tc>
        <w:tc>
          <w:tcPr>
            <w:tcW w:w="5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B9C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Ако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је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одговор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,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наведите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име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општинског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представника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који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је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добио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сертификат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одређени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друштвени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приступ</w:t>
            </w:r>
            <w:proofErr w:type="spellEnd"/>
          </w:p>
        </w:tc>
      </w:tr>
      <w:tr w:rsidR="00615430" w:rsidRPr="00615430" w14:paraId="1650FD4C" w14:textId="77777777" w:rsidTr="00615430">
        <w:trPr>
          <w:trHeight w:val="3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CBD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F242" w14:textId="499EB778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Означи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са</w:t>
            </w:r>
            <w:proofErr w:type="spellEnd"/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(</w:t>
            </w:r>
            <w:r w:rsidR="008C0FD9">
              <w:rPr>
                <w:rFonts w:eastAsia="Times New Roman" w:cs="Calibri"/>
                <w:color w:val="1F4E79"/>
                <w:lang w:val="sr-Cyrl-RS" w:eastAsia="en-GB"/>
              </w:rPr>
              <w:t>х</w:t>
            </w:r>
            <w:r w:rsidRPr="00615430">
              <w:rPr>
                <w:rFonts w:eastAsia="Times New Roman" w:cs="Calibri"/>
                <w:color w:val="1F4E79"/>
                <w:lang w:val="en-GB" w:eastAsia="en-GB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A5F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615430" w:rsidRPr="00615430" w14:paraId="261C651B" w14:textId="77777777" w:rsidTr="00615430">
        <w:trPr>
          <w:trHeight w:val="21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11E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Центар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дневне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неге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3EE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4E20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FC4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747B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0D5E320B" w14:textId="77777777" w:rsidTr="00615430">
        <w:trPr>
          <w:trHeight w:val="220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8F28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Подизање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нивоа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свести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BCE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0625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889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F552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119F7E67" w14:textId="77777777" w:rsidTr="00615430">
        <w:trPr>
          <w:trHeight w:val="21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9A7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Мобилни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тимови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информисање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02EC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1864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632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E387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128471CB" w14:textId="77777777" w:rsidTr="00615430">
        <w:trPr>
          <w:trHeight w:val="21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DD0E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Форум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друштвеног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дијалога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3F4C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1EF4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300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A85A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672A1BB9" w14:textId="77777777" w:rsidTr="00615430">
        <w:trPr>
          <w:trHeight w:val="21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3E3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Комесар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мањине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3958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A089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911F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1493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  <w:tr w:rsidR="00615430" w:rsidRPr="00615430" w14:paraId="2F1DB7B0" w14:textId="77777777" w:rsidTr="00615430">
        <w:trPr>
          <w:trHeight w:val="211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7D9E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Инклузивно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управљање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ризиком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катастрофа</w:t>
            </w:r>
            <w:proofErr w:type="spellEnd"/>
            <w:r w:rsidRPr="00615430">
              <w:rPr>
                <w:rFonts w:eastAsia="Times New Roman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Pr="00615430">
              <w:rPr>
                <w:rFonts w:eastAsia="Times New Roman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0871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9C0F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D075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C648" w14:textId="77777777" w:rsidR="00615430" w:rsidRPr="00615430" w:rsidRDefault="00615430" w:rsidP="00615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221C9469" w14:textId="15532AA1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* Е-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курсеви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за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приступе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И</w:t>
      </w:r>
      <w:proofErr w:type="spellStart"/>
      <w:r w:rsidR="008C0FD9">
        <w:rPr>
          <w:rFonts w:eastAsia="Times New Roman" w:cs="Calibri"/>
          <w:color w:val="1F4E79"/>
          <w:lang w:val="sr-Cyrl-RS" w:eastAsia="en-GB"/>
        </w:rPr>
        <w:t>нклузивно</w:t>
      </w:r>
      <w:proofErr w:type="spellEnd"/>
      <w:r w:rsidR="008C0FD9">
        <w:rPr>
          <w:rFonts w:eastAsia="Times New Roman" w:cs="Calibri"/>
          <w:color w:val="1F4E79"/>
          <w:lang w:val="sr-Cyrl-RS" w:eastAsia="en-GB"/>
        </w:rPr>
        <w:t xml:space="preserve"> управљање ризиком од катастрофа</w:t>
      </w:r>
      <w:r w:rsidRPr="00615430">
        <w:rPr>
          <w:rFonts w:eastAsia="Times New Roman" w:cs="Calibri"/>
          <w:color w:val="1F4E79"/>
          <w:lang w:val="en-GB" w:eastAsia="en-GB"/>
        </w:rPr>
        <w:t xml:space="preserve"> и </w:t>
      </w:r>
      <w:proofErr w:type="spellStart"/>
      <w:r w:rsidR="008C0FD9">
        <w:rPr>
          <w:rFonts w:eastAsia="Times New Roman" w:cs="Calibri"/>
          <w:color w:val="1F4E79"/>
          <w:lang w:val="sr-Cyrl-RS" w:eastAsia="en-GB"/>
        </w:rPr>
        <w:t>Повјереник</w:t>
      </w:r>
      <w:proofErr w:type="spellEnd"/>
      <w:r w:rsidR="008C0FD9">
        <w:rPr>
          <w:rFonts w:eastAsia="Times New Roman" w:cs="Calibri"/>
          <w:color w:val="1F4E79"/>
          <w:lang w:val="sr-Cyrl-RS" w:eastAsia="en-GB"/>
        </w:rPr>
        <w:t xml:space="preserve"> за мањине</w:t>
      </w:r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још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нису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испоручени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. 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Ако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желите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да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похађате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неки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од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ових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proofErr w:type="gramStart"/>
      <w:r w:rsidRPr="00615430">
        <w:rPr>
          <w:rFonts w:eastAsia="Times New Roman" w:cs="Calibri"/>
          <w:color w:val="1F4E79"/>
          <w:lang w:val="en-GB" w:eastAsia="en-GB"/>
        </w:rPr>
        <w:t>курсева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 ,</w:t>
      </w:r>
      <w:proofErr w:type="gram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изаберите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опцију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за </w:t>
      </w:r>
      <w:r w:rsidR="00802F42">
        <w:rPr>
          <w:rFonts w:eastAsia="Times New Roman" w:cs="Calibri"/>
          <w:b/>
          <w:bCs/>
          <w:i/>
          <w:iCs/>
          <w:color w:val="1F4E79"/>
          <w:lang w:val="sr-Cyrl-RS" w:eastAsia="en-GB"/>
        </w:rPr>
        <w:t>приступи</w:t>
      </w:r>
      <w:r w:rsidRPr="00615430">
        <w:rPr>
          <w:rFonts w:eastAsia="Times New Roman" w:cs="Calibri"/>
          <w:color w:val="1F4E79"/>
          <w:lang w:val="en-GB" w:eastAsia="en-GB"/>
        </w:rPr>
        <w:t>.</w:t>
      </w:r>
    </w:p>
    <w:p w14:paraId="3D763FD6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p w14:paraId="7C7BB75A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proofErr w:type="spellStart"/>
      <w:r w:rsidRPr="00615430">
        <w:rPr>
          <w:rFonts w:eastAsia="Times New Roman" w:cs="Calibri"/>
          <w:color w:val="1F4E79"/>
          <w:lang w:val="en-GB" w:eastAsia="en-GB"/>
        </w:rPr>
        <w:t>Молимо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вас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да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одговорите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на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следећа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1F4E79"/>
          <w:lang w:val="en-GB" w:eastAsia="en-GB"/>
        </w:rPr>
        <w:t>питања</w:t>
      </w:r>
      <w:proofErr w:type="spellEnd"/>
      <w:r w:rsidRPr="00615430">
        <w:rPr>
          <w:rFonts w:eastAsia="Times New Roman" w:cs="Calibri"/>
          <w:color w:val="1F4E79"/>
          <w:lang w:val="en-GB" w:eastAsia="en-GB"/>
        </w:rPr>
        <w:t>:</w:t>
      </w:r>
    </w:p>
    <w:p w14:paraId="3135E3E5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615430" w:rsidRPr="00615430" w14:paraId="40628DA7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86C1" w14:textId="77777777" w:rsidR="00615430" w:rsidRPr="00615430" w:rsidRDefault="00615430" w:rsidP="00615430">
            <w:pPr>
              <w:numPr>
                <w:ilvl w:val="0"/>
                <w:numId w:val="6"/>
              </w:numPr>
              <w:spacing w:line="253" w:lineRule="atLeast"/>
              <w:ind w:left="1334" w:firstLine="0"/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ли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можете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пружите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информације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о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важности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значају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примену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изабраног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социјални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приступ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у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вашој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општини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?</w:t>
            </w:r>
          </w:p>
        </w:tc>
      </w:tr>
      <w:tr w:rsidR="00615430" w:rsidRPr="00615430" w14:paraId="4C9868B2" w14:textId="77777777" w:rsidTr="00615430">
        <w:trPr>
          <w:trHeight w:val="58"/>
        </w:trPr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1D1B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  <w:p w14:paraId="1A265BB2" w14:textId="77777777" w:rsidR="00615430" w:rsidRPr="00615430" w:rsidRDefault="00615430" w:rsidP="00615430">
            <w:pPr>
              <w:spacing w:line="253" w:lineRule="atLeast"/>
              <w:ind w:firstLine="720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0DF554E0" w14:textId="77777777" w:rsidR="00615430" w:rsidRPr="00615430" w:rsidRDefault="00615430" w:rsidP="00615430">
      <w:pPr>
        <w:spacing w:line="253" w:lineRule="atLeast"/>
        <w:rPr>
          <w:rFonts w:ascii="Times New Roman" w:eastAsia="Times New Roman" w:hAnsi="Times New Roman"/>
          <w:color w:val="000000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615430" w:rsidRPr="00615430" w14:paraId="1B0495DE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D18C" w14:textId="77777777" w:rsidR="00615430" w:rsidRPr="00615430" w:rsidRDefault="00615430" w:rsidP="00615430">
            <w:pPr>
              <w:numPr>
                <w:ilvl w:val="0"/>
                <w:numId w:val="7"/>
              </w:numPr>
              <w:spacing w:line="253" w:lineRule="atLeast"/>
              <w:ind w:left="1334" w:firstLine="0"/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lastRenderedPageBreak/>
              <w:t>Зашто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је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то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важно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ваше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грађане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која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ће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посебно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рањива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група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од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тога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имати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користи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?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Молимо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наведите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потенцијални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број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корисника-угрожене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групе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.</w:t>
            </w:r>
          </w:p>
        </w:tc>
      </w:tr>
      <w:tr w:rsidR="00615430" w:rsidRPr="00615430" w14:paraId="15BE957B" w14:textId="77777777" w:rsidTr="00615430">
        <w:trPr>
          <w:trHeight w:val="58"/>
        </w:trPr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2D5C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  <w:p w14:paraId="1436CF62" w14:textId="77777777" w:rsidR="00615430" w:rsidRPr="00615430" w:rsidRDefault="00615430" w:rsidP="00615430">
            <w:pPr>
              <w:spacing w:line="253" w:lineRule="atLeast"/>
              <w:ind w:firstLine="720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4B794FF9" w14:textId="77777777" w:rsidR="00615430" w:rsidRPr="00615430" w:rsidRDefault="00615430" w:rsidP="00615430">
      <w:pPr>
        <w:spacing w:line="253" w:lineRule="atLeast"/>
        <w:rPr>
          <w:rFonts w:ascii="Times New Roman" w:eastAsia="Times New Roman" w:hAnsi="Times New Roman"/>
          <w:color w:val="000000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615430" w:rsidRPr="00615430" w14:paraId="303F485F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D775" w14:textId="77777777" w:rsidR="00615430" w:rsidRPr="00615430" w:rsidRDefault="00615430" w:rsidP="00615430">
            <w:pPr>
              <w:numPr>
                <w:ilvl w:val="0"/>
                <w:numId w:val="8"/>
              </w:numPr>
              <w:spacing w:line="253" w:lineRule="atLeast"/>
              <w:ind w:left="1334" w:firstLine="0"/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ли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је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овај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друштвени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приступ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укључен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у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општинске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планове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(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стратешки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/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акциони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)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социјалну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заштиту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?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Молим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вас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објасните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.</w:t>
            </w:r>
          </w:p>
        </w:tc>
      </w:tr>
      <w:tr w:rsidR="00615430" w:rsidRPr="00615430" w14:paraId="351DEEF7" w14:textId="77777777" w:rsidTr="00615430">
        <w:trPr>
          <w:trHeight w:val="58"/>
        </w:trPr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2614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  <w:p w14:paraId="47697E45" w14:textId="77777777" w:rsidR="00615430" w:rsidRPr="00615430" w:rsidRDefault="00615430" w:rsidP="00615430">
            <w:pPr>
              <w:spacing w:line="253" w:lineRule="atLeast"/>
              <w:ind w:firstLine="720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586541A9" w14:textId="77777777" w:rsidR="00615430" w:rsidRPr="00615430" w:rsidRDefault="00615430" w:rsidP="00615430">
      <w:pPr>
        <w:spacing w:line="253" w:lineRule="atLeast"/>
        <w:rPr>
          <w:rFonts w:ascii="Times New Roman" w:eastAsia="Times New Roman" w:hAnsi="Times New Roman"/>
          <w:color w:val="000000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615430" w:rsidRPr="00615430" w14:paraId="4C4718A3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D89F" w14:textId="77777777" w:rsidR="00615430" w:rsidRPr="00615430" w:rsidRDefault="00615430" w:rsidP="00615430">
            <w:pPr>
              <w:numPr>
                <w:ilvl w:val="0"/>
                <w:numId w:val="9"/>
              </w:numPr>
              <w:spacing w:line="253" w:lineRule="atLeast"/>
              <w:ind w:left="1334" w:firstLine="0"/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Молим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вас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навести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кључне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кораке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које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ће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предузети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у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спровођењу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одговарајућег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социјалног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proofErr w:type="gram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приступа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?</w:t>
            </w:r>
            <w:proofErr w:type="gramEnd"/>
          </w:p>
        </w:tc>
      </w:tr>
      <w:tr w:rsidR="00615430" w:rsidRPr="00615430" w14:paraId="644D1487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0CFD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  <w:p w14:paraId="4AC435B4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7C196C96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</w:p>
    <w:p w14:paraId="7667A5C2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615430" w:rsidRPr="00615430" w14:paraId="4DCBCD49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F9A5" w14:textId="77777777" w:rsidR="00615430" w:rsidRPr="00615430" w:rsidRDefault="00615430" w:rsidP="00615430">
            <w:pPr>
              <w:numPr>
                <w:ilvl w:val="0"/>
                <w:numId w:val="10"/>
              </w:numPr>
              <w:spacing w:line="253" w:lineRule="atLeast"/>
              <w:ind w:left="1334" w:firstLine="0"/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Да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ли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општине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имају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искуство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у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спровођењу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пројеката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у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области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социјалне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заштите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,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уз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подршку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међународних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 xml:space="preserve"> </w:t>
            </w:r>
            <w:proofErr w:type="spellStart"/>
            <w:proofErr w:type="gramStart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организација</w:t>
            </w:r>
            <w:proofErr w:type="spellEnd"/>
            <w:r w:rsidRPr="00615430">
              <w:rPr>
                <w:rFonts w:eastAsia="Times New Roman" w:cs="Calibri"/>
                <w:b/>
                <w:bCs/>
                <w:color w:val="1F4E79"/>
                <w:lang w:val="en-GB" w:eastAsia="en-GB"/>
              </w:rPr>
              <w:t> ?</w:t>
            </w:r>
            <w:proofErr w:type="gramEnd"/>
          </w:p>
        </w:tc>
      </w:tr>
      <w:tr w:rsidR="00615430" w:rsidRPr="00615430" w14:paraId="25E4B2BA" w14:textId="77777777" w:rsidTr="00615430"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5904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  <w:p w14:paraId="7C56B82E" w14:textId="77777777" w:rsidR="00615430" w:rsidRPr="00615430" w:rsidRDefault="00615430" w:rsidP="00615430">
            <w:pPr>
              <w:spacing w:line="253" w:lineRule="atLeast"/>
              <w:rPr>
                <w:rFonts w:ascii="Times New Roman" w:eastAsia="Times New Roman" w:hAnsi="Times New Roman"/>
                <w:lang w:val="en-GB" w:eastAsia="en-GB"/>
              </w:rPr>
            </w:pPr>
            <w:r w:rsidRPr="00615430">
              <w:rPr>
                <w:rFonts w:eastAsia="Times New Roman" w:cs="Calibri"/>
                <w:color w:val="1F4E79"/>
                <w:lang w:val="en-GB" w:eastAsia="en-GB"/>
              </w:rPr>
              <w:t> </w:t>
            </w:r>
          </w:p>
        </w:tc>
      </w:tr>
    </w:tbl>
    <w:p w14:paraId="51A94058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</w:p>
    <w:p w14:paraId="65164157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</w:p>
    <w:p w14:paraId="21D58A7D" w14:textId="6A68E86F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Номинације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општинских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представника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за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802F42">
        <w:rPr>
          <w:rFonts w:eastAsia="Times New Roman" w:cs="Calibri"/>
          <w:b/>
          <w:bCs/>
          <w:color w:val="000000"/>
          <w:sz w:val="24"/>
          <w:szCs w:val="24"/>
          <w:lang w:val="sr-Cyrl-RS" w:eastAsia="en-GB"/>
        </w:rPr>
        <w:t>К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ластер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за</w:t>
      </w:r>
      <w:proofErr w:type="spellEnd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учење</w:t>
      </w:r>
      <w:proofErr w:type="spellEnd"/>
    </w:p>
    <w:p w14:paraId="182E95C2" w14:textId="77777777" w:rsidR="00615430" w:rsidRPr="00615430" w:rsidRDefault="00615430" w:rsidP="0061543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</w:t>
      </w:r>
    </w:p>
    <w:p w14:paraId="4E33FDBB" w14:textId="40DD751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Општина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треба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да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именује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два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лиц</w:t>
      </w:r>
      <w:proofErr w:type="spellEnd"/>
      <w:r w:rsidR="00802F42">
        <w:rPr>
          <w:rFonts w:eastAsia="Times New Roman" w:cs="Calibri"/>
          <w:color w:val="000000"/>
          <w:sz w:val="24"/>
          <w:szCs w:val="24"/>
          <w:lang w:val="sr-Cyrl-RS" w:eastAsia="en-GB"/>
        </w:rPr>
        <w:t>а</w:t>
      </w:r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одговорн</w:t>
      </w:r>
      <w:proofErr w:type="spellEnd"/>
      <w:r w:rsidR="00802F42">
        <w:rPr>
          <w:rFonts w:eastAsia="Times New Roman" w:cs="Calibri"/>
          <w:color w:val="000000"/>
          <w:sz w:val="24"/>
          <w:szCs w:val="24"/>
          <w:lang w:val="sr-Cyrl-RS" w:eastAsia="en-GB"/>
        </w:rPr>
        <w:t>а</w:t>
      </w:r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за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активно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учешће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у </w:t>
      </w:r>
      <w:proofErr w:type="spellStart"/>
      <w:proofErr w:type="gram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одговарајућим</w:t>
      </w:r>
      <w:proofErr w:type="spell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кластер</w:t>
      </w:r>
      <w:proofErr w:type="spellEnd"/>
      <w:r w:rsidR="00802F42">
        <w:rPr>
          <w:rFonts w:eastAsia="Times New Roman" w:cs="Calibri"/>
          <w:color w:val="000000"/>
          <w:sz w:val="24"/>
          <w:szCs w:val="24"/>
          <w:lang w:val="sr-Cyrl-RS" w:eastAsia="en-GB"/>
        </w:rPr>
        <w:t>има</w:t>
      </w:r>
      <w:proofErr w:type="gramEnd"/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. 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Општински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представници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ће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присуствовати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два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онлине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регионална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догађаја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,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активно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допринети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осмишљавању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и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периоду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примене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,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као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и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разменити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своја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искуства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и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знања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са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колегама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из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proofErr w:type="spellStart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општина</w:t>
      </w:r>
      <w:proofErr w:type="spellEnd"/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 xml:space="preserve"> </w:t>
      </w:r>
      <w:r w:rsidR="00802F42"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sr-Cyrl-RS" w:eastAsia="en-GB"/>
        </w:rPr>
        <w:t>Западног Балкана</w:t>
      </w:r>
      <w:r w:rsidRPr="00A22788">
        <w:rPr>
          <w:rFonts w:eastAsia="Times New Roman" w:cs="Calibri"/>
          <w:color w:val="000000"/>
          <w:sz w:val="24"/>
          <w:szCs w:val="24"/>
          <w:shd w:val="clear" w:color="auto" w:fill="C9D7F1"/>
          <w:lang w:val="en-GB" w:eastAsia="en-GB"/>
        </w:rPr>
        <w:t>.</w:t>
      </w:r>
    </w:p>
    <w:p w14:paraId="7EA8AFF3" w14:textId="77777777" w:rsidR="00802F42" w:rsidRDefault="00802F42" w:rsidP="0061543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14:paraId="3B99C8FF" w14:textId="5805E4DC" w:rsidR="00615430" w:rsidRPr="00615430" w:rsidRDefault="00802F42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>
        <w:rPr>
          <w:rFonts w:eastAsia="Times New Roman" w:cs="Calibri"/>
          <w:color w:val="000000"/>
          <w:sz w:val="24"/>
          <w:szCs w:val="24"/>
          <w:lang w:val="sr-Cyrl-RS" w:eastAsia="en-GB"/>
        </w:rPr>
        <w:t>Д</w:t>
      </w:r>
      <w:proofErr w:type="spellStart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огађаји</w:t>
      </w:r>
      <w:proofErr w:type="spellEnd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sr-Cyrl-RS" w:eastAsia="en-GB"/>
        </w:rPr>
        <w:t xml:space="preserve">за Кластере учења </w:t>
      </w:r>
      <w:proofErr w:type="spellStart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ће</w:t>
      </w:r>
      <w:proofErr w:type="spellEnd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се</w:t>
      </w:r>
      <w:proofErr w:type="spellEnd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одржати</w:t>
      </w:r>
      <w:proofErr w:type="spellEnd"/>
      <w:r w:rsidR="00615430"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Pr="00A22788">
        <w:rPr>
          <w:rFonts w:eastAsia="Times New Roman" w:cs="Calibri"/>
          <w:b/>
          <w:bCs/>
          <w:color w:val="000000"/>
          <w:sz w:val="24"/>
          <w:szCs w:val="24"/>
          <w:u w:val="single"/>
          <w:lang w:val="sr-Cyrl-RS" w:eastAsia="en-GB"/>
        </w:rPr>
        <w:t>на</w:t>
      </w:r>
      <w:r w:rsidR="00615430" w:rsidRPr="00A22788">
        <w:rPr>
          <w:rFonts w:eastAsia="Times New Roman" w:cs="Calibri"/>
          <w:b/>
          <w:bCs/>
          <w:color w:val="000000"/>
          <w:sz w:val="24"/>
          <w:szCs w:val="24"/>
          <w:u w:val="single"/>
          <w:lang w:val="en-GB" w:eastAsia="en-GB"/>
        </w:rPr>
        <w:t> </w:t>
      </w:r>
      <w:proofErr w:type="spellStart"/>
      <w:r w:rsidR="00615430" w:rsidRPr="00A22788">
        <w:rPr>
          <w:rFonts w:eastAsia="Times New Roman" w:cs="Calibri"/>
          <w:b/>
          <w:bCs/>
          <w:color w:val="000000"/>
          <w:sz w:val="24"/>
          <w:szCs w:val="24"/>
          <w:u w:val="single"/>
          <w:lang w:val="en-GB" w:eastAsia="en-GB"/>
        </w:rPr>
        <w:t>енглеском</w:t>
      </w:r>
      <w:proofErr w:type="spellEnd"/>
      <w:r w:rsidR="00615430" w:rsidRPr="00A22788">
        <w:rPr>
          <w:rFonts w:eastAsia="Times New Roman" w:cs="Calibri"/>
          <w:b/>
          <w:bCs/>
          <w:color w:val="000000"/>
          <w:sz w:val="24"/>
          <w:szCs w:val="24"/>
          <w:u w:val="single"/>
          <w:lang w:val="en-GB" w:eastAsia="en-GB"/>
        </w:rPr>
        <w:t> </w:t>
      </w:r>
      <w:proofErr w:type="spellStart"/>
      <w:r w:rsidR="00615430" w:rsidRPr="00A22788">
        <w:rPr>
          <w:rFonts w:eastAsia="Times New Roman" w:cs="Calibri"/>
          <w:b/>
          <w:bCs/>
          <w:color w:val="000000"/>
          <w:sz w:val="24"/>
          <w:szCs w:val="24"/>
          <w:u w:val="single"/>
          <w:lang w:val="en-GB" w:eastAsia="en-GB"/>
        </w:rPr>
        <w:t>језику</w:t>
      </w:r>
      <w:proofErr w:type="spellEnd"/>
      <w:r w:rsidR="00615430" w:rsidRPr="00A22788">
        <w:rPr>
          <w:rFonts w:eastAsia="Times New Roman" w:cs="Calibri"/>
          <w:b/>
          <w:bCs/>
          <w:color w:val="000000"/>
          <w:sz w:val="24"/>
          <w:szCs w:val="24"/>
          <w:lang w:val="en-GB" w:eastAsia="en-GB"/>
        </w:rPr>
        <w:t> .</w:t>
      </w:r>
    </w:p>
    <w:p w14:paraId="15C0C537" w14:textId="77777777" w:rsidR="00615430" w:rsidRPr="00615430" w:rsidRDefault="00615430" w:rsidP="00615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192"/>
        <w:gridCol w:w="4401"/>
      </w:tblGrid>
      <w:tr w:rsidR="00615430" w:rsidRPr="00615430" w14:paraId="0FF3052F" w14:textId="77777777" w:rsidTr="00615430">
        <w:trPr>
          <w:trHeight w:val="29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9C02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C813" w14:textId="77777777" w:rsidR="00615430" w:rsidRPr="00615430" w:rsidRDefault="00615430" w:rsidP="00615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Номинована</w:t>
            </w:r>
            <w:proofErr w:type="spellEnd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особа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6874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15430" w:rsidRPr="00615430" w14:paraId="5B44E164" w14:textId="77777777" w:rsidTr="00615430">
        <w:trPr>
          <w:trHeight w:val="30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83C8" w14:textId="77777777" w:rsidR="00615430" w:rsidRPr="00615430" w:rsidRDefault="00615430" w:rsidP="00615430">
            <w:pPr>
              <w:numPr>
                <w:ilvl w:val="0"/>
                <w:numId w:val="11"/>
              </w:numPr>
              <w:spacing w:after="0" w:line="240" w:lineRule="auto"/>
              <w:ind w:left="1348" w:firstLine="0"/>
              <w:jc w:val="both"/>
              <w:rPr>
                <w:rFonts w:eastAsia="Times New Roman" w:cs="Calibri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9A34" w14:textId="77777777" w:rsidR="00615430" w:rsidRPr="00615430" w:rsidRDefault="00615430" w:rsidP="00615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Име</w:t>
            </w:r>
            <w:proofErr w:type="spellEnd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6AD2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15430" w:rsidRPr="00615430" w14:paraId="16B96CC5" w14:textId="77777777" w:rsidTr="00615430">
        <w:trPr>
          <w:trHeight w:val="23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90C4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AE6E" w14:textId="77777777" w:rsidR="00615430" w:rsidRPr="00615430" w:rsidRDefault="00615430" w:rsidP="00615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Позиција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9C4A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15430" w:rsidRPr="00615430" w14:paraId="15714494" w14:textId="77777777" w:rsidTr="00615430">
        <w:trPr>
          <w:trHeight w:val="29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89A5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751B" w14:textId="7ED681DD" w:rsidR="00615430" w:rsidRPr="00615430" w:rsidRDefault="00802F42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sr-Cyrl-RS" w:eastAsia="en-GB"/>
              </w:rPr>
              <w:t>Замјенска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sr-Cyrl-RS" w:eastAsia="en-GB"/>
              </w:rPr>
              <w:t xml:space="preserve"> особа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5171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15430" w:rsidRPr="00615430" w14:paraId="5014EE29" w14:textId="77777777" w:rsidTr="00615430">
        <w:trPr>
          <w:trHeight w:val="29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A427" w14:textId="77777777" w:rsidR="00615430" w:rsidRPr="00615430" w:rsidRDefault="00615430" w:rsidP="00615430">
            <w:pPr>
              <w:numPr>
                <w:ilvl w:val="0"/>
                <w:numId w:val="12"/>
              </w:numPr>
              <w:spacing w:after="0" w:line="240" w:lineRule="auto"/>
              <w:ind w:left="1348" w:firstLine="0"/>
              <w:jc w:val="both"/>
              <w:rPr>
                <w:rFonts w:eastAsia="Times New Roman" w:cs="Calibri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4375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Име</w:t>
            </w:r>
            <w:proofErr w:type="spellEnd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D0CB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15430" w:rsidRPr="00615430" w14:paraId="6F19F930" w14:textId="77777777" w:rsidTr="00615430">
        <w:trPr>
          <w:trHeight w:val="30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82BF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A9C9" w14:textId="77777777" w:rsidR="00615430" w:rsidRPr="00615430" w:rsidRDefault="00615430" w:rsidP="00615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Позиција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5A09" w14:textId="77777777" w:rsidR="00615430" w:rsidRPr="00615430" w:rsidRDefault="00615430" w:rsidP="006154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615430">
              <w:rPr>
                <w:rFonts w:eastAsia="Times New Roman" w:cs="Calibri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52799242" w14:textId="77777777" w:rsidR="00615430" w:rsidRPr="00615430" w:rsidRDefault="00615430" w:rsidP="00615430">
      <w:pPr>
        <w:spacing w:line="253" w:lineRule="atLeast"/>
        <w:rPr>
          <w:rFonts w:ascii="Times New Roman" w:eastAsia="Times New Roman" w:hAnsi="Times New Roman"/>
          <w:color w:val="000000"/>
          <w:lang w:val="en-GB" w:eastAsia="en-GB"/>
        </w:rPr>
      </w:pPr>
      <w:r w:rsidRPr="00615430">
        <w:rPr>
          <w:rFonts w:eastAsia="Times New Roman" w:cs="Calibri"/>
          <w:color w:val="1F4E79"/>
          <w:lang w:val="en-GB" w:eastAsia="en-GB"/>
        </w:rPr>
        <w:t> </w:t>
      </w:r>
    </w:p>
    <w:p w14:paraId="1CECD681" w14:textId="77777777" w:rsidR="00615430" w:rsidRPr="00615430" w:rsidRDefault="00615430" w:rsidP="0061543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n-GB"/>
        </w:rPr>
      </w:pPr>
      <w:r w:rsidRPr="00615430">
        <w:rPr>
          <w:rFonts w:eastAsia="Times New Roman" w:cs="Calibri"/>
          <w:color w:val="000000"/>
          <w:lang w:val="en-GB" w:eastAsia="en-GB"/>
        </w:rPr>
        <w:t> </w:t>
      </w:r>
    </w:p>
    <w:p w14:paraId="24928FB0" w14:textId="77777777" w:rsidR="00EF7DBB" w:rsidRPr="00615430" w:rsidRDefault="00EF7DBB" w:rsidP="00615430"/>
    <w:sectPr w:rsidR="00EF7DBB" w:rsidRPr="00615430" w:rsidSect="00025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8890" w14:textId="77777777" w:rsidR="00033A78" w:rsidRDefault="00033A78" w:rsidP="00A20FA6">
      <w:pPr>
        <w:spacing w:after="0" w:line="240" w:lineRule="auto"/>
      </w:pPr>
      <w:r>
        <w:separator/>
      </w:r>
    </w:p>
  </w:endnote>
  <w:endnote w:type="continuationSeparator" w:id="0">
    <w:p w14:paraId="6FF37D73" w14:textId="77777777" w:rsidR="00033A78" w:rsidRDefault="00033A78" w:rsidP="00A2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6D01" w14:textId="77777777" w:rsidR="0002522D" w:rsidRDefault="000252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805D" w14:textId="77777777" w:rsidR="0002522D" w:rsidRDefault="000252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9C93" w14:textId="77777777" w:rsidR="0002522D" w:rsidRDefault="000252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6929" w14:textId="77777777" w:rsidR="00033A78" w:rsidRDefault="00033A78" w:rsidP="00A20FA6">
      <w:pPr>
        <w:spacing w:after="0" w:line="240" w:lineRule="auto"/>
      </w:pPr>
      <w:r>
        <w:separator/>
      </w:r>
    </w:p>
  </w:footnote>
  <w:footnote w:type="continuationSeparator" w:id="0">
    <w:p w14:paraId="5B7E0D06" w14:textId="77777777" w:rsidR="00033A78" w:rsidRDefault="00033A78" w:rsidP="00A2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809D" w14:textId="77777777" w:rsidR="0002522D" w:rsidRDefault="000252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C748" w14:textId="3DED15A1" w:rsidR="009B4F6C" w:rsidRPr="0002522D" w:rsidRDefault="009B4F6C" w:rsidP="000252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17BD" w14:textId="77777777" w:rsidR="0002522D" w:rsidRDefault="0002522D" w:rsidP="0002522D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76B4C5" wp14:editId="7001B0F8">
              <wp:simplePos x="0" y="0"/>
              <wp:positionH relativeFrom="column">
                <wp:posOffset>-88900</wp:posOffset>
              </wp:positionH>
              <wp:positionV relativeFrom="paragraph">
                <wp:posOffset>-25400</wp:posOffset>
              </wp:positionV>
              <wp:extent cx="1092200" cy="79375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D0B8F" w14:textId="77777777" w:rsidR="0002522D" w:rsidRDefault="0002522D" w:rsidP="0002522D">
                          <w:r w:rsidRPr="009B4F6C">
                            <w:rPr>
                              <w:highlight w:val="yellow"/>
                            </w:rPr>
                            <w:t>LGA’s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6B4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pt;margin-top:-2pt;width:86pt;height:6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">
              <v:textbox>
                <w:txbxContent>
                  <w:p w14:paraId="0B0D0B8F" w14:textId="77777777" w:rsidR="0002522D" w:rsidRDefault="0002522D" w:rsidP="0002522D">
                    <w:r w:rsidRPr="009B4F6C">
                      <w:rPr>
                        <w:highlight w:val="yellow"/>
                      </w:rPr>
                      <w:t>LGA’s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0BEF1E45" wp14:editId="6F69006D">
          <wp:simplePos x="0" y="0"/>
          <wp:positionH relativeFrom="margin">
            <wp:posOffset>2844800</wp:posOffset>
          </wp:positionH>
          <wp:positionV relativeFrom="margin">
            <wp:posOffset>-1066800</wp:posOffset>
          </wp:positionV>
          <wp:extent cx="3552190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85646" w14:textId="77777777" w:rsidR="0002522D" w:rsidRDefault="0002522D" w:rsidP="0002522D">
    <w:pPr>
      <w:pStyle w:val="Zaglavlje"/>
    </w:pPr>
  </w:p>
  <w:p w14:paraId="68928023" w14:textId="77777777" w:rsidR="0002522D" w:rsidRDefault="0002522D" w:rsidP="0002522D">
    <w:pPr>
      <w:pStyle w:val="Zaglavlje"/>
    </w:pPr>
  </w:p>
  <w:p w14:paraId="574AAE35" w14:textId="77777777" w:rsidR="0002522D" w:rsidRDefault="0002522D" w:rsidP="0002522D">
    <w:pPr>
      <w:pStyle w:val="Zaglavlje"/>
    </w:pPr>
  </w:p>
  <w:p w14:paraId="670A0BE1" w14:textId="77777777" w:rsidR="0002522D" w:rsidRDefault="0002522D" w:rsidP="0002522D">
    <w:pPr>
      <w:pStyle w:val="Zaglavlje"/>
    </w:pPr>
  </w:p>
  <w:p w14:paraId="18478496" w14:textId="77777777" w:rsidR="0002522D" w:rsidRDefault="000252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C8F"/>
    <w:multiLevelType w:val="multilevel"/>
    <w:tmpl w:val="8854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23E"/>
    <w:multiLevelType w:val="hybridMultilevel"/>
    <w:tmpl w:val="285CA33C"/>
    <w:lvl w:ilvl="0" w:tplc="CF8C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209"/>
    <w:multiLevelType w:val="hybridMultilevel"/>
    <w:tmpl w:val="7868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4AC"/>
    <w:multiLevelType w:val="multilevel"/>
    <w:tmpl w:val="CE2E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12C09"/>
    <w:multiLevelType w:val="hybridMultilevel"/>
    <w:tmpl w:val="0222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C6DEE"/>
    <w:multiLevelType w:val="multilevel"/>
    <w:tmpl w:val="2550B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D27D9"/>
    <w:multiLevelType w:val="hybridMultilevel"/>
    <w:tmpl w:val="CD0C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4D99"/>
    <w:multiLevelType w:val="multilevel"/>
    <w:tmpl w:val="3F5C3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8642C"/>
    <w:multiLevelType w:val="multilevel"/>
    <w:tmpl w:val="67466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B5A38"/>
    <w:multiLevelType w:val="hybridMultilevel"/>
    <w:tmpl w:val="0222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0A7F"/>
    <w:multiLevelType w:val="multilevel"/>
    <w:tmpl w:val="A0626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C246E"/>
    <w:multiLevelType w:val="multilevel"/>
    <w:tmpl w:val="912CA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DIwNDE2sTCxtDBQ0lEKTi0uzszPAykwrgUAqjBZjSwAAAA="/>
  </w:docVars>
  <w:rsids>
    <w:rsidRoot w:val="00150151"/>
    <w:rsid w:val="0002522D"/>
    <w:rsid w:val="00026F0C"/>
    <w:rsid w:val="00033A78"/>
    <w:rsid w:val="00040D5E"/>
    <w:rsid w:val="00053897"/>
    <w:rsid w:val="000576F0"/>
    <w:rsid w:val="0006676B"/>
    <w:rsid w:val="000A7550"/>
    <w:rsid w:val="000B4C97"/>
    <w:rsid w:val="000B61DB"/>
    <w:rsid w:val="000D77AE"/>
    <w:rsid w:val="00110D1C"/>
    <w:rsid w:val="0012525F"/>
    <w:rsid w:val="001311D1"/>
    <w:rsid w:val="00132D13"/>
    <w:rsid w:val="00143B94"/>
    <w:rsid w:val="00144712"/>
    <w:rsid w:val="00150151"/>
    <w:rsid w:val="00176A82"/>
    <w:rsid w:val="0018742C"/>
    <w:rsid w:val="00195722"/>
    <w:rsid w:val="001B22ED"/>
    <w:rsid w:val="001C5F11"/>
    <w:rsid w:val="001C741D"/>
    <w:rsid w:val="001D1700"/>
    <w:rsid w:val="001D3DB4"/>
    <w:rsid w:val="001D4D30"/>
    <w:rsid w:val="001E5B5B"/>
    <w:rsid w:val="001F1EED"/>
    <w:rsid w:val="00200F62"/>
    <w:rsid w:val="002031D9"/>
    <w:rsid w:val="0021241B"/>
    <w:rsid w:val="0021733E"/>
    <w:rsid w:val="002362EA"/>
    <w:rsid w:val="0028691D"/>
    <w:rsid w:val="00290562"/>
    <w:rsid w:val="002A724B"/>
    <w:rsid w:val="002C0EC7"/>
    <w:rsid w:val="002C38AA"/>
    <w:rsid w:val="002D09CA"/>
    <w:rsid w:val="002F7C6C"/>
    <w:rsid w:val="0031397D"/>
    <w:rsid w:val="003A034A"/>
    <w:rsid w:val="003A41E9"/>
    <w:rsid w:val="003C43E0"/>
    <w:rsid w:val="003D4DF8"/>
    <w:rsid w:val="003E7E6D"/>
    <w:rsid w:val="00423E25"/>
    <w:rsid w:val="0043122A"/>
    <w:rsid w:val="00451383"/>
    <w:rsid w:val="00456F9B"/>
    <w:rsid w:val="0048154B"/>
    <w:rsid w:val="00482345"/>
    <w:rsid w:val="004E7832"/>
    <w:rsid w:val="004F7F5D"/>
    <w:rsid w:val="00500826"/>
    <w:rsid w:val="0050222A"/>
    <w:rsid w:val="005138D2"/>
    <w:rsid w:val="005142B9"/>
    <w:rsid w:val="00531601"/>
    <w:rsid w:val="00553D3E"/>
    <w:rsid w:val="00562055"/>
    <w:rsid w:val="005971DF"/>
    <w:rsid w:val="005A0685"/>
    <w:rsid w:val="005C6DCF"/>
    <w:rsid w:val="005E3823"/>
    <w:rsid w:val="005F13D9"/>
    <w:rsid w:val="00603B3E"/>
    <w:rsid w:val="00610351"/>
    <w:rsid w:val="00615430"/>
    <w:rsid w:val="00637619"/>
    <w:rsid w:val="00681C23"/>
    <w:rsid w:val="00684FE9"/>
    <w:rsid w:val="006A069A"/>
    <w:rsid w:val="006A3132"/>
    <w:rsid w:val="006E33F3"/>
    <w:rsid w:val="00702E8D"/>
    <w:rsid w:val="00706CC9"/>
    <w:rsid w:val="00722001"/>
    <w:rsid w:val="0072514C"/>
    <w:rsid w:val="0074060A"/>
    <w:rsid w:val="00751F6E"/>
    <w:rsid w:val="00787AC4"/>
    <w:rsid w:val="007C0CFD"/>
    <w:rsid w:val="007E13FD"/>
    <w:rsid w:val="007E7871"/>
    <w:rsid w:val="007F4942"/>
    <w:rsid w:val="00802F42"/>
    <w:rsid w:val="008070F6"/>
    <w:rsid w:val="0085054E"/>
    <w:rsid w:val="00863045"/>
    <w:rsid w:val="00863F7C"/>
    <w:rsid w:val="008A0286"/>
    <w:rsid w:val="008A0FD1"/>
    <w:rsid w:val="008A7DDC"/>
    <w:rsid w:val="008B7D9D"/>
    <w:rsid w:val="008C0FD9"/>
    <w:rsid w:val="008C5705"/>
    <w:rsid w:val="008D0F90"/>
    <w:rsid w:val="009222E1"/>
    <w:rsid w:val="0092394A"/>
    <w:rsid w:val="009246DB"/>
    <w:rsid w:val="009A556E"/>
    <w:rsid w:val="009B4F6C"/>
    <w:rsid w:val="009B6A2E"/>
    <w:rsid w:val="009F49A1"/>
    <w:rsid w:val="00A20CD2"/>
    <w:rsid w:val="00A20FA6"/>
    <w:rsid w:val="00A22788"/>
    <w:rsid w:val="00A22B48"/>
    <w:rsid w:val="00A31798"/>
    <w:rsid w:val="00A55CEE"/>
    <w:rsid w:val="00A56F2C"/>
    <w:rsid w:val="00A61D64"/>
    <w:rsid w:val="00A72326"/>
    <w:rsid w:val="00AD3C2B"/>
    <w:rsid w:val="00B03DD7"/>
    <w:rsid w:val="00B07B5E"/>
    <w:rsid w:val="00B17D65"/>
    <w:rsid w:val="00B2225A"/>
    <w:rsid w:val="00B24DCA"/>
    <w:rsid w:val="00B36AE0"/>
    <w:rsid w:val="00B4059F"/>
    <w:rsid w:val="00B55769"/>
    <w:rsid w:val="00B65572"/>
    <w:rsid w:val="00B72D3A"/>
    <w:rsid w:val="00BC3284"/>
    <w:rsid w:val="00BC477C"/>
    <w:rsid w:val="00BD6575"/>
    <w:rsid w:val="00BF48BD"/>
    <w:rsid w:val="00C03077"/>
    <w:rsid w:val="00C4714E"/>
    <w:rsid w:val="00C517C1"/>
    <w:rsid w:val="00C53D51"/>
    <w:rsid w:val="00CA026E"/>
    <w:rsid w:val="00CA1F25"/>
    <w:rsid w:val="00CD2FE7"/>
    <w:rsid w:val="00CD5BA9"/>
    <w:rsid w:val="00CE348C"/>
    <w:rsid w:val="00CF1381"/>
    <w:rsid w:val="00D22D91"/>
    <w:rsid w:val="00D30EBF"/>
    <w:rsid w:val="00D73772"/>
    <w:rsid w:val="00D77435"/>
    <w:rsid w:val="00DA6F5A"/>
    <w:rsid w:val="00DB23EE"/>
    <w:rsid w:val="00DC338F"/>
    <w:rsid w:val="00DC4F6B"/>
    <w:rsid w:val="00DD4B2B"/>
    <w:rsid w:val="00E22157"/>
    <w:rsid w:val="00E316E4"/>
    <w:rsid w:val="00E36925"/>
    <w:rsid w:val="00E57402"/>
    <w:rsid w:val="00E72DEA"/>
    <w:rsid w:val="00E74464"/>
    <w:rsid w:val="00E8234B"/>
    <w:rsid w:val="00E833DF"/>
    <w:rsid w:val="00EA072B"/>
    <w:rsid w:val="00EC468B"/>
    <w:rsid w:val="00ED108D"/>
    <w:rsid w:val="00EE5E1F"/>
    <w:rsid w:val="00EF7DBB"/>
    <w:rsid w:val="00F02754"/>
    <w:rsid w:val="00F07C63"/>
    <w:rsid w:val="00F32C55"/>
    <w:rsid w:val="00F35293"/>
    <w:rsid w:val="00F43686"/>
    <w:rsid w:val="00FD1F81"/>
    <w:rsid w:val="00FE1BFE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F812"/>
  <w15:chartTrackingRefBased/>
  <w15:docId w15:val="{2E8AFD67-7508-457D-8C4D-9BD4FFC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0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B4F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13F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369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692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6925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69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6925"/>
    <w:rPr>
      <w:rFonts w:ascii="Calibri" w:eastAsia="Calibri" w:hAnsi="Calibri" w:cs="Times New Roman"/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20FA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0FA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20FA6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9B4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9B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4F6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4F6C"/>
    <w:rPr>
      <w:rFonts w:ascii="Calibri" w:eastAsia="Calibri" w:hAnsi="Calibri" w:cs="Times New Roman"/>
    </w:rPr>
  </w:style>
  <w:style w:type="table" w:styleId="Obinatablica3">
    <w:name w:val="Plain Table 3"/>
    <w:basedOn w:val="Obinatablica"/>
    <w:uiPriority w:val="43"/>
    <w:rsid w:val="009B4F6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A0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FD1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15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6F5D-457B-4358-B9D4-F547277C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Blagorodna Shopova</dc:creator>
  <cp:keywords/>
  <dc:description/>
  <cp:lastModifiedBy>info alvrs</cp:lastModifiedBy>
  <cp:revision>7</cp:revision>
  <dcterms:created xsi:type="dcterms:W3CDTF">2021-08-30T13:40:00Z</dcterms:created>
  <dcterms:modified xsi:type="dcterms:W3CDTF">2021-09-03T09:38:00Z</dcterms:modified>
</cp:coreProperties>
</file>