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1F0B1" w14:textId="4B777309" w:rsidR="00516757" w:rsidRPr="00B524B9" w:rsidRDefault="00516757" w:rsidP="003807CB">
      <w:pPr>
        <w:pStyle w:val="Heading1"/>
        <w:rPr>
          <w:rFonts w:ascii="Cambria" w:hAnsi="Cambria"/>
          <w:sz w:val="22"/>
          <w:szCs w:val="22"/>
        </w:rPr>
      </w:pPr>
      <w:r w:rsidRPr="00B524B9">
        <w:rPr>
          <w:rFonts w:ascii="Cambria" w:hAnsi="Cambria"/>
          <w:sz w:val="22"/>
          <w:szCs w:val="22"/>
        </w:rPr>
        <w:t>Пројектни задатак</w:t>
      </w:r>
    </w:p>
    <w:tbl>
      <w:tblPr>
        <w:tblStyle w:val="MediumShading1-Accent1"/>
        <w:tblW w:w="9324" w:type="dxa"/>
        <w:tblLook w:val="04A0" w:firstRow="1" w:lastRow="0" w:firstColumn="1" w:lastColumn="0" w:noHBand="0" w:noVBand="1"/>
      </w:tblPr>
      <w:tblGrid>
        <w:gridCol w:w="2679"/>
        <w:gridCol w:w="6645"/>
      </w:tblGrid>
      <w:tr w:rsidR="00516757" w:rsidRPr="00B524B9" w14:paraId="0E46F948" w14:textId="77777777" w:rsidTr="00516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noWrap/>
            <w:hideMark/>
          </w:tcPr>
          <w:p w14:paraId="25EBA8B8" w14:textId="77777777" w:rsidR="00516757" w:rsidRPr="00B524B9" w:rsidRDefault="00516757" w:rsidP="003807CB">
            <w:pPr>
              <w:rPr>
                <w:rFonts w:ascii="Cambria" w:hAnsi="Cambria"/>
                <w:b w:val="0"/>
                <w:bCs w:val="0"/>
                <w:color w:val="FFFFFF"/>
                <w:sz w:val="22"/>
                <w:szCs w:val="22"/>
                <w:lang w:val="bs-Latn-BA" w:eastAsia="bs-Latn-BA"/>
              </w:rPr>
            </w:pPr>
            <w:r w:rsidRPr="00B524B9">
              <w:rPr>
                <w:rFonts w:ascii="Cambria" w:hAnsi="Cambria"/>
                <w:color w:val="FFFFFF"/>
                <w:sz w:val="22"/>
                <w:szCs w:val="22"/>
                <w:lang w:val="bs-Latn-BA" w:eastAsia="bs-Latn-BA"/>
              </w:rPr>
              <w:t>НАЗИВ ПРОЈЕКТА</w:t>
            </w:r>
          </w:p>
        </w:tc>
        <w:tc>
          <w:tcPr>
            <w:tcW w:w="6645" w:type="dxa"/>
            <w:noWrap/>
            <w:hideMark/>
          </w:tcPr>
          <w:p w14:paraId="5CB45C54" w14:textId="660541E3" w:rsidR="00516757" w:rsidRPr="00B524B9" w:rsidRDefault="00516757" w:rsidP="00741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FFFFFF"/>
                <w:sz w:val="22"/>
                <w:szCs w:val="22"/>
                <w:lang w:val="sr-Latn-RS" w:eastAsia="bs-Latn-BA"/>
              </w:rPr>
            </w:pPr>
            <w:r w:rsidRPr="00B524B9">
              <w:rPr>
                <w:rFonts w:ascii="Cambria" w:hAnsi="Cambria"/>
                <w:color w:val="FFFFFF"/>
                <w:sz w:val="22"/>
                <w:szCs w:val="22"/>
                <w:lang w:eastAsia="bs-Latn-BA"/>
              </w:rPr>
              <w:t>Јачање капацитета удружења општина и градова у Босни и Херцеговини</w:t>
            </w:r>
            <w:r w:rsidR="003807CB" w:rsidRPr="00B524B9">
              <w:rPr>
                <w:rFonts w:ascii="Cambria" w:hAnsi="Cambria"/>
                <w:color w:val="FFFFFF"/>
                <w:sz w:val="22"/>
                <w:szCs w:val="22"/>
                <w:lang w:val="sr-Cyrl-RS" w:eastAsia="bs-Latn-BA"/>
              </w:rPr>
              <w:t xml:space="preserve"> </w:t>
            </w:r>
            <w:r w:rsidR="00B524B9">
              <w:rPr>
                <w:rFonts w:ascii="Cambria" w:hAnsi="Cambria"/>
                <w:color w:val="FFFFFF"/>
                <w:sz w:val="22"/>
                <w:szCs w:val="22"/>
                <w:lang w:val="sr-Latn-RS" w:eastAsia="bs-Latn-BA"/>
              </w:rPr>
              <w:t xml:space="preserve">- </w:t>
            </w:r>
            <w:r w:rsidR="003807CB" w:rsidRPr="00B524B9">
              <w:rPr>
                <w:rFonts w:ascii="Cambria" w:hAnsi="Cambria"/>
                <w:color w:val="FFFFFF"/>
                <w:sz w:val="22"/>
                <w:szCs w:val="22"/>
                <w:lang w:val="sr-Cyrl-RS" w:eastAsia="bs-Latn-BA"/>
              </w:rPr>
              <w:t xml:space="preserve">фаза </w:t>
            </w:r>
            <w:r w:rsidR="003807CB" w:rsidRPr="00B524B9">
              <w:rPr>
                <w:rFonts w:ascii="Cambria" w:hAnsi="Cambria"/>
                <w:color w:val="FFFFFF"/>
                <w:sz w:val="22"/>
                <w:szCs w:val="22"/>
                <w:lang w:val="sr-Latn-RS" w:eastAsia="bs-Latn-BA"/>
              </w:rPr>
              <w:t>II</w:t>
            </w:r>
          </w:p>
        </w:tc>
      </w:tr>
      <w:tr w:rsidR="00516757" w:rsidRPr="00B524B9" w14:paraId="55C88FA5" w14:textId="77777777" w:rsidTr="00516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noWrap/>
            <w:hideMark/>
          </w:tcPr>
          <w:p w14:paraId="53D5EECF" w14:textId="77777777" w:rsidR="00516757" w:rsidRPr="00B524B9" w:rsidRDefault="00516757" w:rsidP="00741C98">
            <w:pPr>
              <w:rPr>
                <w:rFonts w:ascii="Cambria" w:hAnsi="Cambria"/>
                <w:b w:val="0"/>
                <w:bCs w:val="0"/>
                <w:color w:val="000000"/>
                <w:sz w:val="22"/>
                <w:szCs w:val="22"/>
                <w:lang w:val="bs-Latn-BA" w:eastAsia="bs-Latn-BA"/>
              </w:rPr>
            </w:pPr>
            <w:r w:rsidRPr="00B524B9">
              <w:rPr>
                <w:rFonts w:ascii="Cambria" w:hAnsi="Cambria"/>
                <w:color w:val="000000"/>
                <w:sz w:val="22"/>
                <w:szCs w:val="22"/>
                <w:lang w:val="bs-Latn-BA" w:eastAsia="bs-Latn-BA"/>
              </w:rPr>
              <w:t>ДРЖАВА</w:t>
            </w:r>
          </w:p>
        </w:tc>
        <w:tc>
          <w:tcPr>
            <w:tcW w:w="6645" w:type="dxa"/>
            <w:noWrap/>
            <w:hideMark/>
          </w:tcPr>
          <w:p w14:paraId="5137691E" w14:textId="77777777" w:rsidR="00516757" w:rsidRPr="00B524B9" w:rsidRDefault="00516757" w:rsidP="0074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B524B9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bs-Latn-BA" w:eastAsia="bs-Latn-BA"/>
              </w:rPr>
              <w:t>Босна и Херцеговина</w:t>
            </w:r>
          </w:p>
        </w:tc>
      </w:tr>
      <w:tr w:rsidR="00516757" w:rsidRPr="00B524B9" w14:paraId="385938C1" w14:textId="77777777" w:rsidTr="005167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noWrap/>
            <w:hideMark/>
          </w:tcPr>
          <w:p w14:paraId="0A3B8E6D" w14:textId="3F2DF775" w:rsidR="00516757" w:rsidRPr="00B524B9" w:rsidRDefault="00A31F42" w:rsidP="00741C98">
            <w:pPr>
              <w:rPr>
                <w:rFonts w:ascii="Cambria" w:hAnsi="Cambria"/>
                <w:b w:val="0"/>
                <w:bCs w:val="0"/>
                <w:color w:val="000000"/>
                <w:sz w:val="22"/>
                <w:szCs w:val="22"/>
                <w:lang w:val="sr-Cyrl-RS" w:eastAsia="bs-Latn-BA"/>
              </w:rPr>
            </w:pPr>
            <w:r w:rsidRPr="00B524B9">
              <w:rPr>
                <w:rFonts w:ascii="Cambria" w:hAnsi="Cambria"/>
                <w:color w:val="000000"/>
                <w:sz w:val="22"/>
                <w:szCs w:val="22"/>
                <w:lang w:val="bs-Latn-BA" w:eastAsia="bs-Latn-BA"/>
              </w:rPr>
              <w:t>ОБЛАСТ РАД</w:t>
            </w:r>
            <w:r w:rsidR="00092AA1" w:rsidRPr="00B524B9">
              <w:rPr>
                <w:rFonts w:ascii="Cambria" w:hAnsi="Cambria"/>
                <w:color w:val="000000"/>
                <w:sz w:val="22"/>
                <w:szCs w:val="22"/>
                <w:lang w:val="sr-Cyrl-RS" w:eastAsia="bs-Latn-BA"/>
              </w:rPr>
              <w:t>А</w:t>
            </w:r>
          </w:p>
        </w:tc>
        <w:tc>
          <w:tcPr>
            <w:tcW w:w="6645" w:type="dxa"/>
            <w:noWrap/>
            <w:hideMark/>
          </w:tcPr>
          <w:p w14:paraId="29D3AB23" w14:textId="2990B40B" w:rsidR="00516757" w:rsidRPr="00B524B9" w:rsidRDefault="00490436" w:rsidP="00741C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B524B9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bs-Latn-BA" w:eastAsia="bs-Latn-BA"/>
              </w:rPr>
              <w:t>Прикупљање и анализа података</w:t>
            </w:r>
          </w:p>
        </w:tc>
      </w:tr>
      <w:tr w:rsidR="00516757" w:rsidRPr="00B524B9" w14:paraId="4A21449E" w14:textId="77777777" w:rsidTr="00516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noWrap/>
            <w:hideMark/>
          </w:tcPr>
          <w:p w14:paraId="51E31230" w14:textId="25175AD0" w:rsidR="00516757" w:rsidRPr="00B524B9" w:rsidRDefault="00A31F42" w:rsidP="00741C98">
            <w:pPr>
              <w:rPr>
                <w:rFonts w:ascii="Cambria" w:hAnsi="Cambria"/>
                <w:b w:val="0"/>
                <w:bCs w:val="0"/>
                <w:color w:val="000000"/>
                <w:sz w:val="22"/>
                <w:szCs w:val="22"/>
                <w:lang w:val="sr-Cyrl-RS" w:eastAsia="bs-Latn-BA"/>
              </w:rPr>
            </w:pPr>
            <w:r w:rsidRPr="00B524B9">
              <w:rPr>
                <w:rFonts w:ascii="Cambria" w:hAnsi="Cambria"/>
                <w:color w:val="000000"/>
                <w:sz w:val="22"/>
                <w:szCs w:val="22"/>
                <w:lang w:val="sr-Cyrl-RS" w:eastAsia="bs-Latn-BA"/>
              </w:rPr>
              <w:t>НАЗИВ</w:t>
            </w:r>
          </w:p>
        </w:tc>
        <w:tc>
          <w:tcPr>
            <w:tcW w:w="6645" w:type="dxa"/>
            <w:noWrap/>
            <w:hideMark/>
          </w:tcPr>
          <w:p w14:paraId="0F3D9F9F" w14:textId="1EBF01B4" w:rsidR="00516757" w:rsidRPr="00B524B9" w:rsidRDefault="00A31F42" w:rsidP="00683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B524B9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bs-Latn-BA" w:eastAsia="bs-Latn-BA"/>
              </w:rPr>
              <w:t>Истраживање задовољства јединица локалне самоуправе у Републици Српској радом Савеза општина и градова Републике Српске</w:t>
            </w:r>
          </w:p>
        </w:tc>
      </w:tr>
      <w:tr w:rsidR="00516757" w:rsidRPr="00B524B9" w14:paraId="5FBED7BB" w14:textId="77777777" w:rsidTr="005167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noWrap/>
            <w:hideMark/>
          </w:tcPr>
          <w:p w14:paraId="79524187" w14:textId="77777777" w:rsidR="00516757" w:rsidRPr="00B524B9" w:rsidRDefault="00516757" w:rsidP="00741C98">
            <w:pPr>
              <w:rPr>
                <w:rFonts w:ascii="Cambria" w:hAnsi="Cambria"/>
                <w:b w:val="0"/>
                <w:bCs w:val="0"/>
                <w:color w:val="000000"/>
                <w:sz w:val="22"/>
                <w:szCs w:val="22"/>
                <w:lang w:val="bs-Latn-BA" w:eastAsia="bs-Latn-BA"/>
              </w:rPr>
            </w:pPr>
            <w:r w:rsidRPr="00B524B9">
              <w:rPr>
                <w:rFonts w:ascii="Cambria" w:hAnsi="Cambria"/>
                <w:color w:val="000000"/>
                <w:sz w:val="22"/>
                <w:szCs w:val="22"/>
                <w:lang w:val="bs-Latn-BA" w:eastAsia="bs-Latn-BA"/>
              </w:rPr>
              <w:t>ОЧЕКИВАНО ТРАЈАЊЕ ЗАДАТАКА</w:t>
            </w:r>
          </w:p>
        </w:tc>
        <w:tc>
          <w:tcPr>
            <w:tcW w:w="6645" w:type="dxa"/>
            <w:noWrap/>
            <w:hideMark/>
          </w:tcPr>
          <w:p w14:paraId="63A8D9F7" w14:textId="44745CDC" w:rsidR="00516757" w:rsidRPr="00B524B9" w:rsidRDefault="00A31F42" w:rsidP="003807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B524B9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sr-Cyrl-RS" w:eastAsia="bs-Latn-BA"/>
              </w:rPr>
              <w:t>Април</w:t>
            </w:r>
            <w:r w:rsidRPr="00B524B9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bs-Latn-BA" w:eastAsia="bs-Latn-BA"/>
              </w:rPr>
              <w:t xml:space="preserve"> </w:t>
            </w:r>
            <w:r w:rsidR="00490436" w:rsidRPr="00B524B9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bs-Latn-BA" w:eastAsia="bs-Latn-BA"/>
              </w:rPr>
              <w:t xml:space="preserve"> – </w:t>
            </w:r>
            <w:r w:rsidRPr="00B524B9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sr-Cyrl-RS" w:eastAsia="bs-Latn-BA"/>
              </w:rPr>
              <w:t>мај</w:t>
            </w:r>
            <w:r w:rsidR="00490436" w:rsidRPr="00B524B9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bs-Latn-BA" w:eastAsia="bs-Latn-BA"/>
              </w:rPr>
              <w:t xml:space="preserve"> 2023</w:t>
            </w:r>
          </w:p>
        </w:tc>
      </w:tr>
    </w:tbl>
    <w:p w14:paraId="37671C91" w14:textId="77777777" w:rsidR="00516757" w:rsidRPr="00B524B9" w:rsidRDefault="00516757" w:rsidP="00516757">
      <w:pPr>
        <w:rPr>
          <w:rFonts w:ascii="Cambria" w:hAnsi="Cambria"/>
          <w:sz w:val="22"/>
          <w:szCs w:val="22"/>
        </w:rPr>
      </w:pPr>
    </w:p>
    <w:p w14:paraId="09BFB547" w14:textId="77777777" w:rsidR="00BC2BBC" w:rsidRPr="00B524B9" w:rsidRDefault="00516757" w:rsidP="003807CB">
      <w:pPr>
        <w:pStyle w:val="ListNumber"/>
        <w:numPr>
          <w:ilvl w:val="0"/>
          <w:numId w:val="32"/>
        </w:numPr>
        <w:rPr>
          <w:rFonts w:ascii="Cambria" w:hAnsi="Cambria"/>
          <w:color w:val="auto"/>
          <w:sz w:val="22"/>
          <w:szCs w:val="22"/>
        </w:rPr>
      </w:pPr>
      <w:r w:rsidRPr="00B524B9">
        <w:rPr>
          <w:rFonts w:ascii="Cambria" w:eastAsiaTheme="majorEastAsia" w:hAnsi="Cambria"/>
          <w:color w:val="auto"/>
          <w:sz w:val="22"/>
          <w:szCs w:val="22"/>
        </w:rPr>
        <w:t>Позадина</w:t>
      </w:r>
    </w:p>
    <w:p w14:paraId="5B1D062D" w14:textId="6051A768" w:rsidR="00A31F42" w:rsidRPr="00B524B9" w:rsidRDefault="00A31F42" w:rsidP="003807CB">
      <w:pPr>
        <w:pStyle w:val="ListNumber"/>
        <w:numPr>
          <w:ilvl w:val="0"/>
          <w:numId w:val="0"/>
        </w:numPr>
        <w:ind w:left="173"/>
        <w:jc w:val="both"/>
        <w:rPr>
          <w:rFonts w:ascii="Cambria" w:hAnsi="Cambria"/>
          <w:b w:val="0"/>
          <w:color w:val="auto"/>
          <w:sz w:val="22"/>
          <w:szCs w:val="22"/>
        </w:rPr>
      </w:pP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Пројекат “Јачање капацитета савеза општина и градова у Босни и Херцеговини – </w:t>
      </w:r>
      <w:r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 xml:space="preserve">фаза </w:t>
      </w:r>
      <w:r w:rsidRPr="00B524B9">
        <w:rPr>
          <w:rFonts w:ascii="Cambria" w:hAnsi="Cambria"/>
          <w:b w:val="0"/>
          <w:color w:val="auto"/>
          <w:sz w:val="22"/>
          <w:szCs w:val="22"/>
          <w:lang w:val="sr-Latn-RS"/>
        </w:rPr>
        <w:t>II</w:t>
      </w: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” је пројекат развоја капацитета који финансирају Влада Краљевине Шведске и Влада Швајцарске конфедерације,који има за циљ да подржи два савеза општина и градова у БиХ - Савез општина и градова Републике Српске (СОГРС) и Савез опћина и градова Федерације Босне и Херцеговине, и уз техничку подршку Шведске асоцијације локалних власти (SALAR) у периоду од јула 2022. до </w:t>
      </w:r>
      <w:r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фебруара</w:t>
      </w: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 202</w:t>
      </w:r>
      <w:r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5</w:t>
      </w:r>
      <w:r w:rsidRPr="00B524B9">
        <w:rPr>
          <w:rFonts w:ascii="Cambria" w:hAnsi="Cambria"/>
          <w:b w:val="0"/>
          <w:color w:val="auto"/>
          <w:sz w:val="22"/>
          <w:szCs w:val="22"/>
        </w:rPr>
        <w:t>. године.</w:t>
      </w:r>
    </w:p>
    <w:p w14:paraId="4C08306B" w14:textId="77777777" w:rsidR="00A31F42" w:rsidRPr="00B524B9" w:rsidRDefault="00A31F42" w:rsidP="003807CB">
      <w:pPr>
        <w:pStyle w:val="ListNumber"/>
        <w:numPr>
          <w:ilvl w:val="0"/>
          <w:numId w:val="0"/>
        </w:numPr>
        <w:ind w:left="173"/>
        <w:jc w:val="both"/>
        <w:rPr>
          <w:rFonts w:ascii="Cambria" w:hAnsi="Cambria"/>
          <w:b w:val="0"/>
          <w:color w:val="auto"/>
          <w:sz w:val="22"/>
          <w:szCs w:val="22"/>
        </w:rPr>
      </w:pPr>
      <w:r w:rsidRPr="00B524B9">
        <w:rPr>
          <w:rFonts w:ascii="Cambria" w:hAnsi="Cambria"/>
          <w:b w:val="0"/>
          <w:color w:val="auto"/>
          <w:sz w:val="22"/>
          <w:szCs w:val="22"/>
        </w:rPr>
        <w:t>Циљ пројекта је даље јачање капацитета савеза општина и градова у смислу заступања и заговарања интереса јединица локалне самоуправе, унапређења унутрашње структуре и управљања, као и сарадње са чланицама кроз имплементацију одабраних приоритета из стратешких планова Савеза, како би постали респектабилни актери локалне управе у Републици Српској и БиХ.</w:t>
      </w:r>
    </w:p>
    <w:p w14:paraId="28262E33" w14:textId="7596CC58" w:rsidR="00A31F42" w:rsidRPr="00B524B9" w:rsidRDefault="00A31F42" w:rsidP="003807CB">
      <w:pPr>
        <w:pStyle w:val="ListNumber"/>
        <w:numPr>
          <w:ilvl w:val="0"/>
          <w:numId w:val="32"/>
        </w:numPr>
        <w:rPr>
          <w:rFonts w:ascii="Cambria" w:hAnsi="Cambria"/>
          <w:color w:val="auto"/>
          <w:sz w:val="22"/>
          <w:szCs w:val="22"/>
        </w:rPr>
      </w:pPr>
      <w:r w:rsidRPr="00B524B9">
        <w:rPr>
          <w:rFonts w:ascii="Cambria" w:hAnsi="Cambria"/>
          <w:color w:val="auto"/>
          <w:sz w:val="22"/>
          <w:szCs w:val="22"/>
        </w:rPr>
        <w:t>Опис задатка</w:t>
      </w:r>
    </w:p>
    <w:p w14:paraId="3E5EEDBF" w14:textId="368CC19A" w:rsidR="003807CB" w:rsidRPr="00B524B9" w:rsidRDefault="003807CB" w:rsidP="003807CB">
      <w:pPr>
        <w:pStyle w:val="ListNumber"/>
        <w:numPr>
          <w:ilvl w:val="0"/>
          <w:numId w:val="0"/>
        </w:numPr>
        <w:ind w:left="173"/>
        <w:jc w:val="both"/>
        <w:rPr>
          <w:rFonts w:ascii="Cambria" w:hAnsi="Cambria"/>
          <w:color w:val="auto"/>
          <w:sz w:val="22"/>
          <w:szCs w:val="22"/>
          <w:lang w:val="sr-Cyrl-RS"/>
        </w:rPr>
      </w:pPr>
      <w:r w:rsidRPr="00B524B9">
        <w:rPr>
          <w:rFonts w:ascii="Cambria" w:hAnsi="Cambria"/>
          <w:color w:val="auto"/>
          <w:sz w:val="22"/>
          <w:szCs w:val="22"/>
          <w:lang w:val="sr-Cyrl-RS"/>
        </w:rPr>
        <w:t>Циљ</w:t>
      </w:r>
    </w:p>
    <w:p w14:paraId="742EF3DE" w14:textId="6996198C" w:rsidR="007143E1" w:rsidRPr="00B524B9" w:rsidRDefault="00A31F42" w:rsidP="003807CB">
      <w:pPr>
        <w:pStyle w:val="ListNumber"/>
        <w:numPr>
          <w:ilvl w:val="0"/>
          <w:numId w:val="0"/>
        </w:numPr>
        <w:ind w:left="173"/>
        <w:jc w:val="both"/>
        <w:rPr>
          <w:rFonts w:ascii="Cambria" w:hAnsi="Cambria"/>
          <w:b w:val="0"/>
          <w:color w:val="auto"/>
          <w:sz w:val="22"/>
          <w:szCs w:val="22"/>
        </w:rPr>
      </w:pP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Анкета чланова има за циљ да генерише основно разумијевање задовољства чланова (укупно 64 јединице локалне самоуправе) </w:t>
      </w:r>
      <w:r w:rsidR="007143E1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 xml:space="preserve">организацијом </w:t>
      </w: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 </w:t>
      </w:r>
      <w:r w:rsidR="007143E1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СОГРС</w:t>
      </w: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  и њиховом укљученошћу у </w:t>
      </w:r>
      <w:r w:rsidR="007143E1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рад СОГРС</w:t>
      </w: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 – да би се уочиле промјене током времена и дале значајне инпуте у планирање и постављање приоритета </w:t>
      </w:r>
      <w:r w:rsidR="007143E1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СОГРС</w:t>
      </w: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 . </w:t>
      </w:r>
      <w:r w:rsidR="007143E1" w:rsidRPr="00B524B9">
        <w:rPr>
          <w:rFonts w:ascii="Cambria" w:hAnsi="Cambria"/>
          <w:b w:val="0"/>
          <w:color w:val="auto"/>
          <w:sz w:val="22"/>
          <w:szCs w:val="22"/>
        </w:rPr>
        <w:t xml:space="preserve">Конкретно, анкета чланова ће дати улазне информације у </w:t>
      </w:r>
      <w:r w:rsidR="007143E1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домена рада СОГРС</w:t>
      </w:r>
      <w:r w:rsidR="007143E1" w:rsidRPr="00B524B9">
        <w:rPr>
          <w:rFonts w:ascii="Cambria" w:hAnsi="Cambria"/>
          <w:b w:val="0"/>
          <w:color w:val="auto"/>
          <w:sz w:val="22"/>
          <w:szCs w:val="22"/>
        </w:rPr>
        <w:t xml:space="preserve">, укључујући </w:t>
      </w:r>
      <w:r w:rsidR="007143E1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у обзир потребе одређених</w:t>
      </w:r>
      <w:r w:rsidR="007143E1" w:rsidRPr="00B524B9">
        <w:rPr>
          <w:rFonts w:ascii="Cambria" w:hAnsi="Cambria"/>
          <w:b w:val="0"/>
          <w:color w:val="auto"/>
          <w:sz w:val="22"/>
          <w:szCs w:val="22"/>
        </w:rPr>
        <w:t xml:space="preserve"> побољшања</w:t>
      </w:r>
      <w:r w:rsidR="007143E1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/ промјене у складу са</w:t>
      </w:r>
      <w:r w:rsidR="007143E1" w:rsidRPr="00B524B9">
        <w:rPr>
          <w:rFonts w:ascii="Cambria" w:hAnsi="Cambria"/>
          <w:b w:val="0"/>
          <w:color w:val="auto"/>
          <w:sz w:val="22"/>
          <w:szCs w:val="22"/>
        </w:rPr>
        <w:t xml:space="preserve"> начин</w:t>
      </w:r>
      <w:r w:rsidR="007143E1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ом</w:t>
      </w:r>
      <w:r w:rsidR="007143E1" w:rsidRPr="00B524B9">
        <w:rPr>
          <w:rFonts w:ascii="Cambria" w:hAnsi="Cambria"/>
          <w:b w:val="0"/>
          <w:color w:val="auto"/>
          <w:sz w:val="22"/>
          <w:szCs w:val="22"/>
        </w:rPr>
        <w:t xml:space="preserve"> на који се пружају</w:t>
      </w:r>
      <w:r w:rsidR="007143E1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 xml:space="preserve"> сервиси и услуге чланицама</w:t>
      </w:r>
      <w:r w:rsidR="007143E1" w:rsidRPr="00B524B9">
        <w:rPr>
          <w:rFonts w:ascii="Cambria" w:hAnsi="Cambria"/>
          <w:b w:val="0"/>
          <w:color w:val="auto"/>
          <w:sz w:val="22"/>
          <w:szCs w:val="22"/>
        </w:rPr>
        <w:t>. Општа анкета чланова такође може послужити да се идентификују области којима је потребн</w:t>
      </w:r>
      <w:r w:rsidR="007143E1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о</w:t>
      </w:r>
      <w:r w:rsidR="007143E1" w:rsidRPr="00B524B9">
        <w:rPr>
          <w:rFonts w:ascii="Cambria" w:hAnsi="Cambria"/>
          <w:b w:val="0"/>
          <w:color w:val="auto"/>
          <w:sz w:val="22"/>
          <w:szCs w:val="22"/>
        </w:rPr>
        <w:t xml:space="preserve"> </w:t>
      </w:r>
      <w:r w:rsidR="007143E1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активније ангажованје</w:t>
      </w:r>
      <w:r w:rsidR="007143E1" w:rsidRPr="00B524B9">
        <w:rPr>
          <w:rFonts w:ascii="Cambria" w:hAnsi="Cambria"/>
          <w:b w:val="0"/>
          <w:color w:val="auto"/>
          <w:sz w:val="22"/>
          <w:szCs w:val="22"/>
        </w:rPr>
        <w:t xml:space="preserve"> чланица.</w:t>
      </w:r>
    </w:p>
    <w:p w14:paraId="611C9126" w14:textId="5217AD54" w:rsidR="006724A3" w:rsidRPr="00B524B9" w:rsidRDefault="003807CB" w:rsidP="003807CB">
      <w:pPr>
        <w:pStyle w:val="ListNumber"/>
        <w:numPr>
          <w:ilvl w:val="0"/>
          <w:numId w:val="0"/>
        </w:numPr>
        <w:rPr>
          <w:rFonts w:ascii="Cambria" w:hAnsi="Cambria"/>
          <w:vanish/>
          <w:sz w:val="22"/>
          <w:szCs w:val="22"/>
        </w:rPr>
      </w:pPr>
      <w:r w:rsidRPr="00B524B9">
        <w:rPr>
          <w:rFonts w:ascii="Cambria" w:hAnsi="Cambria"/>
          <w:color w:val="auto"/>
          <w:sz w:val="22"/>
          <w:szCs w:val="22"/>
        </w:rPr>
        <w:t xml:space="preserve">   </w:t>
      </w:r>
    </w:p>
    <w:p w14:paraId="0F0F2CEA" w14:textId="06A5B034" w:rsidR="006C7BAD" w:rsidRPr="00B524B9" w:rsidRDefault="006C7BAD" w:rsidP="00BF1358">
      <w:pPr>
        <w:pStyle w:val="ListNumber"/>
        <w:rPr>
          <w:rFonts w:ascii="Cambria" w:hAnsi="Cambria"/>
          <w:color w:val="auto"/>
          <w:sz w:val="22"/>
          <w:szCs w:val="22"/>
        </w:rPr>
      </w:pPr>
      <w:r w:rsidRPr="00B524B9">
        <w:rPr>
          <w:rFonts w:ascii="Cambria" w:hAnsi="Cambria"/>
          <w:color w:val="auto"/>
          <w:sz w:val="22"/>
          <w:szCs w:val="22"/>
        </w:rPr>
        <w:t>Обим анкете</w:t>
      </w:r>
    </w:p>
    <w:p w14:paraId="1D656467" w14:textId="55CA73A0" w:rsidR="006C7BAD" w:rsidRPr="00B524B9" w:rsidRDefault="006C7BAD" w:rsidP="003807CB">
      <w:pPr>
        <w:pStyle w:val="ListNumber"/>
        <w:numPr>
          <w:ilvl w:val="0"/>
          <w:numId w:val="0"/>
        </w:numPr>
        <w:ind w:left="173"/>
        <w:jc w:val="both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Истраживањем ће бити обухваћене </w:t>
      </w:r>
      <w:r w:rsidR="002A3FC5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64</w:t>
      </w:r>
      <w:r w:rsidR="002A3FC5"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 </w:t>
      </w: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локалне самоуправе у </w:t>
      </w:r>
      <w:r w:rsidR="002A3FC5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Републици Српској</w:t>
      </w: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, са циљаном заступљеношћу од 2 особе по свакој локалној самоуправи. </w:t>
      </w:r>
      <w:r w:rsidR="002A3FC5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 xml:space="preserve">СОГРС </w:t>
      </w: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 ће у локалним управама омогућити </w:t>
      </w:r>
      <w:r w:rsidR="00092AA1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 xml:space="preserve">информација о </w:t>
      </w:r>
      <w:r w:rsidRPr="00B524B9">
        <w:rPr>
          <w:rFonts w:ascii="Cambria" w:hAnsi="Cambria"/>
          <w:b w:val="0"/>
          <w:bCs/>
          <w:color w:val="auto"/>
          <w:sz w:val="22"/>
          <w:szCs w:val="22"/>
        </w:rPr>
        <w:t>контакт</w:t>
      </w:r>
      <w:r w:rsidR="00092AA1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 xml:space="preserve"> особама</w:t>
      </w: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 </w:t>
      </w:r>
      <w:r w:rsidR="00092AA1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(</w:t>
      </w: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званичницима и/или особљем у </w:t>
      </w:r>
      <w:r w:rsidR="002A3FC5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општинама/градовима</w:t>
      </w:r>
      <w:r w:rsidR="00092AA1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)</w:t>
      </w: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 који имају најопширније знање о </w:t>
      </w:r>
      <w:r w:rsidR="002A3FC5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СОГРС</w:t>
      </w: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-има и који су најактивнији у његовим </w:t>
      </w:r>
      <w:r w:rsidR="002A3FC5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 xml:space="preserve">органима и </w:t>
      </w:r>
      <w:r w:rsidRPr="00B524B9">
        <w:rPr>
          <w:rFonts w:ascii="Cambria" w:hAnsi="Cambria"/>
          <w:b w:val="0"/>
          <w:bCs/>
          <w:color w:val="auto"/>
          <w:sz w:val="22"/>
          <w:szCs w:val="22"/>
        </w:rPr>
        <w:t>тијелима.</w:t>
      </w:r>
    </w:p>
    <w:p w14:paraId="53993A93" w14:textId="77777777" w:rsidR="00B524B9" w:rsidRDefault="00B524B9" w:rsidP="003807CB">
      <w:pPr>
        <w:pStyle w:val="ListNumber"/>
        <w:numPr>
          <w:ilvl w:val="0"/>
          <w:numId w:val="0"/>
        </w:numPr>
        <w:ind w:left="173"/>
        <w:jc w:val="both"/>
        <w:rPr>
          <w:rFonts w:ascii="Cambria" w:hAnsi="Cambria"/>
          <w:b w:val="0"/>
          <w:bCs/>
          <w:color w:val="auto"/>
          <w:sz w:val="22"/>
          <w:szCs w:val="22"/>
        </w:rPr>
      </w:pPr>
    </w:p>
    <w:p w14:paraId="705AB5A3" w14:textId="265CDD0E" w:rsidR="006C7BAD" w:rsidRPr="00B524B9" w:rsidRDefault="006C7BAD" w:rsidP="003807CB">
      <w:pPr>
        <w:pStyle w:val="ListNumber"/>
        <w:numPr>
          <w:ilvl w:val="0"/>
          <w:numId w:val="0"/>
        </w:numPr>
        <w:ind w:left="173"/>
        <w:jc w:val="both"/>
        <w:rPr>
          <w:rFonts w:ascii="Cambria" w:hAnsi="Cambria"/>
          <w:b w:val="0"/>
          <w:bCs/>
          <w:color w:val="auto"/>
          <w:sz w:val="22"/>
          <w:szCs w:val="22"/>
        </w:rPr>
      </w:pPr>
      <w:bookmarkStart w:id="0" w:name="_GoBack"/>
      <w:bookmarkEnd w:id="0"/>
      <w:r w:rsidRPr="00B524B9">
        <w:rPr>
          <w:rFonts w:ascii="Cambria" w:hAnsi="Cambria"/>
          <w:b w:val="0"/>
          <w:bCs/>
          <w:color w:val="auto"/>
          <w:sz w:val="22"/>
          <w:szCs w:val="22"/>
        </w:rPr>
        <w:lastRenderedPageBreak/>
        <w:t>Анкета ће укључивати питања која се односе на:</w:t>
      </w:r>
    </w:p>
    <w:p w14:paraId="4698360F" w14:textId="2063C85C" w:rsidR="006C7BAD" w:rsidRPr="00B524B9" w:rsidRDefault="006C7BAD" w:rsidP="003807CB">
      <w:pPr>
        <w:pStyle w:val="ListNumber"/>
        <w:numPr>
          <w:ilvl w:val="0"/>
          <w:numId w:val="37"/>
        </w:numPr>
        <w:spacing w:after="0"/>
        <w:jc w:val="both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Задовољство чланова радом </w:t>
      </w:r>
      <w:r w:rsidR="002A3FC5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СОГРС</w:t>
      </w:r>
      <w:r w:rsidR="00092AA1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;</w:t>
      </w:r>
    </w:p>
    <w:p w14:paraId="7047C4BD" w14:textId="2F0A3C34" w:rsidR="006C7BAD" w:rsidRPr="00B524B9" w:rsidRDefault="006C7BAD" w:rsidP="003807CB">
      <w:pPr>
        <w:pStyle w:val="ListNumber"/>
        <w:numPr>
          <w:ilvl w:val="0"/>
          <w:numId w:val="37"/>
        </w:numPr>
        <w:spacing w:after="0"/>
        <w:jc w:val="both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Потребе чланова у вези са услугама које пружају </w:t>
      </w:r>
      <w:r w:rsidR="002A3FC5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СОГРС</w:t>
      </w:r>
      <w:r w:rsidR="00092AA1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;</w:t>
      </w:r>
    </w:p>
    <w:p w14:paraId="7BC4EC90" w14:textId="36B45502" w:rsidR="003807CB" w:rsidRPr="00B524B9" w:rsidRDefault="006C7BAD" w:rsidP="00092AA1">
      <w:pPr>
        <w:pStyle w:val="ListNumber"/>
        <w:numPr>
          <w:ilvl w:val="0"/>
          <w:numId w:val="37"/>
        </w:numPr>
        <w:spacing w:after="0"/>
        <w:jc w:val="both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>Потребе и предлози чланова за регулаторне и политичке промене у циљу побољшања положаја локалне управе</w:t>
      </w:r>
      <w:r w:rsidR="00092AA1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.</w:t>
      </w:r>
    </w:p>
    <w:p w14:paraId="70D05DD8" w14:textId="44D34362" w:rsidR="00146D58" w:rsidRPr="00B524B9" w:rsidRDefault="00146D58" w:rsidP="003807CB">
      <w:pPr>
        <w:pStyle w:val="ListNumber"/>
        <w:numPr>
          <w:ilvl w:val="0"/>
          <w:numId w:val="0"/>
        </w:numPr>
        <w:ind w:left="173"/>
        <w:jc w:val="both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Поред прикупљања информација за пројекат и евалуације укупног положаја представника </w:t>
      </w:r>
      <w:r w:rsidR="002A3FC5"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општина/градова </w:t>
      </w: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у односу на улогу </w:t>
      </w:r>
      <w:r w:rsidR="002A3FC5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СОГРС</w:t>
      </w: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, анкета ће се користити и у циљу креирања стратешких одлука везаних за ефективно укључивање </w:t>
      </w:r>
      <w:r w:rsidR="002A3FC5"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општина/градова </w:t>
      </w:r>
      <w:r w:rsidRPr="00B524B9">
        <w:rPr>
          <w:rFonts w:ascii="Cambria" w:hAnsi="Cambria"/>
          <w:b w:val="0"/>
          <w:bCs/>
          <w:color w:val="auto"/>
          <w:sz w:val="22"/>
          <w:szCs w:val="22"/>
        </w:rPr>
        <w:t>у унапређењу регулаторног оквира и пружања јавних услуга.</w:t>
      </w:r>
    </w:p>
    <w:p w14:paraId="230EBF1E" w14:textId="1BC7A9B4" w:rsidR="00146D58" w:rsidRPr="00B524B9" w:rsidRDefault="003807CB" w:rsidP="00BF1358">
      <w:pPr>
        <w:pStyle w:val="ListNumber"/>
        <w:rPr>
          <w:rFonts w:ascii="Cambria" w:hAnsi="Cambria"/>
          <w:color w:val="auto"/>
          <w:sz w:val="22"/>
          <w:szCs w:val="22"/>
        </w:rPr>
      </w:pPr>
      <w:r w:rsidRPr="00B524B9">
        <w:rPr>
          <w:rFonts w:ascii="Cambria" w:hAnsi="Cambria"/>
          <w:color w:val="auto"/>
          <w:sz w:val="22"/>
          <w:szCs w:val="22"/>
          <w:lang w:val="sr-Cyrl-RS"/>
        </w:rPr>
        <w:t>Улога</w:t>
      </w:r>
      <w:r w:rsidRPr="00B524B9">
        <w:rPr>
          <w:rFonts w:ascii="Cambria" w:hAnsi="Cambria"/>
          <w:color w:val="auto"/>
          <w:sz w:val="22"/>
          <w:szCs w:val="22"/>
        </w:rPr>
        <w:t xml:space="preserve"> </w:t>
      </w:r>
      <w:r w:rsidR="00146D58" w:rsidRPr="00B524B9">
        <w:rPr>
          <w:rFonts w:ascii="Cambria" w:hAnsi="Cambria"/>
          <w:color w:val="auto"/>
          <w:sz w:val="22"/>
          <w:szCs w:val="22"/>
        </w:rPr>
        <w:t>локалног стручњака/компаније</w:t>
      </w:r>
    </w:p>
    <w:p w14:paraId="2C3EBA2F" w14:textId="7088B50A" w:rsidR="00BF1358" w:rsidRPr="00B524B9" w:rsidRDefault="00BF1358" w:rsidP="00BF1358">
      <w:pPr>
        <w:pStyle w:val="ListNumber"/>
        <w:numPr>
          <w:ilvl w:val="0"/>
          <w:numId w:val="0"/>
        </w:numPr>
        <w:spacing w:after="0"/>
        <w:ind w:left="173"/>
        <w:rPr>
          <w:rFonts w:ascii="Cambria" w:hAnsi="Cambria"/>
          <w:b w:val="0"/>
          <w:color w:val="auto"/>
          <w:sz w:val="22"/>
          <w:szCs w:val="22"/>
          <w:lang w:val="sr-Cyrl-RS"/>
        </w:rPr>
      </w:pP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- </w:t>
      </w:r>
      <w:r w:rsidR="002A3FC5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Усаглашеном</w:t>
      </w: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 са </w:t>
      </w:r>
      <w:r w:rsidR="002A3FC5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партнерима пројекта</w:t>
      </w:r>
      <w:r w:rsidR="002A3FC5" w:rsidRPr="00B524B9">
        <w:rPr>
          <w:rFonts w:ascii="Cambria" w:hAnsi="Cambria"/>
          <w:b w:val="0"/>
          <w:color w:val="auto"/>
          <w:sz w:val="22"/>
          <w:szCs w:val="22"/>
        </w:rPr>
        <w:t xml:space="preserve"> </w:t>
      </w:r>
      <w:r w:rsidR="002A3FC5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 xml:space="preserve">(СОГФБиХ, </w:t>
      </w:r>
      <w:r w:rsidR="00092AA1" w:rsidRPr="00B524B9">
        <w:rPr>
          <w:rFonts w:ascii="Cambria" w:hAnsi="Cambria"/>
          <w:b w:val="0"/>
          <w:i/>
          <w:color w:val="auto"/>
          <w:sz w:val="22"/>
          <w:szCs w:val="22"/>
          <w:lang w:val="sr-Cyrl-RS"/>
        </w:rPr>
        <w:t>SKL internacional</w:t>
      </w:r>
      <w:r w:rsidR="002A3FC5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)</w:t>
      </w:r>
      <w:r w:rsidRPr="00B524B9">
        <w:rPr>
          <w:rFonts w:ascii="Cambria" w:hAnsi="Cambria"/>
          <w:b w:val="0"/>
          <w:color w:val="auto"/>
          <w:sz w:val="22"/>
          <w:szCs w:val="22"/>
        </w:rPr>
        <w:t>-</w:t>
      </w:r>
      <w:r w:rsidR="002A3FC5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 xml:space="preserve"> развити</w:t>
      </w: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 кључн</w:t>
      </w:r>
      <w:r w:rsidR="002A3FC5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а</w:t>
      </w: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 пита</w:t>
      </w:r>
      <w:r w:rsidR="00092AA1" w:rsidRPr="00B524B9">
        <w:rPr>
          <w:rFonts w:ascii="Cambria" w:hAnsi="Cambria"/>
          <w:b w:val="0"/>
          <w:color w:val="auto"/>
          <w:sz w:val="22"/>
          <w:szCs w:val="22"/>
        </w:rPr>
        <w:t>ња и развити анкетни формат</w:t>
      </w:r>
      <w:r w:rsidR="00092AA1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;</w:t>
      </w:r>
    </w:p>
    <w:p w14:paraId="69ED65E7" w14:textId="29F213C7" w:rsidR="00BF1358" w:rsidRPr="00B524B9" w:rsidRDefault="00BF1358" w:rsidP="00BF1358">
      <w:pPr>
        <w:pStyle w:val="ListNumber"/>
        <w:numPr>
          <w:ilvl w:val="0"/>
          <w:numId w:val="0"/>
        </w:numPr>
        <w:spacing w:after="0"/>
        <w:ind w:left="173"/>
        <w:rPr>
          <w:rFonts w:ascii="Cambria" w:hAnsi="Cambria"/>
          <w:b w:val="0"/>
          <w:color w:val="auto"/>
          <w:sz w:val="22"/>
          <w:szCs w:val="22"/>
          <w:lang w:val="sr-Cyrl-RS"/>
        </w:rPr>
      </w:pP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- </w:t>
      </w:r>
      <w:r w:rsidR="002A3FC5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Дистрибуирати</w:t>
      </w:r>
      <w:r w:rsidR="002A3FC5" w:rsidRPr="00B524B9">
        <w:rPr>
          <w:rFonts w:ascii="Cambria" w:hAnsi="Cambria"/>
          <w:b w:val="0"/>
          <w:color w:val="auto"/>
          <w:sz w:val="22"/>
          <w:szCs w:val="22"/>
        </w:rPr>
        <w:t xml:space="preserve"> </w:t>
      </w:r>
      <w:r w:rsidRPr="00B524B9">
        <w:rPr>
          <w:rFonts w:ascii="Cambria" w:hAnsi="Cambria"/>
          <w:b w:val="0"/>
          <w:color w:val="auto"/>
          <w:sz w:val="22"/>
          <w:szCs w:val="22"/>
        </w:rPr>
        <w:t>анкету и прикупит</w:t>
      </w:r>
      <w:r w:rsidR="002A3FC5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и</w:t>
      </w: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 податке</w:t>
      </w:r>
      <w:r w:rsidR="002A3FC5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 xml:space="preserve"> </w:t>
      </w: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– </w:t>
      </w:r>
      <w:r w:rsidR="00092AA1" w:rsidRPr="00B524B9">
        <w:rPr>
          <w:rFonts w:ascii="Cambria" w:hAnsi="Cambria"/>
          <w:b w:val="0"/>
          <w:color w:val="auto"/>
          <w:sz w:val="22"/>
          <w:szCs w:val="22"/>
        </w:rPr>
        <w:t>онлајн где је то могуће</w:t>
      </w:r>
      <w:r w:rsidR="00092AA1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;</w:t>
      </w:r>
    </w:p>
    <w:p w14:paraId="25067999" w14:textId="59E49934" w:rsidR="006724A3" w:rsidRPr="00B524B9" w:rsidRDefault="00BF1358" w:rsidP="008A428B">
      <w:pPr>
        <w:pStyle w:val="ListNumber"/>
        <w:numPr>
          <w:ilvl w:val="0"/>
          <w:numId w:val="0"/>
        </w:numPr>
        <w:spacing w:after="0"/>
        <w:ind w:left="173"/>
        <w:rPr>
          <w:rFonts w:ascii="Cambria" w:hAnsi="Cambria"/>
          <w:b w:val="0"/>
          <w:color w:val="auto"/>
          <w:sz w:val="22"/>
          <w:szCs w:val="22"/>
          <w:lang w:val="sr-Cyrl-RS"/>
        </w:rPr>
      </w:pPr>
      <w:r w:rsidRPr="00B524B9">
        <w:rPr>
          <w:rFonts w:ascii="Cambria" w:hAnsi="Cambria"/>
          <w:b w:val="0"/>
          <w:color w:val="auto"/>
          <w:sz w:val="22"/>
          <w:szCs w:val="22"/>
        </w:rPr>
        <w:t xml:space="preserve">- Анализирати податке и припремити </w:t>
      </w:r>
      <w:r w:rsidR="002A3FC5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аналитички</w:t>
      </w:r>
      <w:r w:rsidR="002A3FC5" w:rsidRPr="00B524B9">
        <w:rPr>
          <w:rFonts w:ascii="Cambria" w:hAnsi="Cambria"/>
          <w:b w:val="0"/>
          <w:color w:val="auto"/>
          <w:sz w:val="22"/>
          <w:szCs w:val="22"/>
        </w:rPr>
        <w:t xml:space="preserve"> </w:t>
      </w:r>
      <w:r w:rsidRPr="00B524B9">
        <w:rPr>
          <w:rFonts w:ascii="Cambria" w:hAnsi="Cambria"/>
          <w:b w:val="0"/>
          <w:color w:val="auto"/>
          <w:sz w:val="22"/>
          <w:szCs w:val="22"/>
        </w:rPr>
        <w:t>извештај</w:t>
      </w:r>
      <w:r w:rsidR="00092AA1" w:rsidRPr="00B524B9">
        <w:rPr>
          <w:rFonts w:ascii="Cambria" w:hAnsi="Cambria"/>
          <w:b w:val="0"/>
          <w:color w:val="auto"/>
          <w:sz w:val="22"/>
          <w:szCs w:val="22"/>
          <w:lang w:val="sr-Cyrl-RS"/>
        </w:rPr>
        <w:t>.</w:t>
      </w:r>
    </w:p>
    <w:p w14:paraId="06F83070" w14:textId="77777777" w:rsidR="00146D58" w:rsidRPr="00B524B9" w:rsidRDefault="00146D58" w:rsidP="00146D58">
      <w:pPr>
        <w:pStyle w:val="ListNumber"/>
        <w:numPr>
          <w:ilvl w:val="0"/>
          <w:numId w:val="0"/>
        </w:numPr>
        <w:spacing w:after="0"/>
        <w:ind w:left="173"/>
        <w:rPr>
          <w:rFonts w:ascii="Cambria" w:hAnsi="Cambria"/>
          <w:b w:val="0"/>
          <w:color w:val="auto"/>
          <w:sz w:val="22"/>
          <w:szCs w:val="22"/>
        </w:rPr>
      </w:pPr>
    </w:p>
    <w:p w14:paraId="0DE672AE" w14:textId="40ECC608" w:rsidR="00146D58" w:rsidRPr="00B524B9" w:rsidRDefault="00146D58" w:rsidP="00146D58">
      <w:pPr>
        <w:pStyle w:val="ListNumber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color w:val="auto"/>
          <w:sz w:val="22"/>
          <w:szCs w:val="22"/>
        </w:rPr>
        <w:t>Активности и задаци</w:t>
      </w:r>
    </w:p>
    <w:p w14:paraId="080A1896" w14:textId="19292106" w:rsidR="003807CB" w:rsidRPr="00B524B9" w:rsidRDefault="003807CB" w:rsidP="003807CB">
      <w:pPr>
        <w:pStyle w:val="ListNumber"/>
        <w:numPr>
          <w:ilvl w:val="0"/>
          <w:numId w:val="36"/>
        </w:numPr>
        <w:spacing w:after="0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>Финализација дизајна истраживања – договор око детаља упитника;</w:t>
      </w:r>
    </w:p>
    <w:p w14:paraId="065DF0FC" w14:textId="77777777" w:rsidR="003807CB" w:rsidRPr="00B524B9" w:rsidRDefault="003807CB" w:rsidP="003807CB">
      <w:pPr>
        <w:pStyle w:val="ListNumber"/>
        <w:numPr>
          <w:ilvl w:val="0"/>
          <w:numId w:val="36"/>
        </w:numPr>
        <w:spacing w:after="0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>Достављање коначних упитника;</w:t>
      </w:r>
    </w:p>
    <w:p w14:paraId="5CF2B9C1" w14:textId="77777777" w:rsidR="003807CB" w:rsidRPr="00B524B9" w:rsidRDefault="003807CB" w:rsidP="003807CB">
      <w:pPr>
        <w:pStyle w:val="ListNumber"/>
        <w:numPr>
          <w:ilvl w:val="0"/>
          <w:numId w:val="36"/>
        </w:numPr>
        <w:spacing w:after="0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>Прикупљање података;</w:t>
      </w:r>
    </w:p>
    <w:p w14:paraId="66CD0285" w14:textId="77777777" w:rsidR="003807CB" w:rsidRPr="00B524B9" w:rsidRDefault="003807CB" w:rsidP="003807CB">
      <w:pPr>
        <w:pStyle w:val="ListNumber"/>
        <w:numPr>
          <w:ilvl w:val="0"/>
          <w:numId w:val="36"/>
        </w:numPr>
        <w:spacing w:after="0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>Анализа података;</w:t>
      </w:r>
    </w:p>
    <w:p w14:paraId="61E68740" w14:textId="2D465E1F" w:rsidR="003807CB" w:rsidRPr="00B524B9" w:rsidRDefault="003807CB" w:rsidP="003807CB">
      <w:pPr>
        <w:pStyle w:val="ListNumber"/>
        <w:numPr>
          <w:ilvl w:val="0"/>
          <w:numId w:val="36"/>
        </w:numPr>
        <w:spacing w:after="0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>Израда техничко</w:t>
      </w:r>
      <w:r w:rsidR="00092AA1" w:rsidRPr="00B524B9">
        <w:rPr>
          <w:rFonts w:ascii="Cambria" w:hAnsi="Cambria"/>
          <w:b w:val="0"/>
          <w:bCs/>
          <w:color w:val="auto"/>
          <w:sz w:val="22"/>
          <w:szCs w:val="22"/>
        </w:rPr>
        <w:t>г извјештаја на енглеском и БХС језику</w:t>
      </w: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 о резултатима анкете –извјештај треба укључити рашчлањене податке као што је горе наведено;</w:t>
      </w:r>
    </w:p>
    <w:p w14:paraId="63DF8168" w14:textId="73EEE084" w:rsidR="003807CB" w:rsidRPr="00B524B9" w:rsidRDefault="003807CB" w:rsidP="003807CB">
      <w:pPr>
        <w:pStyle w:val="ListNumber"/>
        <w:numPr>
          <w:ilvl w:val="0"/>
          <w:numId w:val="36"/>
        </w:numPr>
        <w:spacing w:after="0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>Израда и испорука презентације о кључним налазима истраживања на енглеском и БХС</w:t>
      </w:r>
      <w:r w:rsidR="00092AA1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 xml:space="preserve"> језику</w:t>
      </w:r>
      <w:r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;</w:t>
      </w:r>
    </w:p>
    <w:p w14:paraId="107466D9" w14:textId="5E2A67BA" w:rsidR="003807CB" w:rsidRPr="00B524B9" w:rsidRDefault="003807CB" w:rsidP="003807CB">
      <w:pPr>
        <w:pStyle w:val="ListNumber"/>
        <w:numPr>
          <w:ilvl w:val="0"/>
          <w:numId w:val="36"/>
        </w:numPr>
        <w:spacing w:after="0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>Подношење завршн</w:t>
      </w:r>
      <w:r w:rsidR="00092AA1" w:rsidRPr="00B524B9">
        <w:rPr>
          <w:rFonts w:ascii="Cambria" w:hAnsi="Cambria"/>
          <w:b w:val="0"/>
          <w:bCs/>
          <w:color w:val="auto"/>
          <w:sz w:val="22"/>
          <w:szCs w:val="22"/>
        </w:rPr>
        <w:t>их извештаја и скупова података.</w:t>
      </w:r>
    </w:p>
    <w:p w14:paraId="37A520EF" w14:textId="5568038B" w:rsidR="00146D58" w:rsidRPr="00B524B9" w:rsidRDefault="00146D58" w:rsidP="003807CB">
      <w:pPr>
        <w:pStyle w:val="ListNumber"/>
        <w:rPr>
          <w:rFonts w:ascii="Cambria" w:hAnsi="Cambria"/>
          <w:color w:val="auto"/>
          <w:sz w:val="22"/>
          <w:szCs w:val="22"/>
        </w:rPr>
      </w:pPr>
      <w:r w:rsidRPr="00B524B9">
        <w:rPr>
          <w:rFonts w:ascii="Cambria" w:hAnsi="Cambria"/>
          <w:color w:val="auto"/>
          <w:sz w:val="22"/>
          <w:szCs w:val="22"/>
        </w:rPr>
        <w:t>Резултати и резултати</w:t>
      </w:r>
    </w:p>
    <w:p w14:paraId="3C786695" w14:textId="2B7A6979" w:rsidR="00146D58" w:rsidRPr="00B524B9" w:rsidRDefault="00146D58" w:rsidP="003807CB">
      <w:pPr>
        <w:pStyle w:val="ListNumber"/>
        <w:numPr>
          <w:ilvl w:val="0"/>
          <w:numId w:val="35"/>
        </w:numPr>
        <w:spacing w:after="0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Консултантска организација ће израдити детаљан план рада са временским оквиром и усагласити </w:t>
      </w:r>
      <w:r w:rsidR="003807CB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СОГРС</w:t>
      </w:r>
      <w:r w:rsidR="00092AA1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;</w:t>
      </w:r>
    </w:p>
    <w:p w14:paraId="19720076" w14:textId="1BCD91C8" w:rsidR="00146D58" w:rsidRPr="00B524B9" w:rsidRDefault="00146D58" w:rsidP="003807CB">
      <w:pPr>
        <w:pStyle w:val="ListNumber"/>
        <w:numPr>
          <w:ilvl w:val="0"/>
          <w:numId w:val="35"/>
        </w:numPr>
        <w:spacing w:after="0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Детаљан упитник заснован на почетним инпутима које су дали </w:t>
      </w:r>
      <w:r w:rsidR="003807CB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 xml:space="preserve">представници СОГРС </w:t>
      </w:r>
      <w:r w:rsidRPr="00B524B9">
        <w:rPr>
          <w:rFonts w:ascii="Cambria" w:hAnsi="Cambria"/>
          <w:b w:val="0"/>
          <w:bCs/>
          <w:color w:val="auto"/>
          <w:sz w:val="22"/>
          <w:szCs w:val="22"/>
        </w:rPr>
        <w:t xml:space="preserve">у складу са скупом индикатора који покривају оквир резултата пројекта и стратешке планове </w:t>
      </w:r>
      <w:r w:rsidR="003807CB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СОГРС</w:t>
      </w:r>
      <w:r w:rsidR="00092AA1" w:rsidRPr="00B524B9">
        <w:rPr>
          <w:rFonts w:ascii="Cambria" w:hAnsi="Cambria"/>
          <w:b w:val="0"/>
          <w:bCs/>
          <w:color w:val="auto"/>
          <w:sz w:val="22"/>
          <w:szCs w:val="22"/>
          <w:lang w:val="sr-Cyrl-RS"/>
        </w:rPr>
        <w:t>;</w:t>
      </w:r>
    </w:p>
    <w:p w14:paraId="66E6CD74" w14:textId="3F66555E" w:rsidR="00146D58" w:rsidRPr="00B524B9" w:rsidRDefault="00146D58" w:rsidP="003807CB">
      <w:pPr>
        <w:pStyle w:val="ListNumber"/>
        <w:numPr>
          <w:ilvl w:val="0"/>
          <w:numId w:val="35"/>
        </w:numPr>
        <w:spacing w:after="0"/>
        <w:rPr>
          <w:rFonts w:ascii="Cambria" w:hAnsi="Cambria"/>
          <w:b w:val="0"/>
          <w:bCs/>
          <w:color w:val="auto"/>
          <w:sz w:val="22"/>
          <w:szCs w:val="22"/>
        </w:rPr>
      </w:pPr>
      <w:r w:rsidRPr="00B524B9">
        <w:rPr>
          <w:rFonts w:ascii="Cambria" w:hAnsi="Cambria"/>
          <w:b w:val="0"/>
          <w:bCs/>
          <w:color w:val="auto"/>
          <w:sz w:val="22"/>
          <w:szCs w:val="22"/>
        </w:rPr>
        <w:t>Детаљна анализа резултата анкете и извјештај о прикупљеним подацима укључујући рашчлањене податке према полу, руралним и урбаним подручјима и критеријима развоја локалне самоуправе.</w:t>
      </w:r>
    </w:p>
    <w:p w14:paraId="31192B10" w14:textId="30A7F478" w:rsidR="008A428B" w:rsidRPr="00B524B9" w:rsidRDefault="008A428B" w:rsidP="003807CB">
      <w:pPr>
        <w:pStyle w:val="ListNumber"/>
        <w:numPr>
          <w:ilvl w:val="0"/>
          <w:numId w:val="0"/>
        </w:numPr>
        <w:spacing w:after="0"/>
        <w:rPr>
          <w:rFonts w:ascii="Cambria" w:hAnsi="Cambria"/>
          <w:b w:val="0"/>
          <w:bCs/>
          <w:color w:val="auto"/>
          <w:sz w:val="22"/>
          <w:szCs w:val="22"/>
        </w:rPr>
      </w:pPr>
    </w:p>
    <w:sectPr w:rsidR="008A428B" w:rsidRPr="00B524B9" w:rsidSect="003807CB">
      <w:pgSz w:w="11906" w:h="16838" w:code="9"/>
      <w:pgMar w:top="1440" w:right="1440" w:bottom="1440" w:left="1440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ECC0C" w14:textId="77777777" w:rsidR="001F2D28" w:rsidRDefault="001F2D28" w:rsidP="00F531F8">
      <w:r>
        <w:separator/>
      </w:r>
    </w:p>
  </w:endnote>
  <w:endnote w:type="continuationSeparator" w:id="0">
    <w:p w14:paraId="574BF9B7" w14:textId="77777777" w:rsidR="001F2D28" w:rsidRDefault="001F2D28" w:rsidP="00F5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C7C20" w14:textId="77777777" w:rsidR="001F2D28" w:rsidRDefault="001F2D28" w:rsidP="00F531F8">
      <w:r>
        <w:separator/>
      </w:r>
    </w:p>
  </w:footnote>
  <w:footnote w:type="continuationSeparator" w:id="0">
    <w:p w14:paraId="46A0C636" w14:textId="77777777" w:rsidR="001F2D28" w:rsidRDefault="001F2D28" w:rsidP="00F5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7EDA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8E2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6643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280D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9CB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5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88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90CC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04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E9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6C9D"/>
    <w:multiLevelType w:val="hybridMultilevel"/>
    <w:tmpl w:val="43821D3A"/>
    <w:lvl w:ilvl="0" w:tplc="0809000F">
      <w:start w:val="1"/>
      <w:numFmt w:val="decimal"/>
      <w:lvlText w:val="%1."/>
      <w:lvlJc w:val="left"/>
      <w:pPr>
        <w:ind w:left="893" w:hanging="360"/>
      </w:pPr>
    </w:lvl>
    <w:lvl w:ilvl="1" w:tplc="08090019" w:tentative="1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 w15:restartNumberingAfterBreak="0">
    <w:nsid w:val="08A84667"/>
    <w:multiLevelType w:val="hybridMultilevel"/>
    <w:tmpl w:val="5DBEB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496A3B"/>
    <w:multiLevelType w:val="hybridMultilevel"/>
    <w:tmpl w:val="513A7670"/>
    <w:lvl w:ilvl="0" w:tplc="1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0E714887"/>
    <w:multiLevelType w:val="hybridMultilevel"/>
    <w:tmpl w:val="56684404"/>
    <w:lvl w:ilvl="0" w:tplc="AD087B8A">
      <w:numFmt w:val="bullet"/>
      <w:lvlText w:val="-"/>
      <w:lvlJc w:val="left"/>
      <w:pPr>
        <w:ind w:left="94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4" w15:restartNumberingAfterBreak="0">
    <w:nsid w:val="126272FB"/>
    <w:multiLevelType w:val="hybridMultilevel"/>
    <w:tmpl w:val="A4B4026E"/>
    <w:lvl w:ilvl="0" w:tplc="08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5" w15:restartNumberingAfterBreak="0">
    <w:nsid w:val="14867FEC"/>
    <w:multiLevelType w:val="hybridMultilevel"/>
    <w:tmpl w:val="856CF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74784"/>
    <w:multiLevelType w:val="hybridMultilevel"/>
    <w:tmpl w:val="79AC2F0C"/>
    <w:lvl w:ilvl="0" w:tplc="08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7" w15:restartNumberingAfterBreak="0">
    <w:nsid w:val="1FDE4AF1"/>
    <w:multiLevelType w:val="hybridMultilevel"/>
    <w:tmpl w:val="CDA494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8C9C4">
      <w:start w:val="10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D67F1"/>
    <w:multiLevelType w:val="hybridMultilevel"/>
    <w:tmpl w:val="A95EF9B2"/>
    <w:lvl w:ilvl="0" w:tplc="AD087B8A">
      <w:numFmt w:val="bullet"/>
      <w:lvlText w:val="-"/>
      <w:lvlJc w:val="left"/>
      <w:pPr>
        <w:ind w:left="89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24D2337E"/>
    <w:multiLevelType w:val="hybridMultilevel"/>
    <w:tmpl w:val="37FE775E"/>
    <w:lvl w:ilvl="0" w:tplc="AD087B8A">
      <w:numFmt w:val="bullet"/>
      <w:lvlText w:val="-"/>
      <w:lvlJc w:val="left"/>
      <w:pPr>
        <w:ind w:left="89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0" w15:restartNumberingAfterBreak="0">
    <w:nsid w:val="25EA3EE5"/>
    <w:multiLevelType w:val="hybridMultilevel"/>
    <w:tmpl w:val="39E46244"/>
    <w:lvl w:ilvl="0" w:tplc="AD087B8A">
      <w:numFmt w:val="bullet"/>
      <w:lvlText w:val="-"/>
      <w:lvlJc w:val="left"/>
      <w:pPr>
        <w:ind w:left="89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1" w15:restartNumberingAfterBreak="0">
    <w:nsid w:val="2A9B3D18"/>
    <w:multiLevelType w:val="hybridMultilevel"/>
    <w:tmpl w:val="8D3A6F80"/>
    <w:lvl w:ilvl="0" w:tplc="FB20C24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882266"/>
    <w:multiLevelType w:val="hybridMultilevel"/>
    <w:tmpl w:val="B348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16850"/>
    <w:multiLevelType w:val="multilevel"/>
    <w:tmpl w:val="22AA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3F6004"/>
    <w:multiLevelType w:val="hybridMultilevel"/>
    <w:tmpl w:val="75E2E1B6"/>
    <w:lvl w:ilvl="0" w:tplc="AD087B8A">
      <w:numFmt w:val="bullet"/>
      <w:lvlText w:val="-"/>
      <w:lvlJc w:val="left"/>
      <w:pPr>
        <w:ind w:left="89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5" w15:restartNumberingAfterBreak="0">
    <w:nsid w:val="40856772"/>
    <w:multiLevelType w:val="multilevel"/>
    <w:tmpl w:val="C6A41EB8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bullet"/>
      <w:pStyle w:val="ListNumber2"/>
      <w:lvlText w:val=""/>
      <w:lvlJc w:val="left"/>
      <w:pPr>
        <w:ind w:left="720" w:hanging="588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460A240E"/>
    <w:multiLevelType w:val="hybridMultilevel"/>
    <w:tmpl w:val="7C00A228"/>
    <w:lvl w:ilvl="0" w:tplc="BDC85C3A">
      <w:start w:val="1"/>
      <w:numFmt w:val="upperRoman"/>
      <w:lvlText w:val="%1."/>
      <w:lvlJc w:val="left"/>
      <w:pPr>
        <w:ind w:left="5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3" w:hanging="360"/>
      </w:pPr>
    </w:lvl>
    <w:lvl w:ilvl="2" w:tplc="0809001B" w:tentative="1">
      <w:start w:val="1"/>
      <w:numFmt w:val="lowerRoman"/>
      <w:lvlText w:val="%3."/>
      <w:lvlJc w:val="right"/>
      <w:pPr>
        <w:ind w:left="1973" w:hanging="180"/>
      </w:pPr>
    </w:lvl>
    <w:lvl w:ilvl="3" w:tplc="0809000F" w:tentative="1">
      <w:start w:val="1"/>
      <w:numFmt w:val="decimal"/>
      <w:lvlText w:val="%4."/>
      <w:lvlJc w:val="left"/>
      <w:pPr>
        <w:ind w:left="2693" w:hanging="360"/>
      </w:pPr>
    </w:lvl>
    <w:lvl w:ilvl="4" w:tplc="08090019" w:tentative="1">
      <w:start w:val="1"/>
      <w:numFmt w:val="lowerLetter"/>
      <w:lvlText w:val="%5."/>
      <w:lvlJc w:val="left"/>
      <w:pPr>
        <w:ind w:left="3413" w:hanging="360"/>
      </w:pPr>
    </w:lvl>
    <w:lvl w:ilvl="5" w:tplc="0809001B" w:tentative="1">
      <w:start w:val="1"/>
      <w:numFmt w:val="lowerRoman"/>
      <w:lvlText w:val="%6."/>
      <w:lvlJc w:val="right"/>
      <w:pPr>
        <w:ind w:left="4133" w:hanging="180"/>
      </w:pPr>
    </w:lvl>
    <w:lvl w:ilvl="6" w:tplc="0809000F" w:tentative="1">
      <w:start w:val="1"/>
      <w:numFmt w:val="decimal"/>
      <w:lvlText w:val="%7."/>
      <w:lvlJc w:val="left"/>
      <w:pPr>
        <w:ind w:left="4853" w:hanging="360"/>
      </w:pPr>
    </w:lvl>
    <w:lvl w:ilvl="7" w:tplc="08090019" w:tentative="1">
      <w:start w:val="1"/>
      <w:numFmt w:val="lowerLetter"/>
      <w:lvlText w:val="%8."/>
      <w:lvlJc w:val="left"/>
      <w:pPr>
        <w:ind w:left="5573" w:hanging="360"/>
      </w:pPr>
    </w:lvl>
    <w:lvl w:ilvl="8" w:tplc="08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7" w15:restartNumberingAfterBreak="0">
    <w:nsid w:val="585749BB"/>
    <w:multiLevelType w:val="hybridMultilevel"/>
    <w:tmpl w:val="2E2EE270"/>
    <w:lvl w:ilvl="0" w:tplc="DC589A62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95F64"/>
    <w:multiLevelType w:val="hybridMultilevel"/>
    <w:tmpl w:val="A9E2C0F8"/>
    <w:lvl w:ilvl="0" w:tplc="08090013">
      <w:start w:val="1"/>
      <w:numFmt w:val="upperRoman"/>
      <w:lvlText w:val="%1."/>
      <w:lvlJc w:val="right"/>
      <w:pPr>
        <w:ind w:left="1613" w:hanging="360"/>
      </w:pPr>
    </w:lvl>
    <w:lvl w:ilvl="1" w:tplc="08090019" w:tentative="1">
      <w:start w:val="1"/>
      <w:numFmt w:val="lowerLetter"/>
      <w:lvlText w:val="%2."/>
      <w:lvlJc w:val="left"/>
      <w:pPr>
        <w:ind w:left="2333" w:hanging="360"/>
      </w:pPr>
    </w:lvl>
    <w:lvl w:ilvl="2" w:tplc="0809001B" w:tentative="1">
      <w:start w:val="1"/>
      <w:numFmt w:val="lowerRoman"/>
      <w:lvlText w:val="%3."/>
      <w:lvlJc w:val="right"/>
      <w:pPr>
        <w:ind w:left="3053" w:hanging="180"/>
      </w:pPr>
    </w:lvl>
    <w:lvl w:ilvl="3" w:tplc="0809000F" w:tentative="1">
      <w:start w:val="1"/>
      <w:numFmt w:val="decimal"/>
      <w:lvlText w:val="%4."/>
      <w:lvlJc w:val="left"/>
      <w:pPr>
        <w:ind w:left="3773" w:hanging="360"/>
      </w:pPr>
    </w:lvl>
    <w:lvl w:ilvl="4" w:tplc="08090019" w:tentative="1">
      <w:start w:val="1"/>
      <w:numFmt w:val="lowerLetter"/>
      <w:lvlText w:val="%5."/>
      <w:lvlJc w:val="left"/>
      <w:pPr>
        <w:ind w:left="4493" w:hanging="360"/>
      </w:pPr>
    </w:lvl>
    <w:lvl w:ilvl="5" w:tplc="0809001B" w:tentative="1">
      <w:start w:val="1"/>
      <w:numFmt w:val="lowerRoman"/>
      <w:lvlText w:val="%6."/>
      <w:lvlJc w:val="right"/>
      <w:pPr>
        <w:ind w:left="5213" w:hanging="180"/>
      </w:pPr>
    </w:lvl>
    <w:lvl w:ilvl="6" w:tplc="0809000F" w:tentative="1">
      <w:start w:val="1"/>
      <w:numFmt w:val="decimal"/>
      <w:lvlText w:val="%7."/>
      <w:lvlJc w:val="left"/>
      <w:pPr>
        <w:ind w:left="5933" w:hanging="360"/>
      </w:pPr>
    </w:lvl>
    <w:lvl w:ilvl="7" w:tplc="08090019" w:tentative="1">
      <w:start w:val="1"/>
      <w:numFmt w:val="lowerLetter"/>
      <w:lvlText w:val="%8."/>
      <w:lvlJc w:val="left"/>
      <w:pPr>
        <w:ind w:left="6653" w:hanging="360"/>
      </w:pPr>
    </w:lvl>
    <w:lvl w:ilvl="8" w:tplc="08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29" w15:restartNumberingAfterBreak="0">
    <w:nsid w:val="61071440"/>
    <w:multiLevelType w:val="hybridMultilevel"/>
    <w:tmpl w:val="235CC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819EC"/>
    <w:multiLevelType w:val="hybridMultilevel"/>
    <w:tmpl w:val="6BC04730"/>
    <w:lvl w:ilvl="0" w:tplc="08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1" w15:restartNumberingAfterBreak="0">
    <w:nsid w:val="698F6761"/>
    <w:multiLevelType w:val="hybridMultilevel"/>
    <w:tmpl w:val="7F160800"/>
    <w:lvl w:ilvl="0" w:tplc="BDC85C3A">
      <w:start w:val="1"/>
      <w:numFmt w:val="upperRoman"/>
      <w:lvlText w:val="%1."/>
      <w:lvlJc w:val="left"/>
      <w:pPr>
        <w:ind w:left="8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2" w15:restartNumberingAfterBreak="0">
    <w:nsid w:val="6AD53092"/>
    <w:multiLevelType w:val="hybridMultilevel"/>
    <w:tmpl w:val="827067F2"/>
    <w:lvl w:ilvl="0" w:tplc="AD087B8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C1126E"/>
    <w:multiLevelType w:val="hybridMultilevel"/>
    <w:tmpl w:val="BB36B826"/>
    <w:lvl w:ilvl="0" w:tplc="AD087B8A">
      <w:numFmt w:val="bullet"/>
      <w:lvlText w:val="-"/>
      <w:lvlJc w:val="left"/>
      <w:pPr>
        <w:ind w:left="53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4" w15:restartNumberingAfterBreak="0">
    <w:nsid w:val="744132EB"/>
    <w:multiLevelType w:val="hybridMultilevel"/>
    <w:tmpl w:val="2C2AA28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73064"/>
    <w:multiLevelType w:val="hybridMultilevel"/>
    <w:tmpl w:val="7768328E"/>
    <w:lvl w:ilvl="0" w:tplc="08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7"/>
  </w:num>
  <w:num w:numId="13">
    <w:abstractNumId w:val="27"/>
  </w:num>
  <w:num w:numId="14">
    <w:abstractNumId w:val="21"/>
  </w:num>
  <w:num w:numId="15">
    <w:abstractNumId w:val="12"/>
  </w:num>
  <w:num w:numId="16">
    <w:abstractNumId w:val="25"/>
  </w:num>
  <w:num w:numId="17">
    <w:abstractNumId w:val="31"/>
  </w:num>
  <w:num w:numId="18">
    <w:abstractNumId w:val="30"/>
  </w:num>
  <w:num w:numId="19">
    <w:abstractNumId w:val="14"/>
  </w:num>
  <w:num w:numId="20">
    <w:abstractNumId w:val="3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9"/>
  </w:num>
  <w:num w:numId="24">
    <w:abstractNumId w:val="11"/>
  </w:num>
  <w:num w:numId="25">
    <w:abstractNumId w:val="32"/>
  </w:num>
  <w:num w:numId="26">
    <w:abstractNumId w:val="19"/>
  </w:num>
  <w:num w:numId="27">
    <w:abstractNumId w:val="18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6"/>
  </w:num>
  <w:num w:numId="33">
    <w:abstractNumId w:val="28"/>
  </w:num>
  <w:num w:numId="34">
    <w:abstractNumId w:val="34"/>
  </w:num>
  <w:num w:numId="35">
    <w:abstractNumId w:val="15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>
      <o:colormru v:ext="edit" colors="#9698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F8"/>
    <w:rsid w:val="00030EDB"/>
    <w:rsid w:val="00081544"/>
    <w:rsid w:val="0008565C"/>
    <w:rsid w:val="00092AA1"/>
    <w:rsid w:val="000A0E6F"/>
    <w:rsid w:val="000D0DC0"/>
    <w:rsid w:val="000F06BD"/>
    <w:rsid w:val="00123431"/>
    <w:rsid w:val="00141E99"/>
    <w:rsid w:val="00146D58"/>
    <w:rsid w:val="00151DEC"/>
    <w:rsid w:val="00155EF5"/>
    <w:rsid w:val="00192620"/>
    <w:rsid w:val="001C76C5"/>
    <w:rsid w:val="001D7CA4"/>
    <w:rsid w:val="001F2D28"/>
    <w:rsid w:val="0020747F"/>
    <w:rsid w:val="00224A56"/>
    <w:rsid w:val="00241FA1"/>
    <w:rsid w:val="00252F18"/>
    <w:rsid w:val="002650C1"/>
    <w:rsid w:val="0029330B"/>
    <w:rsid w:val="002A3FC5"/>
    <w:rsid w:val="002A70EF"/>
    <w:rsid w:val="002B3D75"/>
    <w:rsid w:val="002E558F"/>
    <w:rsid w:val="002F76E1"/>
    <w:rsid w:val="0034092F"/>
    <w:rsid w:val="003425E5"/>
    <w:rsid w:val="00362804"/>
    <w:rsid w:val="003807CB"/>
    <w:rsid w:val="0038678D"/>
    <w:rsid w:val="003A429C"/>
    <w:rsid w:val="003D5E02"/>
    <w:rsid w:val="003E2AF5"/>
    <w:rsid w:val="004127D1"/>
    <w:rsid w:val="00432DA1"/>
    <w:rsid w:val="00464673"/>
    <w:rsid w:val="00490436"/>
    <w:rsid w:val="004E6A7F"/>
    <w:rsid w:val="004E6E8C"/>
    <w:rsid w:val="0051458E"/>
    <w:rsid w:val="00516757"/>
    <w:rsid w:val="0054299F"/>
    <w:rsid w:val="005500F8"/>
    <w:rsid w:val="00554E55"/>
    <w:rsid w:val="00555166"/>
    <w:rsid w:val="005605E9"/>
    <w:rsid w:val="00571936"/>
    <w:rsid w:val="0057482A"/>
    <w:rsid w:val="005A5A93"/>
    <w:rsid w:val="005A6851"/>
    <w:rsid w:val="005C42A1"/>
    <w:rsid w:val="005D24D3"/>
    <w:rsid w:val="00612796"/>
    <w:rsid w:val="00615704"/>
    <w:rsid w:val="00631C99"/>
    <w:rsid w:val="00641718"/>
    <w:rsid w:val="006724A3"/>
    <w:rsid w:val="0068328B"/>
    <w:rsid w:val="0068528F"/>
    <w:rsid w:val="00695298"/>
    <w:rsid w:val="00697F87"/>
    <w:rsid w:val="006A489C"/>
    <w:rsid w:val="006C7BAD"/>
    <w:rsid w:val="006D3999"/>
    <w:rsid w:val="00704D74"/>
    <w:rsid w:val="007143E1"/>
    <w:rsid w:val="007535B2"/>
    <w:rsid w:val="007634B4"/>
    <w:rsid w:val="00785812"/>
    <w:rsid w:val="00786F38"/>
    <w:rsid w:val="007B5D5F"/>
    <w:rsid w:val="007B622A"/>
    <w:rsid w:val="007C7DA2"/>
    <w:rsid w:val="008168FD"/>
    <w:rsid w:val="00833389"/>
    <w:rsid w:val="00840614"/>
    <w:rsid w:val="008433DB"/>
    <w:rsid w:val="00852DD7"/>
    <w:rsid w:val="0088233D"/>
    <w:rsid w:val="00892C07"/>
    <w:rsid w:val="008A428B"/>
    <w:rsid w:val="008B0C76"/>
    <w:rsid w:val="008B7160"/>
    <w:rsid w:val="008C00B2"/>
    <w:rsid w:val="008C48EF"/>
    <w:rsid w:val="008F4CCA"/>
    <w:rsid w:val="00921D1C"/>
    <w:rsid w:val="00954872"/>
    <w:rsid w:val="009B6031"/>
    <w:rsid w:val="009C2C22"/>
    <w:rsid w:val="009D55D4"/>
    <w:rsid w:val="009E0B69"/>
    <w:rsid w:val="00A21A85"/>
    <w:rsid w:val="00A256BE"/>
    <w:rsid w:val="00A31F42"/>
    <w:rsid w:val="00A35C11"/>
    <w:rsid w:val="00A40B90"/>
    <w:rsid w:val="00A50F7F"/>
    <w:rsid w:val="00A53B87"/>
    <w:rsid w:val="00A87F89"/>
    <w:rsid w:val="00AA16EB"/>
    <w:rsid w:val="00AA4AAF"/>
    <w:rsid w:val="00AE6EE9"/>
    <w:rsid w:val="00AF1786"/>
    <w:rsid w:val="00AF7100"/>
    <w:rsid w:val="00B1695B"/>
    <w:rsid w:val="00B2477C"/>
    <w:rsid w:val="00B30EAC"/>
    <w:rsid w:val="00B33B19"/>
    <w:rsid w:val="00B42357"/>
    <w:rsid w:val="00B524B9"/>
    <w:rsid w:val="00B55224"/>
    <w:rsid w:val="00B57DE0"/>
    <w:rsid w:val="00BC2BBC"/>
    <w:rsid w:val="00BC57D9"/>
    <w:rsid w:val="00BD314E"/>
    <w:rsid w:val="00BF1358"/>
    <w:rsid w:val="00C363DD"/>
    <w:rsid w:val="00C941D4"/>
    <w:rsid w:val="00CA355A"/>
    <w:rsid w:val="00CD099C"/>
    <w:rsid w:val="00CE3E30"/>
    <w:rsid w:val="00D56BB6"/>
    <w:rsid w:val="00D67790"/>
    <w:rsid w:val="00D679A9"/>
    <w:rsid w:val="00D84DF4"/>
    <w:rsid w:val="00D9682B"/>
    <w:rsid w:val="00DA5E09"/>
    <w:rsid w:val="00DB1B22"/>
    <w:rsid w:val="00DB1DA2"/>
    <w:rsid w:val="00DD4AFE"/>
    <w:rsid w:val="00E152B4"/>
    <w:rsid w:val="00E17941"/>
    <w:rsid w:val="00E31D17"/>
    <w:rsid w:val="00E50E51"/>
    <w:rsid w:val="00E56D96"/>
    <w:rsid w:val="00E96F85"/>
    <w:rsid w:val="00EC3751"/>
    <w:rsid w:val="00ED774E"/>
    <w:rsid w:val="00ED7EB7"/>
    <w:rsid w:val="00EE3E45"/>
    <w:rsid w:val="00EF154D"/>
    <w:rsid w:val="00EF5FD7"/>
    <w:rsid w:val="00F16000"/>
    <w:rsid w:val="00F2055E"/>
    <w:rsid w:val="00F21E54"/>
    <w:rsid w:val="00F531F8"/>
    <w:rsid w:val="00F56C05"/>
    <w:rsid w:val="00F63D91"/>
    <w:rsid w:val="00F64B01"/>
    <w:rsid w:val="00FA2A6B"/>
    <w:rsid w:val="00FB4F7C"/>
    <w:rsid w:val="00FB4FEC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6989a"/>
    </o:shapedefaults>
    <o:shapelayout v:ext="edit">
      <o:idmap v:ext="edit" data="1"/>
    </o:shapelayout>
  </w:shapeDefaults>
  <w:decimalSymbol w:val="."/>
  <w:listSeparator w:val=","/>
  <w14:docId w14:val="5A1B4929"/>
  <w15:docId w15:val="{C6A6191D-65F3-44BC-9BE7-0D574D6D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1F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16757"/>
    <w:pPr>
      <w:keepNext/>
      <w:spacing w:after="60" w:line="276" w:lineRule="auto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1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1F8"/>
  </w:style>
  <w:style w:type="paragraph" w:styleId="Footer">
    <w:name w:val="footer"/>
    <w:basedOn w:val="Normal"/>
    <w:link w:val="FooterChar"/>
    <w:uiPriority w:val="99"/>
    <w:unhideWhenUsed/>
    <w:rsid w:val="00F531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1F8"/>
  </w:style>
  <w:style w:type="paragraph" w:styleId="BalloonText">
    <w:name w:val="Balloon Text"/>
    <w:basedOn w:val="Normal"/>
    <w:link w:val="BalloonTextChar"/>
    <w:uiPriority w:val="99"/>
    <w:semiHidden/>
    <w:unhideWhenUsed/>
    <w:rsid w:val="00843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DB"/>
    <w:rPr>
      <w:rFonts w:ascii="Tahoma" w:eastAsia="Times New Roman" w:hAnsi="Tahoma" w:cs="Tahoma"/>
      <w:sz w:val="16"/>
      <w:szCs w:val="16"/>
      <w:lang w:val="sr" w:eastAsia="en-US"/>
    </w:rPr>
  </w:style>
  <w:style w:type="paragraph" w:styleId="NormalWeb">
    <w:name w:val="Normal (Web)"/>
    <w:basedOn w:val="Normal"/>
    <w:rsid w:val="0020747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0747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E50E51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50E51"/>
    <w:rPr>
      <w:rFonts w:ascii="Times New Roman" w:eastAsia="Times New Roman" w:hAnsi="Times New Roman"/>
      <w:sz w:val="24"/>
      <w:szCs w:val="24"/>
      <w:lang w:val="sr" w:eastAsia="en-US"/>
    </w:rPr>
  </w:style>
  <w:style w:type="character" w:styleId="Strong">
    <w:name w:val="Strong"/>
    <w:basedOn w:val="DefaultParagraphFont"/>
    <w:qFormat/>
    <w:rsid w:val="00E50E5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16757"/>
    <w:rPr>
      <w:rFonts w:asciiTheme="majorHAnsi" w:eastAsia="Times New Roman" w:hAnsiTheme="majorHAnsi" w:cs="Arial"/>
      <w:b/>
      <w:bCs/>
      <w:kern w:val="32"/>
      <w:sz w:val="32"/>
      <w:szCs w:val="32"/>
      <w:lang w:val="sr" w:eastAsia="en-US"/>
    </w:rPr>
  </w:style>
  <w:style w:type="paragraph" w:styleId="ListNumber">
    <w:name w:val="List Number"/>
    <w:basedOn w:val="Normal"/>
    <w:uiPriority w:val="12"/>
    <w:qFormat/>
    <w:rsid w:val="00516757"/>
    <w:pPr>
      <w:numPr>
        <w:numId w:val="11"/>
      </w:numPr>
      <w:spacing w:after="200" w:line="276" w:lineRule="auto"/>
    </w:pPr>
    <w:rPr>
      <w:rFonts w:asciiTheme="minorHAnsi" w:hAnsiTheme="minorHAnsi"/>
      <w:b/>
      <w:color w:val="F79646" w:themeColor="accent6"/>
    </w:rPr>
  </w:style>
  <w:style w:type="paragraph" w:styleId="ListParagraph">
    <w:name w:val="List Paragraph"/>
    <w:basedOn w:val="Normal"/>
    <w:uiPriority w:val="34"/>
    <w:unhideWhenUsed/>
    <w:qFormat/>
    <w:rsid w:val="00516757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ListNumber2">
    <w:name w:val="List Number 2"/>
    <w:basedOn w:val="Normal"/>
    <w:uiPriority w:val="12"/>
    <w:unhideWhenUsed/>
    <w:qFormat/>
    <w:rsid w:val="00516757"/>
    <w:pPr>
      <w:numPr>
        <w:ilvl w:val="1"/>
        <w:numId w:val="11"/>
      </w:numPr>
      <w:spacing w:after="200" w:line="276" w:lineRule="auto"/>
    </w:pPr>
    <w:rPr>
      <w:rFonts w:asciiTheme="minorHAnsi" w:hAnsiTheme="minorHAnsi"/>
    </w:rPr>
  </w:style>
  <w:style w:type="table" w:styleId="LightList-Accent5">
    <w:name w:val="Light List Accent 5"/>
    <w:basedOn w:val="TableNormal"/>
    <w:uiPriority w:val="61"/>
    <w:rsid w:val="0051675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51675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" w:eastAsia="en-US"/>
    </w:rPr>
  </w:style>
  <w:style w:type="paragraph" w:customStyle="1" w:styleId="Body">
    <w:name w:val="Body"/>
    <w:rsid w:val="008823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US"/>
    </w:rPr>
  </w:style>
  <w:style w:type="paragraph" w:styleId="Revision">
    <w:name w:val="Revision"/>
    <w:hidden/>
    <w:uiPriority w:val="99"/>
    <w:semiHidden/>
    <w:rsid w:val="00241FA1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436"/>
    <w:rPr>
      <w:rFonts w:ascii="Times New Roman" w:eastAsia="Times New Roman" w:hAnsi="Times New Roman"/>
      <w:lang w:val="s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436"/>
    <w:rPr>
      <w:rFonts w:ascii="Times New Roman" w:eastAsia="Times New Roman" w:hAnsi="Times New Roman"/>
      <w:b/>
      <w:bCs/>
      <w:lang w:val="s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C9C4-2335-4F60-BA43-E63A11D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Fabrika</Company>
  <LinksUpToDate>false</LinksUpToDate>
  <CharactersWithSpaces>3905</CharactersWithSpaces>
  <SharedDoc>false</SharedDoc>
  <HLinks>
    <vt:vector size="30" baseType="variant">
      <vt:variant>
        <vt:i4>7995471</vt:i4>
      </vt:variant>
      <vt:variant>
        <vt:i4>12</vt:i4>
      </vt:variant>
      <vt:variant>
        <vt:i4>0</vt:i4>
      </vt:variant>
      <vt:variant>
        <vt:i4>5</vt:i4>
      </vt:variant>
      <vt:variant>
        <vt:lpwstr>mailto:vesna@sogfbih.ba</vt:lpwstr>
      </vt:variant>
      <vt:variant>
        <vt:lpwstr/>
      </vt:variant>
      <vt:variant>
        <vt:i4>327721</vt:i4>
      </vt:variant>
      <vt:variant>
        <vt:i4>9</vt:i4>
      </vt:variant>
      <vt:variant>
        <vt:i4>0</vt:i4>
      </vt:variant>
      <vt:variant>
        <vt:i4>5</vt:i4>
      </vt:variant>
      <vt:variant>
        <vt:lpwstr>mailto:amir@sogfbih.ba</vt:lpwstr>
      </vt:variant>
      <vt:variant>
        <vt:lpwstr/>
      </vt:variant>
      <vt:variant>
        <vt:i4>65596</vt:i4>
      </vt:variant>
      <vt:variant>
        <vt:i4>6</vt:i4>
      </vt:variant>
      <vt:variant>
        <vt:i4>0</vt:i4>
      </vt:variant>
      <vt:variant>
        <vt:i4>5</vt:i4>
      </vt:variant>
      <vt:variant>
        <vt:lpwstr>mailto:edin@sogfbih.ba</vt:lpwstr>
      </vt:variant>
      <vt:variant>
        <vt:lpwstr/>
      </vt:variant>
      <vt:variant>
        <vt:i4>6553692</vt:i4>
      </vt:variant>
      <vt:variant>
        <vt:i4>3</vt:i4>
      </vt:variant>
      <vt:variant>
        <vt:i4>0</vt:i4>
      </vt:variant>
      <vt:variant>
        <vt:i4>5</vt:i4>
      </vt:variant>
      <vt:variant>
        <vt:lpwstr>mailto:zlata@sogfbih.ba</vt:lpwstr>
      </vt:variant>
      <vt:variant>
        <vt:lpwstr/>
      </vt:variant>
      <vt:variant>
        <vt:i4>4259862</vt:i4>
      </vt:variant>
      <vt:variant>
        <vt:i4>0</vt:i4>
      </vt:variant>
      <vt:variant>
        <vt:i4>0</vt:i4>
      </vt:variant>
      <vt:variant>
        <vt:i4>5</vt:i4>
      </vt:variant>
      <vt:variant>
        <vt:lpwstr>http://www.reuters.com/article/2014/05/15/us-balkans-flood-idUSBREA4E0AX20140515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Jusovic</dc:creator>
  <cp:lastModifiedBy>Predrag Pajić</cp:lastModifiedBy>
  <cp:revision>4</cp:revision>
  <cp:lastPrinted>2023-04-03T12:02:00Z</cp:lastPrinted>
  <dcterms:created xsi:type="dcterms:W3CDTF">2023-03-30T08:12:00Z</dcterms:created>
  <dcterms:modified xsi:type="dcterms:W3CDTF">2023-04-03T12:02:00Z</dcterms:modified>
</cp:coreProperties>
</file>