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1E3C4" w14:textId="61C4218C" w:rsidR="00E938C0" w:rsidRPr="00CB6731" w:rsidRDefault="00BE38CD" w:rsidP="00E938C0">
      <w:pPr>
        <w:jc w:val="center"/>
        <w:rPr>
          <w:rFonts w:eastAsia="Calibri" w:cs="Times New Roman"/>
          <w:lang w:val="en-GB"/>
        </w:rPr>
      </w:pPr>
      <w:bookmarkStart w:id="0" w:name="_Hlk115944970"/>
      <w:r>
        <w:rPr>
          <w:noProof/>
          <w:lang w:val="en-GB" w:eastAsia="en-GB"/>
        </w:rPr>
        <w:drawing>
          <wp:inline distT="0" distB="0" distL="0" distR="0" wp14:anchorId="5D89F9DC" wp14:editId="1143669C">
            <wp:extent cx="1295400" cy="1346534"/>
            <wp:effectExtent l="0" t="0" r="0" b="0"/>
            <wp:docPr id="2" name="Picture 2" descr="C:\Users\User\Downloads\Logo savez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savez no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29" cy="1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95199" w14:textId="13B863C0" w:rsidR="00B50496" w:rsidRPr="00B50496" w:rsidRDefault="00F5464A" w:rsidP="00E938C0">
      <w:pPr>
        <w:jc w:val="center"/>
        <w:rPr>
          <w:rFonts w:ascii="Cambria" w:hAnsi="Cambria" w:cstheme="minorHAnsi"/>
          <w:b/>
          <w:bCs/>
          <w:sz w:val="28"/>
          <w:szCs w:val="28"/>
          <w:lang w:val="en-GB"/>
        </w:rPr>
      </w:pPr>
      <w:r>
        <w:rPr>
          <w:rFonts w:ascii="Cambria" w:hAnsi="Cambria" w:cstheme="minorHAnsi"/>
          <w:b/>
          <w:bCs/>
          <w:sz w:val="28"/>
          <w:szCs w:val="28"/>
          <w:lang w:val="sr-Cyrl-RS"/>
        </w:rPr>
        <w:t>ПРОЈЕКТНИ ЗАДАТАК</w:t>
      </w:r>
    </w:p>
    <w:p w14:paraId="2DC4607C" w14:textId="208C45FB" w:rsidR="00E938C0" w:rsidRPr="00B50496" w:rsidRDefault="00B50496" w:rsidP="00E938C0">
      <w:pPr>
        <w:jc w:val="center"/>
        <w:rPr>
          <w:rFonts w:ascii="Cambria" w:hAnsi="Cambria" w:cstheme="minorHAnsi"/>
          <w:b/>
          <w:bCs/>
          <w:sz w:val="28"/>
          <w:szCs w:val="28"/>
          <w:lang w:val="en-GB"/>
        </w:rPr>
      </w:pPr>
      <w:r w:rsidRPr="00B50496">
        <w:rPr>
          <w:rFonts w:ascii="Cambria" w:hAnsi="Cambria" w:cstheme="minorHAnsi"/>
          <w:b/>
          <w:bCs/>
          <w:sz w:val="28"/>
          <w:szCs w:val="28"/>
          <w:lang w:val="en-GB"/>
        </w:rPr>
        <w:t xml:space="preserve"> </w:t>
      </w:r>
      <w:r w:rsidR="00596AFE">
        <w:rPr>
          <w:rFonts w:ascii="Cambria" w:hAnsi="Cambria" w:cstheme="minorHAnsi"/>
          <w:b/>
          <w:bCs/>
          <w:sz w:val="28"/>
          <w:szCs w:val="28"/>
          <w:lang w:val="sr-Cyrl-RS"/>
        </w:rPr>
        <w:t>КОНСУЛТАНТ ЗА СТРАТЕШКО ПЛАНИРАЊЕ</w:t>
      </w:r>
      <w:r w:rsidR="00E938C0" w:rsidRPr="00B50496">
        <w:rPr>
          <w:rFonts w:ascii="Cambria" w:hAnsi="Cambria" w:cstheme="minorHAnsi"/>
          <w:b/>
          <w:bCs/>
          <w:sz w:val="28"/>
          <w:szCs w:val="28"/>
          <w:lang w:val="en-GB"/>
        </w:rPr>
        <w:t xml:space="preserve"> </w:t>
      </w:r>
    </w:p>
    <w:p w14:paraId="2D6CA57A" w14:textId="77777777" w:rsidR="00E938C0" w:rsidRPr="00B50496" w:rsidRDefault="00E938C0" w:rsidP="00E938C0">
      <w:pPr>
        <w:rPr>
          <w:rFonts w:ascii="Cambria" w:hAnsi="Cambria" w:cstheme="minorHAnsi"/>
          <w:b/>
          <w:bCs/>
          <w:sz w:val="22"/>
          <w:szCs w:val="22"/>
          <w:lang w:val="en-US"/>
        </w:rPr>
      </w:pPr>
    </w:p>
    <w:p w14:paraId="422773F8" w14:textId="77777777" w:rsidR="00B50496" w:rsidRDefault="00B50496" w:rsidP="00E938C0">
      <w:pPr>
        <w:rPr>
          <w:rFonts w:ascii="Cambria" w:hAnsi="Cambria" w:cstheme="minorHAnsi"/>
          <w:b/>
          <w:bCs/>
          <w:sz w:val="22"/>
          <w:szCs w:val="22"/>
          <w:lang w:val="de-DE"/>
        </w:rPr>
      </w:pPr>
    </w:p>
    <w:bookmarkEnd w:id="0"/>
    <w:p w14:paraId="3DCA6E9E" w14:textId="76CACA7F" w:rsidR="00332574" w:rsidRPr="001F5858" w:rsidRDefault="00753ABA" w:rsidP="00D50C49">
      <w:pPr>
        <w:pStyle w:val="ListParagraph"/>
        <w:numPr>
          <w:ilvl w:val="0"/>
          <w:numId w:val="30"/>
        </w:numPr>
        <w:jc w:val="both"/>
        <w:rPr>
          <w:rFonts w:ascii="Cambria" w:hAnsi="Cambria"/>
          <w:b/>
          <w:bCs/>
          <w:lang w:val="sr-Latn-RS"/>
        </w:rPr>
      </w:pPr>
      <w:r w:rsidRPr="001F5858">
        <w:rPr>
          <w:rFonts w:ascii="Cambria" w:hAnsi="Cambria"/>
          <w:b/>
          <w:bCs/>
          <w:lang w:val="sr-Cyrl-RS"/>
        </w:rPr>
        <w:t>Опште информације</w:t>
      </w:r>
      <w:r w:rsidR="00D50C49" w:rsidRPr="001F5858">
        <w:rPr>
          <w:rFonts w:ascii="Cambria" w:hAnsi="Cambria"/>
          <w:b/>
          <w:bCs/>
          <w:lang w:val="sr-Cyrl-RS"/>
        </w:rPr>
        <w:t xml:space="preserve"> о пројекту</w:t>
      </w:r>
    </w:p>
    <w:p w14:paraId="7D40E6BF" w14:textId="77777777" w:rsidR="00ED5738" w:rsidRPr="00B50496" w:rsidRDefault="00ED5738" w:rsidP="00A76A17">
      <w:pPr>
        <w:jc w:val="both"/>
        <w:rPr>
          <w:rFonts w:ascii="Cambria" w:hAnsi="Cambria"/>
          <w:b/>
          <w:bCs/>
          <w:sz w:val="22"/>
          <w:szCs w:val="22"/>
          <w:lang w:val="sr-Latn-RS"/>
        </w:rPr>
      </w:pPr>
    </w:p>
    <w:p w14:paraId="35E08962" w14:textId="1EF0777D" w:rsidR="00753ABA" w:rsidRPr="00753ABA" w:rsidRDefault="00753ABA" w:rsidP="001F5858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  <w:r w:rsidRPr="00753ABA">
        <w:rPr>
          <w:rFonts w:ascii="Cambria" w:hAnsi="Cambria"/>
          <w:sz w:val="22"/>
          <w:szCs w:val="22"/>
          <w:lang w:val="sr-Latn-RS"/>
        </w:rPr>
        <w:t xml:space="preserve">Пројекат "Јачање </w:t>
      </w:r>
      <w:r w:rsidR="00596AFE">
        <w:rPr>
          <w:rFonts w:ascii="Cambria" w:hAnsi="Cambria"/>
          <w:sz w:val="22"/>
          <w:szCs w:val="22"/>
          <w:lang w:val="sr-Cyrl-RS"/>
        </w:rPr>
        <w:t>савеза</w:t>
      </w:r>
      <w:r w:rsidRPr="00753ABA">
        <w:rPr>
          <w:rFonts w:ascii="Cambria" w:hAnsi="Cambria"/>
          <w:sz w:val="22"/>
          <w:szCs w:val="22"/>
          <w:lang w:val="sr-Latn-RS"/>
        </w:rPr>
        <w:t xml:space="preserve"> општина и градова у БиХ" заснован је на партнерству између Шведског удружења локалних власти и региона (</w:t>
      </w:r>
      <w:r w:rsidR="001856E1">
        <w:rPr>
          <w:rFonts w:ascii="Cambria" w:hAnsi="Cambria"/>
          <w:sz w:val="22"/>
          <w:szCs w:val="22"/>
          <w:lang w:val="sr-Cyrl-RS"/>
        </w:rPr>
        <w:t>САЛАР</w:t>
      </w:r>
      <w:r w:rsidRPr="00753ABA">
        <w:rPr>
          <w:rFonts w:ascii="Cambria" w:hAnsi="Cambria"/>
          <w:sz w:val="22"/>
          <w:szCs w:val="22"/>
          <w:lang w:val="sr-Latn-RS"/>
        </w:rPr>
        <w:t>)</w:t>
      </w:r>
      <w:r w:rsidR="00596AFE">
        <w:rPr>
          <w:rFonts w:ascii="Cambria" w:hAnsi="Cambria"/>
          <w:sz w:val="22"/>
          <w:szCs w:val="22"/>
          <w:lang w:val="sr-Cyrl-RS"/>
        </w:rPr>
        <w:t xml:space="preserve">, као </w:t>
      </w:r>
      <w:r w:rsidRPr="00753ABA">
        <w:rPr>
          <w:rFonts w:ascii="Cambria" w:hAnsi="Cambria"/>
          <w:sz w:val="22"/>
          <w:szCs w:val="22"/>
          <w:lang w:val="sr-Latn-RS"/>
        </w:rPr>
        <w:t xml:space="preserve">и </w:t>
      </w:r>
      <w:r w:rsidR="001856E1">
        <w:rPr>
          <w:rFonts w:ascii="Cambria" w:hAnsi="Cambria"/>
          <w:sz w:val="22"/>
          <w:szCs w:val="22"/>
          <w:lang w:val="sr-Cyrl-RS"/>
        </w:rPr>
        <w:t xml:space="preserve">Савеза </w:t>
      </w:r>
      <w:r w:rsidRPr="00753ABA">
        <w:rPr>
          <w:rFonts w:ascii="Cambria" w:hAnsi="Cambria"/>
          <w:sz w:val="22"/>
          <w:szCs w:val="22"/>
          <w:lang w:val="sr-Latn-RS"/>
        </w:rPr>
        <w:t>општин</w:t>
      </w:r>
      <w:r w:rsidR="001856E1">
        <w:rPr>
          <w:rFonts w:ascii="Cambria" w:hAnsi="Cambria"/>
          <w:sz w:val="22"/>
          <w:szCs w:val="22"/>
          <w:lang w:val="sr-Cyrl-RS"/>
        </w:rPr>
        <w:t>а</w:t>
      </w:r>
      <w:r w:rsidRPr="00753ABA">
        <w:rPr>
          <w:rFonts w:ascii="Cambria" w:hAnsi="Cambria"/>
          <w:sz w:val="22"/>
          <w:szCs w:val="22"/>
          <w:lang w:val="sr-Latn-RS"/>
        </w:rPr>
        <w:t xml:space="preserve"> и градова Републике Српске (СОГ</w:t>
      </w:r>
      <w:r w:rsidR="001856E1">
        <w:rPr>
          <w:rFonts w:ascii="Cambria" w:hAnsi="Cambria"/>
          <w:sz w:val="22"/>
          <w:szCs w:val="22"/>
          <w:lang w:val="sr-Cyrl-RS"/>
        </w:rPr>
        <w:t>РС</w:t>
      </w:r>
      <w:r w:rsidRPr="00753ABA">
        <w:rPr>
          <w:rFonts w:ascii="Cambria" w:hAnsi="Cambria"/>
          <w:sz w:val="22"/>
          <w:szCs w:val="22"/>
          <w:lang w:val="sr-Latn-RS"/>
        </w:rPr>
        <w:t xml:space="preserve">) и </w:t>
      </w:r>
      <w:r w:rsidR="001856E1">
        <w:rPr>
          <w:rFonts w:ascii="Cambria" w:hAnsi="Cambria"/>
          <w:sz w:val="22"/>
          <w:szCs w:val="22"/>
          <w:lang w:val="sr-Cyrl-RS"/>
        </w:rPr>
        <w:t>Савеза опћина</w:t>
      </w:r>
      <w:r w:rsidRPr="00753ABA">
        <w:rPr>
          <w:rFonts w:ascii="Cambria" w:hAnsi="Cambria"/>
          <w:sz w:val="22"/>
          <w:szCs w:val="22"/>
          <w:lang w:val="sr-Latn-RS"/>
        </w:rPr>
        <w:t xml:space="preserve"> и градов</w:t>
      </w:r>
      <w:r w:rsidR="001856E1">
        <w:rPr>
          <w:rFonts w:ascii="Cambria" w:hAnsi="Cambria"/>
          <w:sz w:val="22"/>
          <w:szCs w:val="22"/>
          <w:lang w:val="sr-Cyrl-RS"/>
        </w:rPr>
        <w:t>а</w:t>
      </w:r>
      <w:r w:rsidRPr="00753ABA">
        <w:rPr>
          <w:rFonts w:ascii="Cambria" w:hAnsi="Cambria"/>
          <w:sz w:val="22"/>
          <w:szCs w:val="22"/>
          <w:lang w:val="sr-Latn-RS"/>
        </w:rPr>
        <w:t xml:space="preserve"> Федерације БиХ (С</w:t>
      </w:r>
      <w:r w:rsidR="001856E1">
        <w:rPr>
          <w:rFonts w:ascii="Cambria" w:hAnsi="Cambria"/>
          <w:sz w:val="22"/>
          <w:szCs w:val="22"/>
          <w:lang w:val="sr-Cyrl-RS"/>
        </w:rPr>
        <w:t>ГО</w:t>
      </w:r>
      <w:r w:rsidRPr="00753ABA">
        <w:rPr>
          <w:rFonts w:ascii="Cambria" w:hAnsi="Cambria"/>
          <w:sz w:val="22"/>
          <w:szCs w:val="22"/>
          <w:lang w:val="sr-Latn-RS"/>
        </w:rPr>
        <w:t xml:space="preserve">ФБиХ). Да би се постигли дуготрајни циљеви стратешких планова </w:t>
      </w:r>
      <w:r w:rsidR="001856E1">
        <w:rPr>
          <w:rFonts w:ascii="Cambria" w:hAnsi="Cambria"/>
          <w:sz w:val="22"/>
          <w:szCs w:val="22"/>
          <w:lang w:val="sr-Cyrl-RS"/>
        </w:rPr>
        <w:t xml:space="preserve">оба </w:t>
      </w:r>
      <w:r w:rsidRPr="00753ABA">
        <w:rPr>
          <w:rFonts w:ascii="Cambria" w:hAnsi="Cambria"/>
          <w:sz w:val="22"/>
          <w:szCs w:val="22"/>
          <w:lang w:val="sr-Latn-RS"/>
        </w:rPr>
        <w:t>савез</w:t>
      </w:r>
      <w:r w:rsidR="00596AFE">
        <w:rPr>
          <w:rFonts w:ascii="Cambria" w:hAnsi="Cambria"/>
          <w:sz w:val="22"/>
          <w:szCs w:val="22"/>
          <w:lang w:val="sr-Cyrl-RS"/>
        </w:rPr>
        <w:t>а</w:t>
      </w:r>
      <w:r w:rsidRPr="00753ABA">
        <w:rPr>
          <w:rFonts w:ascii="Cambria" w:hAnsi="Cambria"/>
          <w:sz w:val="22"/>
          <w:szCs w:val="22"/>
          <w:lang w:val="sr-Latn-RS"/>
        </w:rPr>
        <w:t>, теорија пром</w:t>
      </w:r>
      <w:r w:rsidR="001856E1">
        <w:rPr>
          <w:rFonts w:ascii="Cambria" w:hAnsi="Cambria"/>
          <w:sz w:val="22"/>
          <w:szCs w:val="22"/>
          <w:lang w:val="sr-Cyrl-RS"/>
        </w:rPr>
        <w:t>ј</w:t>
      </w:r>
      <w:r w:rsidRPr="00753ABA">
        <w:rPr>
          <w:rFonts w:ascii="Cambria" w:hAnsi="Cambria"/>
          <w:sz w:val="22"/>
          <w:szCs w:val="22"/>
          <w:lang w:val="sr-Latn-RS"/>
        </w:rPr>
        <w:t>ена има за циљ потребу да се побољша</w:t>
      </w:r>
      <w:r w:rsidR="001856E1">
        <w:rPr>
          <w:rFonts w:ascii="Cambria" w:hAnsi="Cambria"/>
          <w:sz w:val="22"/>
          <w:szCs w:val="22"/>
          <w:lang w:val="sr-Cyrl-RS"/>
        </w:rPr>
        <w:t>ју</w:t>
      </w:r>
      <w:r w:rsidRPr="00753ABA">
        <w:rPr>
          <w:rFonts w:ascii="Cambria" w:hAnsi="Cambria"/>
          <w:sz w:val="22"/>
          <w:szCs w:val="22"/>
          <w:lang w:val="sr-Latn-RS"/>
        </w:rPr>
        <w:t xml:space="preserve"> праксе </w:t>
      </w:r>
      <w:r w:rsidR="00596AFE">
        <w:rPr>
          <w:rFonts w:ascii="Cambria" w:hAnsi="Cambria"/>
          <w:sz w:val="22"/>
          <w:szCs w:val="22"/>
          <w:lang w:val="sr-Cyrl-RS"/>
        </w:rPr>
        <w:t xml:space="preserve">савеза </w:t>
      </w:r>
      <w:r w:rsidRPr="00753ABA">
        <w:rPr>
          <w:rFonts w:ascii="Cambria" w:hAnsi="Cambria"/>
          <w:sz w:val="22"/>
          <w:szCs w:val="22"/>
          <w:lang w:val="sr-Latn-RS"/>
        </w:rPr>
        <w:t>у низу активности</w:t>
      </w:r>
      <w:r w:rsidR="00596AFE">
        <w:rPr>
          <w:rFonts w:ascii="Cambria" w:hAnsi="Cambria"/>
          <w:sz w:val="22"/>
          <w:szCs w:val="22"/>
          <w:lang w:val="sr-Cyrl-RS"/>
        </w:rPr>
        <w:t>,</w:t>
      </w:r>
      <w:r w:rsidRPr="00753ABA">
        <w:rPr>
          <w:rFonts w:ascii="Cambria" w:hAnsi="Cambria"/>
          <w:sz w:val="22"/>
          <w:szCs w:val="22"/>
          <w:lang w:val="sr-Latn-RS"/>
        </w:rPr>
        <w:t xml:space="preserve"> како би се постигли резултати пројекта на свим нивоима, укључујући управљачке структуре, </w:t>
      </w:r>
      <w:r w:rsidR="001856E1">
        <w:rPr>
          <w:rFonts w:ascii="Cambria" w:hAnsi="Cambria"/>
          <w:sz w:val="22"/>
          <w:szCs w:val="22"/>
          <w:lang w:val="sr-Cyrl-RS"/>
        </w:rPr>
        <w:t>законодавни оквир</w:t>
      </w:r>
      <w:r w:rsidRPr="00753ABA">
        <w:rPr>
          <w:rFonts w:ascii="Cambria" w:hAnsi="Cambria"/>
          <w:sz w:val="22"/>
          <w:szCs w:val="22"/>
          <w:lang w:val="sr-Latn-RS"/>
        </w:rPr>
        <w:t>, учешће чланства и контакат</w:t>
      </w:r>
      <w:r w:rsidR="001856E1">
        <w:rPr>
          <w:rFonts w:ascii="Cambria" w:hAnsi="Cambria"/>
          <w:sz w:val="22"/>
          <w:szCs w:val="22"/>
          <w:lang w:val="sr-Cyrl-RS"/>
        </w:rPr>
        <w:t>е</w:t>
      </w:r>
      <w:r w:rsidRPr="00753ABA">
        <w:rPr>
          <w:rFonts w:ascii="Cambria" w:hAnsi="Cambria"/>
          <w:sz w:val="22"/>
          <w:szCs w:val="22"/>
          <w:lang w:val="sr-Latn-RS"/>
        </w:rPr>
        <w:t xml:space="preserve"> са вишим </w:t>
      </w:r>
      <w:r w:rsidR="001856E1">
        <w:rPr>
          <w:rFonts w:ascii="Cambria" w:hAnsi="Cambria"/>
          <w:sz w:val="22"/>
          <w:szCs w:val="22"/>
          <w:lang w:val="sr-Cyrl-RS"/>
        </w:rPr>
        <w:t xml:space="preserve">органима </w:t>
      </w:r>
      <w:r w:rsidRPr="00753ABA">
        <w:rPr>
          <w:rFonts w:ascii="Cambria" w:hAnsi="Cambria"/>
          <w:sz w:val="22"/>
          <w:szCs w:val="22"/>
          <w:lang w:val="sr-Latn-RS"/>
        </w:rPr>
        <w:t>власти.</w:t>
      </w:r>
    </w:p>
    <w:p w14:paraId="02034408" w14:textId="77777777" w:rsidR="00753ABA" w:rsidRPr="00753ABA" w:rsidRDefault="00753ABA" w:rsidP="001F5858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</w:p>
    <w:p w14:paraId="525588B3" w14:textId="28224E6D" w:rsidR="00753ABA" w:rsidRPr="00753ABA" w:rsidRDefault="00753ABA" w:rsidP="001F5858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  <w:r w:rsidRPr="00753ABA">
        <w:rPr>
          <w:rFonts w:ascii="Cambria" w:hAnsi="Cambria"/>
          <w:sz w:val="22"/>
          <w:szCs w:val="22"/>
          <w:lang w:val="sr-Latn-RS"/>
        </w:rPr>
        <w:t>Сарадња ова три удружења започела је 2017.године и финансијски је подржа</w:t>
      </w:r>
      <w:r w:rsidR="001856E1">
        <w:rPr>
          <w:rFonts w:ascii="Cambria" w:hAnsi="Cambria"/>
          <w:sz w:val="22"/>
          <w:szCs w:val="22"/>
          <w:lang w:val="sr-Cyrl-RS"/>
        </w:rPr>
        <w:t>на</w:t>
      </w:r>
      <w:r w:rsidRPr="00753ABA">
        <w:rPr>
          <w:rFonts w:ascii="Cambria" w:hAnsi="Cambria"/>
          <w:sz w:val="22"/>
          <w:szCs w:val="22"/>
          <w:lang w:val="sr-Latn-RS"/>
        </w:rPr>
        <w:t xml:space="preserve"> донациј</w:t>
      </w:r>
      <w:r w:rsidR="001856E1">
        <w:rPr>
          <w:rFonts w:ascii="Cambria" w:hAnsi="Cambria"/>
          <w:sz w:val="22"/>
          <w:szCs w:val="22"/>
          <w:lang w:val="sr-Cyrl-RS"/>
        </w:rPr>
        <w:t>ама</w:t>
      </w:r>
      <w:r w:rsidRPr="00753ABA">
        <w:rPr>
          <w:rFonts w:ascii="Cambria" w:hAnsi="Cambria"/>
          <w:sz w:val="22"/>
          <w:szCs w:val="22"/>
          <w:lang w:val="sr-Latn-RS"/>
        </w:rPr>
        <w:t xml:space="preserve"> </w:t>
      </w:r>
      <w:r w:rsidR="001856E1">
        <w:rPr>
          <w:rFonts w:ascii="Cambria" w:hAnsi="Cambria"/>
          <w:sz w:val="22"/>
          <w:szCs w:val="22"/>
          <w:lang w:val="sr-Cyrl-RS"/>
        </w:rPr>
        <w:t>Ш</w:t>
      </w:r>
      <w:r w:rsidRPr="00753ABA">
        <w:rPr>
          <w:rFonts w:ascii="Cambria" w:hAnsi="Cambria"/>
          <w:sz w:val="22"/>
          <w:szCs w:val="22"/>
          <w:lang w:val="sr-Latn-RS"/>
        </w:rPr>
        <w:t>ведск</w:t>
      </w:r>
      <w:r w:rsidR="001856E1">
        <w:rPr>
          <w:rFonts w:ascii="Cambria" w:hAnsi="Cambria"/>
          <w:sz w:val="22"/>
          <w:szCs w:val="22"/>
          <w:lang w:val="sr-Cyrl-RS"/>
        </w:rPr>
        <w:t xml:space="preserve">е развојне агенције (СИДА) и Швајцарске агенције за међународну сарадњу (СДЦ).  </w:t>
      </w:r>
      <w:r w:rsidRPr="00753ABA">
        <w:rPr>
          <w:rFonts w:ascii="Cambria" w:hAnsi="Cambria"/>
          <w:sz w:val="22"/>
          <w:szCs w:val="22"/>
          <w:lang w:val="sr-Latn-RS"/>
        </w:rPr>
        <w:t xml:space="preserve"> Прва фаза пројекта спроведена је од фебруара 2018. до јуна 2022.године и постигнут је напредак у неколико кључних </w:t>
      </w:r>
      <w:r w:rsidR="001856E1">
        <w:rPr>
          <w:rFonts w:ascii="Cambria" w:hAnsi="Cambria"/>
          <w:sz w:val="22"/>
          <w:szCs w:val="22"/>
          <w:lang w:val="sr-Cyrl-RS"/>
        </w:rPr>
        <w:t>области</w:t>
      </w:r>
      <w:r w:rsidRPr="00753ABA">
        <w:rPr>
          <w:rFonts w:ascii="Cambria" w:hAnsi="Cambria"/>
          <w:sz w:val="22"/>
          <w:szCs w:val="22"/>
          <w:lang w:val="sr-Latn-RS"/>
        </w:rPr>
        <w:t xml:space="preserve"> организационог развоја. Комбинација институционалне и организационе подршке створила је платформу за </w:t>
      </w:r>
      <w:r w:rsidR="00596AFE">
        <w:rPr>
          <w:rFonts w:ascii="Cambria" w:hAnsi="Cambria"/>
          <w:sz w:val="22"/>
          <w:szCs w:val="22"/>
          <w:lang w:val="sr-Cyrl-RS"/>
        </w:rPr>
        <w:t>квалитетно одређивање приоритета и п</w:t>
      </w:r>
      <w:r w:rsidRPr="00753ABA">
        <w:rPr>
          <w:rFonts w:ascii="Cambria" w:hAnsi="Cambria"/>
          <w:sz w:val="22"/>
          <w:szCs w:val="22"/>
          <w:lang w:val="sr-Latn-RS"/>
        </w:rPr>
        <w:t>обољшањ</w:t>
      </w:r>
      <w:r w:rsidR="00596AFE">
        <w:rPr>
          <w:rFonts w:ascii="Cambria" w:hAnsi="Cambria"/>
          <w:sz w:val="22"/>
          <w:szCs w:val="22"/>
          <w:lang w:val="sr-Cyrl-RS"/>
        </w:rPr>
        <w:t xml:space="preserve">е </w:t>
      </w:r>
      <w:r w:rsidRPr="00753ABA">
        <w:rPr>
          <w:rFonts w:ascii="Cambria" w:hAnsi="Cambria"/>
          <w:sz w:val="22"/>
          <w:szCs w:val="22"/>
          <w:lang w:val="sr-Latn-RS"/>
        </w:rPr>
        <w:t xml:space="preserve"> рада</w:t>
      </w:r>
      <w:r w:rsidR="00596AFE">
        <w:rPr>
          <w:rFonts w:ascii="Cambria" w:hAnsi="Cambria"/>
          <w:sz w:val="22"/>
          <w:szCs w:val="22"/>
          <w:lang w:val="sr-Cyrl-RS"/>
        </w:rPr>
        <w:t xml:space="preserve"> савеза, посебно у области з</w:t>
      </w:r>
      <w:r w:rsidRPr="00753ABA">
        <w:rPr>
          <w:rFonts w:ascii="Cambria" w:hAnsi="Cambria"/>
          <w:sz w:val="22"/>
          <w:szCs w:val="22"/>
          <w:lang w:val="sr-Latn-RS"/>
        </w:rPr>
        <w:t xml:space="preserve">аговарања </w:t>
      </w:r>
      <w:r w:rsidR="00596AFE">
        <w:rPr>
          <w:rFonts w:ascii="Cambria" w:hAnsi="Cambria"/>
          <w:sz w:val="22"/>
          <w:szCs w:val="22"/>
          <w:lang w:val="sr-Cyrl-RS"/>
        </w:rPr>
        <w:t xml:space="preserve">интереса чланица </w:t>
      </w:r>
      <w:r w:rsidRPr="00753ABA">
        <w:rPr>
          <w:rFonts w:ascii="Cambria" w:hAnsi="Cambria"/>
          <w:sz w:val="22"/>
          <w:szCs w:val="22"/>
          <w:lang w:val="sr-Latn-RS"/>
        </w:rPr>
        <w:t xml:space="preserve">и </w:t>
      </w:r>
      <w:r w:rsidR="001856E1">
        <w:rPr>
          <w:rFonts w:ascii="Cambria" w:hAnsi="Cambria"/>
          <w:sz w:val="22"/>
          <w:szCs w:val="22"/>
          <w:lang w:val="sr-Cyrl-RS"/>
        </w:rPr>
        <w:t>већ</w:t>
      </w:r>
      <w:r w:rsidR="00596AFE">
        <w:rPr>
          <w:rFonts w:ascii="Cambria" w:hAnsi="Cambria"/>
          <w:sz w:val="22"/>
          <w:szCs w:val="22"/>
          <w:lang w:val="sr-Cyrl-RS"/>
        </w:rPr>
        <w:t>ег</w:t>
      </w:r>
      <w:r w:rsidR="001856E1">
        <w:rPr>
          <w:rFonts w:ascii="Cambria" w:hAnsi="Cambria"/>
          <w:sz w:val="22"/>
          <w:szCs w:val="22"/>
          <w:lang w:val="sr-Cyrl-RS"/>
        </w:rPr>
        <w:t xml:space="preserve"> </w:t>
      </w:r>
      <w:r w:rsidRPr="00753ABA">
        <w:rPr>
          <w:rFonts w:ascii="Cambria" w:hAnsi="Cambria"/>
          <w:sz w:val="22"/>
          <w:szCs w:val="22"/>
          <w:lang w:val="sr-Latn-RS"/>
        </w:rPr>
        <w:t>кредибилитет</w:t>
      </w:r>
      <w:r w:rsidR="00596AFE">
        <w:rPr>
          <w:rFonts w:ascii="Cambria" w:hAnsi="Cambria"/>
          <w:sz w:val="22"/>
          <w:szCs w:val="22"/>
          <w:lang w:val="sr-Cyrl-RS"/>
        </w:rPr>
        <w:t>а</w:t>
      </w:r>
      <w:r w:rsidRPr="00753ABA">
        <w:rPr>
          <w:rFonts w:ascii="Cambria" w:hAnsi="Cambria"/>
          <w:sz w:val="22"/>
          <w:szCs w:val="22"/>
          <w:lang w:val="sr-Latn-RS"/>
        </w:rPr>
        <w:t xml:space="preserve"> </w:t>
      </w:r>
      <w:r w:rsidR="00596AFE">
        <w:rPr>
          <w:rFonts w:ascii="Cambria" w:hAnsi="Cambria"/>
          <w:sz w:val="22"/>
          <w:szCs w:val="22"/>
          <w:lang w:val="sr-Cyrl-RS"/>
        </w:rPr>
        <w:t xml:space="preserve">међу </w:t>
      </w:r>
      <w:r w:rsidRPr="00753ABA">
        <w:rPr>
          <w:rFonts w:ascii="Cambria" w:hAnsi="Cambria"/>
          <w:sz w:val="22"/>
          <w:szCs w:val="22"/>
          <w:lang w:val="sr-Latn-RS"/>
        </w:rPr>
        <w:t>члановима.</w:t>
      </w:r>
    </w:p>
    <w:p w14:paraId="366A11CC" w14:textId="77777777" w:rsidR="00753ABA" w:rsidRPr="00753ABA" w:rsidRDefault="00753ABA" w:rsidP="001F5858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</w:p>
    <w:p w14:paraId="084D0603" w14:textId="4F7A5342" w:rsidR="00F13B81" w:rsidRDefault="00753ABA" w:rsidP="001F5858">
      <w:pPr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  <w:r w:rsidRPr="00753ABA">
        <w:rPr>
          <w:rFonts w:ascii="Cambria" w:hAnsi="Cambria"/>
          <w:sz w:val="22"/>
          <w:szCs w:val="22"/>
          <w:lang w:val="sr-Latn-RS"/>
        </w:rPr>
        <w:t xml:space="preserve">Тренутна фаза пројекта </w:t>
      </w:r>
      <w:r w:rsidR="00F13B81">
        <w:rPr>
          <w:rFonts w:ascii="Cambria" w:hAnsi="Cambria"/>
          <w:sz w:val="22"/>
          <w:szCs w:val="22"/>
          <w:lang w:val="sr-Cyrl-RS"/>
        </w:rPr>
        <w:t xml:space="preserve">наставља са </w:t>
      </w:r>
      <w:r w:rsidRPr="00753ABA">
        <w:rPr>
          <w:rFonts w:ascii="Cambria" w:hAnsi="Cambria"/>
          <w:sz w:val="22"/>
          <w:szCs w:val="22"/>
          <w:lang w:val="sr-Latn-RS"/>
        </w:rPr>
        <w:t>приме</w:t>
      </w:r>
      <w:r w:rsidR="00F13B81">
        <w:rPr>
          <w:rFonts w:ascii="Cambria" w:hAnsi="Cambria"/>
          <w:sz w:val="22"/>
          <w:szCs w:val="22"/>
          <w:lang w:val="sr-Cyrl-RS"/>
        </w:rPr>
        <w:t xml:space="preserve">јеном </w:t>
      </w:r>
      <w:r w:rsidRPr="00753ABA">
        <w:rPr>
          <w:rFonts w:ascii="Cambria" w:hAnsi="Cambria"/>
          <w:sz w:val="22"/>
          <w:szCs w:val="22"/>
          <w:lang w:val="sr-Latn-RS"/>
        </w:rPr>
        <w:t>свеобухватн</w:t>
      </w:r>
      <w:r w:rsidR="00F13B81">
        <w:rPr>
          <w:rFonts w:ascii="Cambria" w:hAnsi="Cambria"/>
          <w:sz w:val="22"/>
          <w:szCs w:val="22"/>
          <w:lang w:val="sr-Cyrl-RS"/>
        </w:rPr>
        <w:t>е</w:t>
      </w:r>
      <w:r w:rsidRPr="00753ABA">
        <w:rPr>
          <w:rFonts w:ascii="Cambria" w:hAnsi="Cambria"/>
          <w:sz w:val="22"/>
          <w:szCs w:val="22"/>
          <w:lang w:val="sr-Latn-RS"/>
        </w:rPr>
        <w:t xml:space="preserve"> теориј</w:t>
      </w:r>
      <w:r w:rsidR="00F13B81">
        <w:rPr>
          <w:rFonts w:ascii="Cambria" w:hAnsi="Cambria"/>
          <w:sz w:val="22"/>
          <w:szCs w:val="22"/>
          <w:lang w:val="sr-Cyrl-RS"/>
        </w:rPr>
        <w:t>е</w:t>
      </w:r>
      <w:r w:rsidRPr="00753ABA">
        <w:rPr>
          <w:rFonts w:ascii="Cambria" w:hAnsi="Cambria"/>
          <w:sz w:val="22"/>
          <w:szCs w:val="22"/>
          <w:lang w:val="sr-Latn-RS"/>
        </w:rPr>
        <w:t xml:space="preserve"> пром</w:t>
      </w:r>
      <w:r w:rsidR="00F13B81">
        <w:rPr>
          <w:rFonts w:ascii="Cambria" w:hAnsi="Cambria"/>
          <w:sz w:val="22"/>
          <w:szCs w:val="22"/>
          <w:lang w:val="sr-Cyrl-RS"/>
        </w:rPr>
        <w:t>ј</w:t>
      </w:r>
      <w:r w:rsidRPr="00753ABA">
        <w:rPr>
          <w:rFonts w:ascii="Cambria" w:hAnsi="Cambria"/>
          <w:sz w:val="22"/>
          <w:szCs w:val="22"/>
          <w:lang w:val="sr-Latn-RS"/>
        </w:rPr>
        <w:t>ен</w:t>
      </w:r>
      <w:r w:rsidR="00F13B81">
        <w:rPr>
          <w:rFonts w:ascii="Cambria" w:hAnsi="Cambria"/>
          <w:sz w:val="22"/>
          <w:szCs w:val="22"/>
          <w:lang w:val="sr-Cyrl-RS"/>
        </w:rPr>
        <w:t>е</w:t>
      </w:r>
      <w:r w:rsidRPr="00753ABA">
        <w:rPr>
          <w:rFonts w:ascii="Cambria" w:hAnsi="Cambria"/>
          <w:sz w:val="22"/>
          <w:szCs w:val="22"/>
          <w:lang w:val="sr-Latn-RS"/>
        </w:rPr>
        <w:t xml:space="preserve"> и даље ће </w:t>
      </w:r>
      <w:r w:rsidR="00F13B81">
        <w:rPr>
          <w:rFonts w:ascii="Cambria" w:hAnsi="Cambria"/>
          <w:sz w:val="22"/>
          <w:szCs w:val="22"/>
          <w:lang w:val="sr-Cyrl-RS"/>
        </w:rPr>
        <w:t xml:space="preserve">бити </w:t>
      </w:r>
      <w:r w:rsidRPr="00753ABA">
        <w:rPr>
          <w:rFonts w:ascii="Cambria" w:hAnsi="Cambria"/>
          <w:sz w:val="22"/>
          <w:szCs w:val="22"/>
          <w:lang w:val="sr-Latn-RS"/>
        </w:rPr>
        <w:t>во</w:t>
      </w:r>
      <w:r w:rsidR="00F13B81">
        <w:rPr>
          <w:rFonts w:ascii="Cambria" w:hAnsi="Cambria"/>
          <w:sz w:val="22"/>
          <w:szCs w:val="22"/>
          <w:lang w:val="sr-Cyrl-RS"/>
        </w:rPr>
        <w:t xml:space="preserve">ђена </w:t>
      </w:r>
      <w:r w:rsidRPr="00753ABA">
        <w:rPr>
          <w:rFonts w:ascii="Cambria" w:hAnsi="Cambria"/>
          <w:sz w:val="22"/>
          <w:szCs w:val="22"/>
          <w:lang w:val="sr-Latn-RS"/>
        </w:rPr>
        <w:t>приоритетима савеза</w:t>
      </w:r>
      <w:r w:rsidR="00F13B81">
        <w:rPr>
          <w:rFonts w:ascii="Cambria" w:hAnsi="Cambria"/>
          <w:sz w:val="22"/>
          <w:szCs w:val="22"/>
          <w:lang w:val="sr-Cyrl-RS"/>
        </w:rPr>
        <w:t xml:space="preserve">, путем </w:t>
      </w:r>
      <w:r w:rsidRPr="00753ABA">
        <w:rPr>
          <w:rFonts w:ascii="Cambria" w:hAnsi="Cambria"/>
          <w:sz w:val="22"/>
          <w:szCs w:val="22"/>
          <w:lang w:val="sr-Latn-RS"/>
        </w:rPr>
        <w:t>директ</w:t>
      </w:r>
      <w:r w:rsidR="00F13B81">
        <w:rPr>
          <w:rFonts w:ascii="Cambria" w:hAnsi="Cambria"/>
          <w:sz w:val="22"/>
          <w:szCs w:val="22"/>
          <w:lang w:val="sr-Cyrl-RS"/>
        </w:rPr>
        <w:t xml:space="preserve">не везе са њиховим </w:t>
      </w:r>
      <w:r w:rsidRPr="00753ABA">
        <w:rPr>
          <w:rFonts w:ascii="Cambria" w:hAnsi="Cambria"/>
          <w:sz w:val="22"/>
          <w:szCs w:val="22"/>
          <w:lang w:val="sr-Latn-RS"/>
        </w:rPr>
        <w:t xml:space="preserve">стратешким плановима. </w:t>
      </w:r>
      <w:r w:rsidR="00F13B81">
        <w:rPr>
          <w:rFonts w:ascii="Cambria" w:hAnsi="Cambria"/>
          <w:sz w:val="22"/>
          <w:szCs w:val="22"/>
          <w:lang w:val="sr-Cyrl-RS"/>
        </w:rPr>
        <w:t xml:space="preserve">Како би се ефикасније усмјерила </w:t>
      </w:r>
      <w:r w:rsidRPr="00753ABA">
        <w:rPr>
          <w:rFonts w:ascii="Cambria" w:hAnsi="Cambria"/>
          <w:sz w:val="22"/>
          <w:szCs w:val="22"/>
          <w:lang w:val="sr-Latn-RS"/>
        </w:rPr>
        <w:t xml:space="preserve">подршка </w:t>
      </w:r>
      <w:r w:rsidR="00F13B81">
        <w:rPr>
          <w:rFonts w:ascii="Cambria" w:hAnsi="Cambria"/>
          <w:sz w:val="22"/>
          <w:szCs w:val="22"/>
          <w:lang w:val="sr-Cyrl-RS"/>
        </w:rPr>
        <w:t xml:space="preserve">савезима и њиховим основним функцијама, интервенције пројекта ће се фокусирати на три тематске области: финансирање и ресурси локалних заједница, механизам за предфинансирање програма и фондова ЕУ и локализација Циљева одрживог развоја. Јачањем капацитета и </w:t>
      </w:r>
      <w:r w:rsidR="005241D3">
        <w:rPr>
          <w:rFonts w:ascii="Cambria" w:hAnsi="Cambria"/>
          <w:sz w:val="22"/>
          <w:szCs w:val="22"/>
          <w:lang w:val="sr-Cyrl-RS"/>
        </w:rPr>
        <w:t>к</w:t>
      </w:r>
      <w:r w:rsidR="00F13B81">
        <w:rPr>
          <w:rFonts w:ascii="Cambria" w:hAnsi="Cambria"/>
          <w:sz w:val="22"/>
          <w:szCs w:val="22"/>
          <w:lang w:val="sr-Cyrl-RS"/>
        </w:rPr>
        <w:t>реирањем модела, пракси и процеса високо</w:t>
      </w:r>
      <w:r w:rsidR="005241D3">
        <w:rPr>
          <w:rFonts w:ascii="Cambria" w:hAnsi="Cambria"/>
          <w:sz w:val="22"/>
          <w:szCs w:val="22"/>
          <w:lang w:val="sr-Cyrl-RS"/>
        </w:rPr>
        <w:t>г</w:t>
      </w:r>
      <w:r w:rsidR="00F13B81">
        <w:rPr>
          <w:rFonts w:ascii="Cambria" w:hAnsi="Cambria"/>
          <w:sz w:val="22"/>
          <w:szCs w:val="22"/>
          <w:lang w:val="sr-Cyrl-RS"/>
        </w:rPr>
        <w:t xml:space="preserve"> квалитета у ове три тематске области, савези ће моћи да их примјене и у другим аспектима свога рада и функционисања.</w:t>
      </w:r>
    </w:p>
    <w:p w14:paraId="60083AAA" w14:textId="77777777" w:rsidR="00F13B81" w:rsidRDefault="00F13B81" w:rsidP="00753ABA">
      <w:pPr>
        <w:jc w:val="both"/>
        <w:rPr>
          <w:rFonts w:ascii="Cambria" w:hAnsi="Cambria"/>
          <w:sz w:val="22"/>
          <w:szCs w:val="22"/>
          <w:lang w:val="sr-Cyrl-RS"/>
        </w:rPr>
      </w:pPr>
    </w:p>
    <w:p w14:paraId="42D8E69B" w14:textId="30734F60" w:rsidR="00D50C49" w:rsidRPr="001F5858" w:rsidRDefault="005241D3" w:rsidP="00D50C49">
      <w:pPr>
        <w:pStyle w:val="ListParagraph"/>
        <w:numPr>
          <w:ilvl w:val="0"/>
          <w:numId w:val="30"/>
        </w:numPr>
        <w:jc w:val="both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 xml:space="preserve">Предмет рада </w:t>
      </w:r>
      <w:r w:rsidR="00D50C49" w:rsidRPr="001F5858">
        <w:rPr>
          <w:rFonts w:ascii="Cambria" w:hAnsi="Cambria"/>
          <w:b/>
          <w:lang w:val="sr-Cyrl-RS"/>
        </w:rPr>
        <w:t>консултанта</w:t>
      </w:r>
    </w:p>
    <w:p w14:paraId="07BF5A52" w14:textId="77777777" w:rsidR="00D50C49" w:rsidRPr="001F5858" w:rsidRDefault="00D50C49" w:rsidP="00D50C49">
      <w:pPr>
        <w:jc w:val="both"/>
        <w:rPr>
          <w:rFonts w:ascii="Cambria" w:hAnsi="Cambria"/>
          <w:lang w:val="sr-Latn-RS"/>
        </w:rPr>
      </w:pPr>
    </w:p>
    <w:p w14:paraId="16E13EDB" w14:textId="26F27836" w:rsidR="00D50C49" w:rsidRPr="00D50C49" w:rsidRDefault="00D50C49" w:rsidP="001F5858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  <w:r w:rsidRPr="00D50C49">
        <w:rPr>
          <w:rFonts w:ascii="Cambria" w:hAnsi="Cambria"/>
          <w:sz w:val="22"/>
          <w:szCs w:val="22"/>
          <w:lang w:val="sr-Latn-RS"/>
        </w:rPr>
        <w:t xml:space="preserve">Закон о стратешком планирању и управљању развојем у Републици Српској ("Службени лист Републике Српске", бр. 63/21), на јединствен начин, регулисан је систем стратешког планирања и управљања развојем у Републици Српској, принципима </w:t>
      </w:r>
      <w:r>
        <w:rPr>
          <w:rFonts w:ascii="Cambria" w:hAnsi="Cambria"/>
          <w:sz w:val="22"/>
          <w:szCs w:val="22"/>
          <w:lang w:val="sr-Cyrl-RS"/>
        </w:rPr>
        <w:t>начелимиа на којима се заснива с</w:t>
      </w:r>
      <w:r w:rsidRPr="00D50C49">
        <w:rPr>
          <w:rFonts w:ascii="Cambria" w:hAnsi="Cambria"/>
          <w:sz w:val="22"/>
          <w:szCs w:val="22"/>
          <w:lang w:val="sr-Latn-RS"/>
        </w:rPr>
        <w:t>тратешко планирање и управљање развојем, институционални оквир, стратешки и по</w:t>
      </w:r>
      <w:r>
        <w:rPr>
          <w:rFonts w:ascii="Cambria" w:hAnsi="Cambria"/>
          <w:sz w:val="22"/>
          <w:szCs w:val="22"/>
          <w:lang w:val="sr-Cyrl-RS"/>
        </w:rPr>
        <w:t>т</w:t>
      </w:r>
      <w:r w:rsidRPr="00D50C49">
        <w:rPr>
          <w:rFonts w:ascii="Cambria" w:hAnsi="Cambria"/>
          <w:sz w:val="22"/>
          <w:szCs w:val="22"/>
          <w:lang w:val="sr-Latn-RS"/>
        </w:rPr>
        <w:t>ребни документи, извори финансирања за спровођење развојних стратешких приоритета одрживог развоја и друга питања од значаја за стратешко планирање и управљање развојем у Републици Српској. Влада Републике Српске</w:t>
      </w:r>
      <w:r>
        <w:rPr>
          <w:rFonts w:ascii="Cambria" w:hAnsi="Cambria"/>
          <w:sz w:val="22"/>
          <w:szCs w:val="22"/>
          <w:lang w:val="sr-Cyrl-RS"/>
        </w:rPr>
        <w:t xml:space="preserve"> донијела </w:t>
      </w:r>
      <w:r>
        <w:rPr>
          <w:rFonts w:ascii="Cambria" w:hAnsi="Cambria"/>
          <w:sz w:val="22"/>
          <w:szCs w:val="22"/>
          <w:lang w:val="sr-Cyrl-RS"/>
        </w:rPr>
        <w:lastRenderedPageBreak/>
        <w:t xml:space="preserve">је Уредбу </w:t>
      </w:r>
      <w:r w:rsidRPr="00D50C49">
        <w:rPr>
          <w:rFonts w:ascii="Cambria" w:hAnsi="Cambria"/>
          <w:sz w:val="22"/>
          <w:szCs w:val="22"/>
          <w:lang w:val="sr-Latn-RS"/>
        </w:rPr>
        <w:t xml:space="preserve">о стратешким документима у Републици Српској Српској ("Службени гласник (Службени гласник Републике Српске, бр. 94/21) и Уредба о </w:t>
      </w:r>
      <w:r>
        <w:rPr>
          <w:rFonts w:ascii="Cambria" w:hAnsi="Cambria"/>
          <w:sz w:val="22"/>
          <w:szCs w:val="22"/>
          <w:lang w:val="sr-Cyrl-RS"/>
        </w:rPr>
        <w:t>спроведбеним документима у Републици Српској</w:t>
      </w:r>
      <w:r w:rsidRPr="00D50C49">
        <w:rPr>
          <w:rFonts w:ascii="Cambria" w:hAnsi="Cambria"/>
          <w:sz w:val="22"/>
          <w:szCs w:val="22"/>
          <w:lang w:val="sr-Latn-RS"/>
        </w:rPr>
        <w:t xml:space="preserve"> (" Службени гласник Републике Српске, бр. 8/22), </w:t>
      </w:r>
      <w:r>
        <w:rPr>
          <w:rFonts w:ascii="Cambria" w:hAnsi="Cambria"/>
          <w:sz w:val="22"/>
          <w:szCs w:val="22"/>
          <w:lang w:val="sr-Cyrl-RS"/>
        </w:rPr>
        <w:t xml:space="preserve">којима је </w:t>
      </w:r>
      <w:r w:rsidRPr="00D50C49">
        <w:rPr>
          <w:rFonts w:ascii="Cambria" w:hAnsi="Cambria"/>
          <w:sz w:val="22"/>
          <w:szCs w:val="22"/>
          <w:lang w:val="sr-Latn-RS"/>
        </w:rPr>
        <w:t>детаљниј</w:t>
      </w:r>
      <w:r>
        <w:rPr>
          <w:rFonts w:ascii="Cambria" w:hAnsi="Cambria"/>
          <w:sz w:val="22"/>
          <w:szCs w:val="22"/>
          <w:lang w:val="sr-Cyrl-RS"/>
        </w:rPr>
        <w:t xml:space="preserve">е уређен </w:t>
      </w:r>
      <w:r w:rsidRPr="00D50C49">
        <w:rPr>
          <w:rFonts w:ascii="Cambria" w:hAnsi="Cambria"/>
          <w:sz w:val="22"/>
          <w:szCs w:val="22"/>
          <w:lang w:val="sr-Latn-RS"/>
        </w:rPr>
        <w:t>поступак и методологиј</w:t>
      </w:r>
      <w:r>
        <w:rPr>
          <w:rFonts w:ascii="Cambria" w:hAnsi="Cambria"/>
          <w:sz w:val="22"/>
          <w:szCs w:val="22"/>
          <w:lang w:val="sr-Cyrl-RS"/>
        </w:rPr>
        <w:t>а</w:t>
      </w:r>
      <w:r w:rsidRPr="00D50C49">
        <w:rPr>
          <w:rFonts w:ascii="Cambria" w:hAnsi="Cambria"/>
          <w:sz w:val="22"/>
          <w:szCs w:val="22"/>
          <w:lang w:val="sr-Latn-RS"/>
        </w:rPr>
        <w:t xml:space="preserve"> израде стратешких докумената, усклађ</w:t>
      </w:r>
      <w:r>
        <w:rPr>
          <w:rFonts w:ascii="Cambria" w:hAnsi="Cambria"/>
          <w:sz w:val="22"/>
          <w:szCs w:val="22"/>
          <w:lang w:val="sr-Cyrl-RS"/>
        </w:rPr>
        <w:t xml:space="preserve">ивање стратешког планирања </w:t>
      </w:r>
      <w:r w:rsidRPr="00D50C49">
        <w:rPr>
          <w:rFonts w:ascii="Cambria" w:hAnsi="Cambria"/>
          <w:sz w:val="22"/>
          <w:szCs w:val="22"/>
          <w:lang w:val="sr-Latn-RS"/>
        </w:rPr>
        <w:t>са буџетским планирањем, праћење, изв</w:t>
      </w:r>
      <w:r>
        <w:rPr>
          <w:rFonts w:ascii="Cambria" w:hAnsi="Cambria"/>
          <w:sz w:val="22"/>
          <w:szCs w:val="22"/>
          <w:lang w:val="sr-Cyrl-RS"/>
        </w:rPr>
        <w:t>ј</w:t>
      </w:r>
      <w:r w:rsidRPr="00D50C49">
        <w:rPr>
          <w:rFonts w:ascii="Cambria" w:hAnsi="Cambria"/>
          <w:sz w:val="22"/>
          <w:szCs w:val="22"/>
          <w:lang w:val="sr-Latn-RS"/>
        </w:rPr>
        <w:t xml:space="preserve">ештавање и </w:t>
      </w:r>
      <w:r w:rsidR="004C11DF">
        <w:rPr>
          <w:rFonts w:ascii="Cambria" w:hAnsi="Cambria"/>
          <w:sz w:val="22"/>
          <w:szCs w:val="22"/>
          <w:lang w:val="sr-Cyrl-RS"/>
        </w:rPr>
        <w:t>вредновање, те начин израде проведбених докумената.</w:t>
      </w:r>
    </w:p>
    <w:p w14:paraId="5A3505B7" w14:textId="77777777" w:rsidR="00D50C49" w:rsidRPr="00D50C49" w:rsidRDefault="00D50C49" w:rsidP="001F5858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</w:p>
    <w:p w14:paraId="32C12832" w14:textId="77777777" w:rsidR="004C11DF" w:rsidRDefault="00D50C49" w:rsidP="001F5858">
      <w:pPr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  <w:r w:rsidRPr="00D50C49">
        <w:rPr>
          <w:rFonts w:ascii="Cambria" w:hAnsi="Cambria"/>
          <w:sz w:val="22"/>
          <w:szCs w:val="22"/>
          <w:lang w:val="sr-Latn-RS"/>
        </w:rPr>
        <w:t xml:space="preserve">Велики број општина и градова у Републици Српској има важеће развојне стратегије, </w:t>
      </w:r>
      <w:r w:rsidR="004C11DF">
        <w:rPr>
          <w:rFonts w:ascii="Cambria" w:hAnsi="Cambria"/>
          <w:sz w:val="22"/>
          <w:szCs w:val="22"/>
          <w:lang w:val="sr-Cyrl-RS"/>
        </w:rPr>
        <w:t xml:space="preserve">израђене према претходној </w:t>
      </w:r>
      <w:r w:rsidRPr="00D50C49">
        <w:rPr>
          <w:rFonts w:ascii="Cambria" w:hAnsi="Cambria"/>
          <w:sz w:val="22"/>
          <w:szCs w:val="22"/>
          <w:lang w:val="sr-Latn-RS"/>
        </w:rPr>
        <w:t>(МИПРО) методологиј</w:t>
      </w:r>
      <w:r w:rsidR="004C11DF">
        <w:rPr>
          <w:rFonts w:ascii="Cambria" w:hAnsi="Cambria"/>
          <w:sz w:val="22"/>
          <w:szCs w:val="22"/>
          <w:lang w:val="sr-Cyrl-RS"/>
        </w:rPr>
        <w:t>и</w:t>
      </w:r>
      <w:r w:rsidRPr="00D50C49">
        <w:rPr>
          <w:rFonts w:ascii="Cambria" w:hAnsi="Cambria"/>
          <w:sz w:val="22"/>
          <w:szCs w:val="22"/>
          <w:lang w:val="sr-Latn-RS"/>
        </w:rPr>
        <w:t xml:space="preserve">, међутим, јединице локалне самоуправне самоуправе указују на изазове </w:t>
      </w:r>
      <w:r w:rsidR="004C11DF">
        <w:rPr>
          <w:rFonts w:ascii="Cambria" w:hAnsi="Cambria"/>
          <w:sz w:val="22"/>
          <w:szCs w:val="22"/>
          <w:lang w:val="sr-Cyrl-RS"/>
        </w:rPr>
        <w:t>приликом усаглашавања својих важећих стратегија локалног развоја са новим законским оквиром, као и израду и усвајање спроведбених докумената, те наглашавају потребу за подршком у погледу јачања капацитета службеника запослених на пословима стратешког планирања и управљања развојем.</w:t>
      </w:r>
    </w:p>
    <w:p w14:paraId="25CF7DB4" w14:textId="43359D96" w:rsidR="00D50C49" w:rsidRPr="00D50C49" w:rsidRDefault="004C11DF" w:rsidP="001F5858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  <w:r>
        <w:rPr>
          <w:rFonts w:ascii="Cambria" w:hAnsi="Cambria"/>
          <w:sz w:val="22"/>
          <w:szCs w:val="22"/>
          <w:lang w:val="sr-Cyrl-RS"/>
        </w:rPr>
        <w:t xml:space="preserve"> </w:t>
      </w:r>
    </w:p>
    <w:p w14:paraId="12B07CFA" w14:textId="77777777" w:rsidR="004C11DF" w:rsidRDefault="004C11DF" w:rsidP="001F5858">
      <w:pPr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 xml:space="preserve">Савез </w:t>
      </w:r>
      <w:r w:rsidR="00D50C49" w:rsidRPr="00D50C49">
        <w:rPr>
          <w:rFonts w:ascii="Cambria" w:hAnsi="Cambria"/>
          <w:sz w:val="22"/>
          <w:szCs w:val="22"/>
          <w:lang w:val="sr-Latn-RS"/>
        </w:rPr>
        <w:t>општин</w:t>
      </w:r>
      <w:r>
        <w:rPr>
          <w:rFonts w:ascii="Cambria" w:hAnsi="Cambria"/>
          <w:sz w:val="22"/>
          <w:szCs w:val="22"/>
          <w:lang w:val="sr-Cyrl-RS"/>
        </w:rPr>
        <w:t>а</w:t>
      </w:r>
      <w:r w:rsidR="00D50C49" w:rsidRPr="00D50C49">
        <w:rPr>
          <w:rFonts w:ascii="Cambria" w:hAnsi="Cambria"/>
          <w:sz w:val="22"/>
          <w:szCs w:val="22"/>
          <w:lang w:val="sr-Latn-RS"/>
        </w:rPr>
        <w:t xml:space="preserve"> и градова Републике Српске активно је учествова</w:t>
      </w:r>
      <w:r>
        <w:rPr>
          <w:rFonts w:ascii="Cambria" w:hAnsi="Cambria"/>
          <w:sz w:val="22"/>
          <w:szCs w:val="22"/>
          <w:lang w:val="sr-Cyrl-RS"/>
        </w:rPr>
        <w:t xml:space="preserve">о </w:t>
      </w:r>
      <w:r w:rsidR="00D50C49" w:rsidRPr="00D50C49">
        <w:rPr>
          <w:rFonts w:ascii="Cambria" w:hAnsi="Cambria"/>
          <w:sz w:val="22"/>
          <w:szCs w:val="22"/>
          <w:lang w:val="sr-Latn-RS"/>
        </w:rPr>
        <w:t xml:space="preserve">у процесу усвајања законских прописа из области стратешког планирања и управљања развојем у Републици Српској. Све претходне активности </w:t>
      </w:r>
      <w:r>
        <w:rPr>
          <w:rFonts w:ascii="Cambria" w:hAnsi="Cambria"/>
          <w:sz w:val="22"/>
          <w:szCs w:val="22"/>
          <w:lang w:val="sr-Cyrl-RS"/>
        </w:rPr>
        <w:t xml:space="preserve">Савеза </w:t>
      </w:r>
      <w:r w:rsidR="00D50C49" w:rsidRPr="00D50C49">
        <w:rPr>
          <w:rFonts w:ascii="Cambria" w:hAnsi="Cambria"/>
          <w:sz w:val="22"/>
          <w:szCs w:val="22"/>
          <w:lang w:val="sr-Latn-RS"/>
        </w:rPr>
        <w:t xml:space="preserve">допринеле су изградњи и јачању општинских/ градских капацитета, као и побољшања процеса стратешког планирања на локалном нивоу. Неопходно је </w:t>
      </w:r>
      <w:r>
        <w:rPr>
          <w:rFonts w:ascii="Cambria" w:hAnsi="Cambria"/>
          <w:sz w:val="22"/>
          <w:szCs w:val="22"/>
          <w:lang w:val="sr-Cyrl-RS"/>
        </w:rPr>
        <w:t xml:space="preserve">наставити и даље </w:t>
      </w:r>
      <w:r w:rsidR="00D50C49" w:rsidRPr="00D50C49">
        <w:rPr>
          <w:rFonts w:ascii="Cambria" w:hAnsi="Cambria"/>
          <w:sz w:val="22"/>
          <w:szCs w:val="22"/>
          <w:lang w:val="sr-Latn-RS"/>
        </w:rPr>
        <w:t xml:space="preserve">пружати континуирану подршку како би </w:t>
      </w:r>
      <w:r>
        <w:rPr>
          <w:rFonts w:ascii="Cambria" w:hAnsi="Cambria"/>
          <w:sz w:val="22"/>
          <w:szCs w:val="22"/>
          <w:lang w:val="sr-Cyrl-RS"/>
        </w:rPr>
        <w:t xml:space="preserve">локалне заједнице </w:t>
      </w:r>
      <w:r w:rsidR="00D50C49" w:rsidRPr="00D50C49">
        <w:rPr>
          <w:rFonts w:ascii="Cambria" w:hAnsi="Cambria"/>
          <w:sz w:val="22"/>
          <w:szCs w:val="22"/>
          <w:lang w:val="sr-Latn-RS"/>
        </w:rPr>
        <w:t>ојача</w:t>
      </w:r>
      <w:r>
        <w:rPr>
          <w:rFonts w:ascii="Cambria" w:hAnsi="Cambria"/>
          <w:sz w:val="22"/>
          <w:szCs w:val="22"/>
          <w:lang w:val="sr-Cyrl-RS"/>
        </w:rPr>
        <w:t>ле власите капацитете, у циљу израде стратешких и спроведбених докумената.</w:t>
      </w:r>
    </w:p>
    <w:p w14:paraId="6CAA7C42" w14:textId="77777777" w:rsidR="004C11DF" w:rsidRDefault="004C11DF" w:rsidP="001F5858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</w:p>
    <w:p w14:paraId="34C4A2A1" w14:textId="41334F2E" w:rsidR="00D50C49" w:rsidRDefault="00D50C49" w:rsidP="001F5858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  <w:r w:rsidRPr="00D50C49">
        <w:rPr>
          <w:rFonts w:ascii="Cambria" w:hAnsi="Cambria"/>
          <w:sz w:val="22"/>
          <w:szCs w:val="22"/>
          <w:lang w:val="sr-Latn-RS"/>
        </w:rPr>
        <w:t xml:space="preserve">С тим у вези, </w:t>
      </w:r>
      <w:r w:rsidR="001856E1">
        <w:rPr>
          <w:rFonts w:ascii="Cambria" w:hAnsi="Cambria"/>
          <w:sz w:val="22"/>
          <w:szCs w:val="22"/>
          <w:lang w:val="sr-Cyrl-RS"/>
        </w:rPr>
        <w:t xml:space="preserve">Савезу </w:t>
      </w:r>
      <w:r w:rsidR="001856E1" w:rsidRPr="00753ABA">
        <w:rPr>
          <w:rFonts w:ascii="Cambria" w:hAnsi="Cambria"/>
          <w:sz w:val="22"/>
          <w:szCs w:val="22"/>
          <w:lang w:val="sr-Latn-RS"/>
        </w:rPr>
        <w:t>општин</w:t>
      </w:r>
      <w:r w:rsidR="001856E1">
        <w:rPr>
          <w:rFonts w:ascii="Cambria" w:hAnsi="Cambria"/>
          <w:sz w:val="22"/>
          <w:szCs w:val="22"/>
          <w:lang w:val="sr-Cyrl-RS"/>
        </w:rPr>
        <w:t>а</w:t>
      </w:r>
      <w:r w:rsidR="001856E1" w:rsidRPr="00753ABA">
        <w:rPr>
          <w:rFonts w:ascii="Cambria" w:hAnsi="Cambria"/>
          <w:sz w:val="22"/>
          <w:szCs w:val="22"/>
          <w:lang w:val="sr-Latn-RS"/>
        </w:rPr>
        <w:t xml:space="preserve"> и градова Републике Српске </w:t>
      </w:r>
      <w:r w:rsidR="001856E1">
        <w:rPr>
          <w:rFonts w:ascii="Cambria" w:hAnsi="Cambria"/>
          <w:sz w:val="22"/>
          <w:szCs w:val="22"/>
          <w:lang w:val="sr-Cyrl-RS"/>
        </w:rPr>
        <w:t xml:space="preserve">обратиле су се </w:t>
      </w:r>
      <w:r w:rsidRPr="00D50C49">
        <w:rPr>
          <w:rFonts w:ascii="Cambria" w:hAnsi="Cambria"/>
          <w:sz w:val="22"/>
          <w:szCs w:val="22"/>
          <w:lang w:val="sr-Latn-RS"/>
        </w:rPr>
        <w:t>општина Рудо, Рогатица, Хан</w:t>
      </w:r>
      <w:r w:rsidR="001856E1">
        <w:rPr>
          <w:rFonts w:ascii="Cambria" w:hAnsi="Cambria"/>
          <w:sz w:val="22"/>
          <w:szCs w:val="22"/>
          <w:lang w:val="sr-Cyrl-RS"/>
        </w:rPr>
        <w:t xml:space="preserve"> Пијесак</w:t>
      </w:r>
      <w:r w:rsidRPr="00D50C49">
        <w:rPr>
          <w:rFonts w:ascii="Cambria" w:hAnsi="Cambria"/>
          <w:sz w:val="22"/>
          <w:szCs w:val="22"/>
          <w:lang w:val="sr-Latn-RS"/>
        </w:rPr>
        <w:t xml:space="preserve"> и Вишеград</w:t>
      </w:r>
      <w:r w:rsidR="001856E1">
        <w:rPr>
          <w:rFonts w:ascii="Cambria" w:hAnsi="Cambria"/>
          <w:sz w:val="22"/>
          <w:szCs w:val="22"/>
          <w:lang w:val="sr-Cyrl-RS"/>
        </w:rPr>
        <w:t>,</w:t>
      </w:r>
      <w:r w:rsidRPr="00D50C49">
        <w:rPr>
          <w:rFonts w:ascii="Cambria" w:hAnsi="Cambria"/>
          <w:sz w:val="22"/>
          <w:szCs w:val="22"/>
          <w:lang w:val="sr-Latn-RS"/>
        </w:rPr>
        <w:t xml:space="preserve"> са </w:t>
      </w:r>
      <w:r w:rsidR="001856E1">
        <w:rPr>
          <w:rFonts w:ascii="Cambria" w:hAnsi="Cambria"/>
          <w:sz w:val="22"/>
          <w:szCs w:val="22"/>
          <w:lang w:val="sr-Cyrl-RS"/>
        </w:rPr>
        <w:t xml:space="preserve">молбом за </w:t>
      </w:r>
      <w:r w:rsidRPr="00D50C49">
        <w:rPr>
          <w:rFonts w:ascii="Cambria" w:hAnsi="Cambria"/>
          <w:sz w:val="22"/>
          <w:szCs w:val="22"/>
          <w:lang w:val="sr-Latn-RS"/>
        </w:rPr>
        <w:t>пруж</w:t>
      </w:r>
      <w:r w:rsidR="001856E1">
        <w:rPr>
          <w:rFonts w:ascii="Cambria" w:hAnsi="Cambria"/>
          <w:sz w:val="22"/>
          <w:szCs w:val="22"/>
          <w:lang w:val="sr-Cyrl-RS"/>
        </w:rPr>
        <w:t xml:space="preserve">ање </w:t>
      </w:r>
      <w:r w:rsidRPr="00D50C49">
        <w:rPr>
          <w:rFonts w:ascii="Cambria" w:hAnsi="Cambria"/>
          <w:sz w:val="22"/>
          <w:szCs w:val="22"/>
          <w:lang w:val="sr-Latn-RS"/>
        </w:rPr>
        <w:t>техничк</w:t>
      </w:r>
      <w:r w:rsidR="001856E1">
        <w:rPr>
          <w:rFonts w:ascii="Cambria" w:hAnsi="Cambria"/>
          <w:sz w:val="22"/>
          <w:szCs w:val="22"/>
          <w:lang w:val="sr-Cyrl-RS"/>
        </w:rPr>
        <w:t>е</w:t>
      </w:r>
      <w:r w:rsidRPr="00D50C49">
        <w:rPr>
          <w:rFonts w:ascii="Cambria" w:hAnsi="Cambria"/>
          <w:sz w:val="22"/>
          <w:szCs w:val="22"/>
          <w:lang w:val="sr-Latn-RS"/>
        </w:rPr>
        <w:t xml:space="preserve"> подршк</w:t>
      </w:r>
      <w:r w:rsidR="001856E1">
        <w:rPr>
          <w:rFonts w:ascii="Cambria" w:hAnsi="Cambria"/>
          <w:sz w:val="22"/>
          <w:szCs w:val="22"/>
          <w:lang w:val="sr-Cyrl-RS"/>
        </w:rPr>
        <w:t xml:space="preserve">е за </w:t>
      </w:r>
      <w:r w:rsidRPr="00D50C49">
        <w:rPr>
          <w:rFonts w:ascii="Cambria" w:hAnsi="Cambria"/>
          <w:sz w:val="22"/>
          <w:szCs w:val="22"/>
          <w:lang w:val="sr-Latn-RS"/>
        </w:rPr>
        <w:t xml:space="preserve"> усклађивањ</w:t>
      </w:r>
      <w:r w:rsidR="001856E1">
        <w:rPr>
          <w:rFonts w:ascii="Cambria" w:hAnsi="Cambria"/>
          <w:sz w:val="22"/>
          <w:szCs w:val="22"/>
          <w:lang w:val="sr-Cyrl-RS"/>
        </w:rPr>
        <w:t>е</w:t>
      </w:r>
      <w:r w:rsidRPr="00D50C49">
        <w:rPr>
          <w:rFonts w:ascii="Cambria" w:hAnsi="Cambria"/>
          <w:sz w:val="22"/>
          <w:szCs w:val="22"/>
          <w:lang w:val="sr-Latn-RS"/>
        </w:rPr>
        <w:t xml:space="preserve"> постојећих развојних стратегија са новим законодавним оквиром</w:t>
      </w:r>
      <w:r w:rsidR="001856E1">
        <w:rPr>
          <w:rFonts w:ascii="Cambria" w:hAnsi="Cambria"/>
          <w:sz w:val="22"/>
          <w:szCs w:val="22"/>
          <w:lang w:val="sr-Cyrl-RS"/>
        </w:rPr>
        <w:t>, на начин да ће Савез ангажовати консултанта који ће у овом процесу пружити п</w:t>
      </w:r>
      <w:r w:rsidRPr="00D50C49">
        <w:rPr>
          <w:rFonts w:ascii="Cambria" w:hAnsi="Cambria"/>
          <w:sz w:val="22"/>
          <w:szCs w:val="22"/>
          <w:lang w:val="sr-Latn-RS"/>
        </w:rPr>
        <w:t>омоћ службеницима запосленим</w:t>
      </w:r>
      <w:r w:rsidR="001856E1">
        <w:rPr>
          <w:rFonts w:ascii="Cambria" w:hAnsi="Cambria"/>
          <w:sz w:val="22"/>
          <w:szCs w:val="22"/>
          <w:lang w:val="sr-Cyrl-RS"/>
        </w:rPr>
        <w:t xml:space="preserve"> н</w:t>
      </w:r>
      <w:r w:rsidRPr="00D50C49">
        <w:rPr>
          <w:rFonts w:ascii="Cambria" w:hAnsi="Cambria"/>
          <w:sz w:val="22"/>
          <w:szCs w:val="22"/>
          <w:lang w:val="sr-Latn-RS"/>
        </w:rPr>
        <w:t>а</w:t>
      </w:r>
      <w:r w:rsidR="001856E1">
        <w:rPr>
          <w:rFonts w:ascii="Cambria" w:hAnsi="Cambria"/>
          <w:sz w:val="22"/>
          <w:szCs w:val="22"/>
          <w:lang w:val="sr-Cyrl-RS"/>
        </w:rPr>
        <w:t xml:space="preserve"> пословима с</w:t>
      </w:r>
      <w:r w:rsidRPr="00D50C49">
        <w:rPr>
          <w:rFonts w:ascii="Cambria" w:hAnsi="Cambria"/>
          <w:sz w:val="22"/>
          <w:szCs w:val="22"/>
          <w:lang w:val="sr-Latn-RS"/>
        </w:rPr>
        <w:t>тратешко</w:t>
      </w:r>
      <w:r w:rsidR="001856E1">
        <w:rPr>
          <w:rFonts w:ascii="Cambria" w:hAnsi="Cambria"/>
          <w:sz w:val="22"/>
          <w:szCs w:val="22"/>
          <w:lang w:val="sr-Cyrl-RS"/>
        </w:rPr>
        <w:t>г</w:t>
      </w:r>
      <w:r w:rsidRPr="00D50C49">
        <w:rPr>
          <w:rFonts w:ascii="Cambria" w:hAnsi="Cambria"/>
          <w:sz w:val="22"/>
          <w:szCs w:val="22"/>
          <w:lang w:val="sr-Latn-RS"/>
        </w:rPr>
        <w:t xml:space="preserve"> планирањ</w:t>
      </w:r>
      <w:r w:rsidR="001856E1">
        <w:rPr>
          <w:rFonts w:ascii="Cambria" w:hAnsi="Cambria"/>
          <w:sz w:val="22"/>
          <w:szCs w:val="22"/>
          <w:lang w:val="sr-Cyrl-RS"/>
        </w:rPr>
        <w:t>а</w:t>
      </w:r>
      <w:r w:rsidRPr="00D50C49">
        <w:rPr>
          <w:rFonts w:ascii="Cambria" w:hAnsi="Cambria"/>
          <w:sz w:val="22"/>
          <w:szCs w:val="22"/>
          <w:lang w:val="sr-Latn-RS"/>
        </w:rPr>
        <w:t xml:space="preserve"> и управљањ</w:t>
      </w:r>
      <w:r w:rsidR="001856E1">
        <w:rPr>
          <w:rFonts w:ascii="Cambria" w:hAnsi="Cambria"/>
          <w:sz w:val="22"/>
          <w:szCs w:val="22"/>
          <w:lang w:val="sr-Cyrl-RS"/>
        </w:rPr>
        <w:t>а</w:t>
      </w:r>
      <w:r w:rsidRPr="00D50C49">
        <w:rPr>
          <w:rFonts w:ascii="Cambria" w:hAnsi="Cambria"/>
          <w:sz w:val="22"/>
          <w:szCs w:val="22"/>
          <w:lang w:val="sr-Latn-RS"/>
        </w:rPr>
        <w:t xml:space="preserve"> развојем.</w:t>
      </w:r>
    </w:p>
    <w:p w14:paraId="6B317CBD" w14:textId="648B54F8" w:rsidR="00D50C49" w:rsidRDefault="00D50C49" w:rsidP="00753ABA">
      <w:pPr>
        <w:jc w:val="both"/>
        <w:rPr>
          <w:rFonts w:ascii="Cambria" w:hAnsi="Cambria"/>
          <w:sz w:val="22"/>
          <w:szCs w:val="22"/>
          <w:lang w:val="sr-Latn-RS"/>
        </w:rPr>
      </w:pPr>
    </w:p>
    <w:p w14:paraId="677E22F3" w14:textId="1C2A2D25" w:rsidR="00753ABA" w:rsidRPr="001F5858" w:rsidRDefault="00D50C49" w:rsidP="00D50C49">
      <w:pPr>
        <w:pStyle w:val="ListParagraph"/>
        <w:numPr>
          <w:ilvl w:val="0"/>
          <w:numId w:val="30"/>
        </w:numPr>
        <w:jc w:val="both"/>
        <w:rPr>
          <w:rFonts w:ascii="Cambria" w:hAnsi="Cambria"/>
          <w:b/>
          <w:lang w:val="sr-Cyrl-RS"/>
        </w:rPr>
      </w:pPr>
      <w:r w:rsidRPr="001F5858">
        <w:rPr>
          <w:rFonts w:ascii="Cambria" w:hAnsi="Cambria"/>
          <w:b/>
          <w:lang w:val="sr-Cyrl-RS"/>
        </w:rPr>
        <w:t>Описа радних задатака конс</w:t>
      </w:r>
      <w:r w:rsidR="005241D3">
        <w:rPr>
          <w:rFonts w:ascii="Cambria" w:hAnsi="Cambria"/>
          <w:b/>
          <w:lang w:val="sr-Cyrl-RS"/>
        </w:rPr>
        <w:t>у</w:t>
      </w:r>
      <w:r w:rsidRPr="001F5858">
        <w:rPr>
          <w:rFonts w:ascii="Cambria" w:hAnsi="Cambria"/>
          <w:b/>
          <w:lang w:val="sr-Cyrl-RS"/>
        </w:rPr>
        <w:t>лтанта</w:t>
      </w:r>
    </w:p>
    <w:p w14:paraId="0E483302" w14:textId="02D99871" w:rsidR="00753ABA" w:rsidRDefault="00753ABA" w:rsidP="007B31DC">
      <w:pPr>
        <w:jc w:val="both"/>
        <w:rPr>
          <w:rFonts w:ascii="Cambria" w:hAnsi="Cambria"/>
          <w:sz w:val="22"/>
          <w:szCs w:val="22"/>
          <w:lang w:val="sr-Latn-RS"/>
        </w:rPr>
      </w:pPr>
    </w:p>
    <w:p w14:paraId="75A6DB9E" w14:textId="39025927" w:rsidR="00D50C49" w:rsidRDefault="00F13B81" w:rsidP="008324D2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F13B81">
        <w:rPr>
          <w:rFonts w:ascii="Cambria" w:hAnsi="Cambria" w:cstheme="minorHAnsi"/>
          <w:bCs/>
          <w:sz w:val="22"/>
          <w:szCs w:val="22"/>
          <w:lang w:val="sr-Cyrl-RS"/>
        </w:rPr>
        <w:t>Од ангажованог консултанта се очекује да обави сљедеће задатке:</w:t>
      </w:r>
    </w:p>
    <w:p w14:paraId="2A230F07" w14:textId="77777777" w:rsidR="00F13B81" w:rsidRDefault="00F13B81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4D94A631" w14:textId="687DC4BA" w:rsidR="00F13B81" w:rsidRDefault="00F13B81" w:rsidP="001F5858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F13B81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Задатак 1: </w:t>
      </w:r>
      <w:r>
        <w:rPr>
          <w:rFonts w:ascii="Cambria" w:hAnsi="Cambria" w:cstheme="minorHAnsi"/>
          <w:b/>
          <w:bCs/>
          <w:sz w:val="22"/>
          <w:szCs w:val="22"/>
          <w:lang w:val="sr-Cyrl-RS"/>
        </w:rPr>
        <w:t>Увид у постојећу документацију и подршка у обављању административно-техничких радњи</w:t>
      </w:r>
    </w:p>
    <w:p w14:paraId="2986C2CE" w14:textId="77777777" w:rsidR="00F13B81" w:rsidRPr="00F13B81" w:rsidRDefault="00F13B81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259BCC05" w14:textId="7D239875" w:rsidR="00F653FE" w:rsidRDefault="00F13B81" w:rsidP="001F5858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13B81">
        <w:rPr>
          <w:rFonts w:ascii="Cambria" w:hAnsi="Cambria"/>
          <w:sz w:val="22"/>
          <w:szCs w:val="22"/>
        </w:rPr>
        <w:t xml:space="preserve">Од ангажованог консултанта се очекује да се на самом почетку упозна са садржајем  актуелних планских докумената </w:t>
      </w:r>
      <w:r w:rsidR="00F653FE">
        <w:rPr>
          <w:rFonts w:ascii="Cambria" w:hAnsi="Cambria"/>
          <w:sz w:val="22"/>
          <w:szCs w:val="22"/>
          <w:lang w:val="sr-Cyrl-RS"/>
        </w:rPr>
        <w:t xml:space="preserve">и стратегија локалног развоја. </w:t>
      </w:r>
      <w:r w:rsidRPr="00F13B81">
        <w:rPr>
          <w:rFonts w:ascii="Cambria" w:hAnsi="Cambria"/>
          <w:sz w:val="22"/>
          <w:szCs w:val="22"/>
        </w:rPr>
        <w:t xml:space="preserve">У оквиру обављања припремних и административно-техничких радњи од ангажованог консултанта се очекује да учествује на уводној радионици на којој ће </w:t>
      </w:r>
      <w:r w:rsidR="00F653FE">
        <w:rPr>
          <w:rFonts w:ascii="Cambria" w:hAnsi="Cambria"/>
          <w:sz w:val="22"/>
          <w:szCs w:val="22"/>
          <w:lang w:val="sr-Cyrl-RS"/>
        </w:rPr>
        <w:t xml:space="preserve">одговорним службеницима </w:t>
      </w:r>
      <w:r w:rsidR="001F5858">
        <w:rPr>
          <w:rFonts w:ascii="Cambria" w:hAnsi="Cambria"/>
          <w:sz w:val="22"/>
          <w:szCs w:val="22"/>
          <w:lang w:val="sr-Cyrl-RS"/>
        </w:rPr>
        <w:t xml:space="preserve">у изабраним општинама </w:t>
      </w:r>
      <w:r w:rsidRPr="00F13B81">
        <w:rPr>
          <w:rFonts w:ascii="Cambria" w:hAnsi="Cambria"/>
          <w:sz w:val="22"/>
          <w:szCs w:val="22"/>
        </w:rPr>
        <w:t xml:space="preserve">представити методолошки поступак за </w:t>
      </w:r>
      <w:r w:rsidR="00F653FE">
        <w:rPr>
          <w:rFonts w:ascii="Cambria" w:hAnsi="Cambria"/>
          <w:sz w:val="22"/>
          <w:szCs w:val="22"/>
          <w:lang w:val="sr-Cyrl-RS"/>
        </w:rPr>
        <w:t xml:space="preserve">усклађивање </w:t>
      </w:r>
      <w:r w:rsidRPr="00F13B81">
        <w:rPr>
          <w:rFonts w:ascii="Cambria" w:hAnsi="Cambria"/>
          <w:sz w:val="22"/>
          <w:szCs w:val="22"/>
        </w:rPr>
        <w:t xml:space="preserve">стратешког документа са </w:t>
      </w:r>
      <w:r w:rsidR="00F653FE">
        <w:rPr>
          <w:rFonts w:ascii="Cambria" w:hAnsi="Cambria"/>
          <w:sz w:val="22"/>
          <w:szCs w:val="22"/>
          <w:lang w:val="sr-Cyrl-RS"/>
        </w:rPr>
        <w:t xml:space="preserve">новим законским </w:t>
      </w:r>
      <w:r w:rsidR="001F5858">
        <w:rPr>
          <w:rFonts w:ascii="Cambria" w:hAnsi="Cambria"/>
          <w:sz w:val="22"/>
          <w:szCs w:val="22"/>
          <w:lang w:val="sr-Cyrl-RS"/>
        </w:rPr>
        <w:t xml:space="preserve">оквиром </w:t>
      </w:r>
      <w:r w:rsidR="00F653FE">
        <w:rPr>
          <w:rFonts w:ascii="Cambria" w:hAnsi="Cambria"/>
          <w:sz w:val="22"/>
          <w:szCs w:val="22"/>
          <w:lang w:val="sr-Cyrl-RS"/>
        </w:rPr>
        <w:t xml:space="preserve">у Републици Српској, </w:t>
      </w:r>
      <w:r w:rsidR="00782DC5">
        <w:rPr>
          <w:rFonts w:ascii="Cambria" w:hAnsi="Cambria"/>
          <w:sz w:val="22"/>
          <w:szCs w:val="22"/>
          <w:lang w:val="sr-Cyrl-RS"/>
        </w:rPr>
        <w:t xml:space="preserve">представити План рада и припремне </w:t>
      </w:r>
      <w:r w:rsidR="00782DC5" w:rsidRPr="00F13B81">
        <w:rPr>
          <w:rFonts w:ascii="Cambria" w:hAnsi="Cambria"/>
          <w:sz w:val="22"/>
          <w:szCs w:val="22"/>
        </w:rPr>
        <w:t>административно-техничких радњ</w:t>
      </w:r>
      <w:r w:rsidR="00782DC5">
        <w:rPr>
          <w:rFonts w:ascii="Cambria" w:hAnsi="Cambria"/>
          <w:sz w:val="22"/>
          <w:szCs w:val="22"/>
          <w:lang w:val="sr-Cyrl-RS"/>
        </w:rPr>
        <w:t xml:space="preserve">е, </w:t>
      </w:r>
      <w:r w:rsidR="00F653FE">
        <w:rPr>
          <w:rFonts w:ascii="Cambria" w:hAnsi="Cambria"/>
          <w:sz w:val="22"/>
          <w:szCs w:val="22"/>
          <w:lang w:val="sr-Cyrl-RS"/>
        </w:rPr>
        <w:t>ка</w:t>
      </w:r>
      <w:r w:rsidR="00782DC5">
        <w:rPr>
          <w:rFonts w:ascii="Cambria" w:hAnsi="Cambria"/>
          <w:sz w:val="22"/>
          <w:szCs w:val="22"/>
          <w:lang w:val="sr-Cyrl-RS"/>
        </w:rPr>
        <w:t>к</w:t>
      </w:r>
      <w:r w:rsidR="00F653FE">
        <w:rPr>
          <w:rFonts w:ascii="Cambria" w:hAnsi="Cambria"/>
          <w:sz w:val="22"/>
          <w:szCs w:val="22"/>
          <w:lang w:val="sr-Cyrl-RS"/>
        </w:rPr>
        <w:t xml:space="preserve">о </w:t>
      </w:r>
      <w:r w:rsidR="00782DC5">
        <w:rPr>
          <w:rFonts w:ascii="Cambria" w:hAnsi="Cambria"/>
          <w:sz w:val="22"/>
          <w:szCs w:val="22"/>
          <w:lang w:val="sr-Cyrl-RS"/>
        </w:rPr>
        <w:t>б</w:t>
      </w:r>
      <w:r w:rsidR="00F653FE">
        <w:rPr>
          <w:rFonts w:ascii="Cambria" w:hAnsi="Cambria"/>
          <w:sz w:val="22"/>
          <w:szCs w:val="22"/>
          <w:lang w:val="sr-Cyrl-RS"/>
        </w:rPr>
        <w:t xml:space="preserve">и </w:t>
      </w:r>
      <w:r w:rsidR="00782DC5">
        <w:rPr>
          <w:rFonts w:ascii="Cambria" w:hAnsi="Cambria"/>
          <w:sz w:val="22"/>
          <w:szCs w:val="22"/>
          <w:lang w:val="sr-Cyrl-RS"/>
        </w:rPr>
        <w:t xml:space="preserve">се </w:t>
      </w:r>
      <w:r w:rsidR="00F653FE">
        <w:rPr>
          <w:rFonts w:ascii="Cambria" w:hAnsi="Cambria"/>
          <w:sz w:val="22"/>
          <w:szCs w:val="22"/>
          <w:lang w:val="sr-Cyrl-RS"/>
        </w:rPr>
        <w:t xml:space="preserve">достигао </w:t>
      </w:r>
      <w:r w:rsidRPr="00F13B81">
        <w:rPr>
          <w:rFonts w:ascii="Cambria" w:hAnsi="Cambria"/>
          <w:sz w:val="22"/>
          <w:szCs w:val="22"/>
        </w:rPr>
        <w:t xml:space="preserve">највиши стандард коначног стратешког документа. </w:t>
      </w:r>
    </w:p>
    <w:p w14:paraId="1D8A9113" w14:textId="310DEB44" w:rsidR="00D50C49" w:rsidRDefault="00F13B81" w:rsidP="00F653F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13B81">
        <w:rPr>
          <w:rFonts w:ascii="Cambria" w:hAnsi="Cambria"/>
          <w:sz w:val="22"/>
          <w:szCs w:val="22"/>
        </w:rPr>
        <w:t xml:space="preserve"> </w:t>
      </w:r>
    </w:p>
    <w:p w14:paraId="7E0763C5" w14:textId="77777777" w:rsidR="001F5858" w:rsidRPr="00F13B81" w:rsidRDefault="001F5858" w:rsidP="00F653FE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BA"/>
        </w:rPr>
      </w:pPr>
    </w:p>
    <w:p w14:paraId="66B8FA67" w14:textId="53991FEA" w:rsidR="00F653FE" w:rsidRDefault="00F653FE" w:rsidP="008324D2">
      <w:pPr>
        <w:jc w:val="both"/>
        <w:rPr>
          <w:rFonts w:ascii="Cambria" w:hAnsi="Cambria"/>
          <w:b/>
          <w:sz w:val="22"/>
          <w:szCs w:val="22"/>
          <w:lang w:val="sr-Cyrl-RS"/>
        </w:rPr>
      </w:pPr>
      <w:r w:rsidRPr="00F653FE">
        <w:rPr>
          <w:rFonts w:ascii="Cambria" w:hAnsi="Cambria"/>
          <w:b/>
          <w:sz w:val="22"/>
          <w:szCs w:val="22"/>
        </w:rPr>
        <w:lastRenderedPageBreak/>
        <w:t xml:space="preserve">Задатак </w:t>
      </w:r>
      <w:r w:rsidRPr="00F653FE">
        <w:rPr>
          <w:rFonts w:ascii="Cambria" w:hAnsi="Cambria"/>
          <w:b/>
          <w:sz w:val="22"/>
          <w:szCs w:val="22"/>
          <w:lang w:val="sr-Cyrl-RS"/>
        </w:rPr>
        <w:t>2</w:t>
      </w:r>
      <w:r w:rsidRPr="00F653FE">
        <w:rPr>
          <w:rFonts w:ascii="Cambria" w:hAnsi="Cambria"/>
          <w:b/>
          <w:sz w:val="22"/>
          <w:szCs w:val="22"/>
        </w:rPr>
        <w:t xml:space="preserve">: Пружање техничке подршке </w:t>
      </w:r>
      <w:r>
        <w:rPr>
          <w:rFonts w:ascii="Cambria" w:hAnsi="Cambria"/>
          <w:b/>
          <w:sz w:val="22"/>
          <w:szCs w:val="22"/>
          <w:lang w:val="sr-Cyrl-RS"/>
        </w:rPr>
        <w:t xml:space="preserve">за усклађивање локалних стратегиаја са новим законским оквиром </w:t>
      </w:r>
    </w:p>
    <w:p w14:paraId="346A3424" w14:textId="77777777" w:rsidR="00782DC5" w:rsidRPr="00F653FE" w:rsidRDefault="00782DC5" w:rsidP="008324D2">
      <w:pPr>
        <w:jc w:val="both"/>
        <w:rPr>
          <w:rFonts w:ascii="Cambria" w:hAnsi="Cambria"/>
          <w:b/>
          <w:sz w:val="22"/>
          <w:szCs w:val="22"/>
        </w:rPr>
      </w:pPr>
    </w:p>
    <w:p w14:paraId="7619D19F" w14:textId="663051B1" w:rsidR="00F653FE" w:rsidRDefault="00F653FE" w:rsidP="001F5858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653FE">
        <w:rPr>
          <w:rFonts w:ascii="Cambria" w:hAnsi="Cambria"/>
          <w:sz w:val="22"/>
          <w:szCs w:val="22"/>
        </w:rPr>
        <w:t xml:space="preserve"> У оквиру овог задатка, консултант треба да помогне </w:t>
      </w:r>
      <w:r>
        <w:rPr>
          <w:rFonts w:ascii="Cambria" w:hAnsi="Cambria"/>
          <w:sz w:val="22"/>
          <w:szCs w:val="22"/>
          <w:lang w:val="sr-Cyrl-RS"/>
        </w:rPr>
        <w:t xml:space="preserve">одговорним службеницима </w:t>
      </w:r>
      <w:r w:rsidR="00782DC5">
        <w:rPr>
          <w:rFonts w:ascii="Cambria" w:hAnsi="Cambria"/>
          <w:sz w:val="22"/>
          <w:szCs w:val="22"/>
          <w:lang w:val="sr-Cyrl-RS"/>
        </w:rPr>
        <w:t xml:space="preserve">из </w:t>
      </w:r>
      <w:r>
        <w:rPr>
          <w:rFonts w:ascii="Cambria" w:hAnsi="Cambria"/>
          <w:sz w:val="22"/>
          <w:szCs w:val="22"/>
          <w:lang w:val="sr-Cyrl-RS"/>
        </w:rPr>
        <w:t xml:space="preserve">изабраних општина </w:t>
      </w:r>
      <w:r w:rsidRPr="00F653FE">
        <w:rPr>
          <w:rFonts w:ascii="Cambria" w:hAnsi="Cambria"/>
          <w:sz w:val="22"/>
          <w:szCs w:val="22"/>
        </w:rPr>
        <w:t xml:space="preserve">да </w:t>
      </w:r>
      <w:r w:rsidR="00782DC5">
        <w:rPr>
          <w:rFonts w:ascii="Cambria" w:hAnsi="Cambria"/>
          <w:sz w:val="22"/>
          <w:szCs w:val="22"/>
          <w:lang w:val="sr-Cyrl-RS"/>
        </w:rPr>
        <w:t xml:space="preserve">се </w:t>
      </w:r>
      <w:r w:rsidRPr="00F653FE">
        <w:rPr>
          <w:rFonts w:ascii="Cambria" w:hAnsi="Cambria"/>
          <w:sz w:val="22"/>
          <w:szCs w:val="22"/>
        </w:rPr>
        <w:t xml:space="preserve">осигура кохерентност цијелог документа као и вертикалну повезаност са стратешким документима вишег нивоа као и Циљевима одрживог развоја у БиХ. </w:t>
      </w:r>
    </w:p>
    <w:p w14:paraId="1D8B9A40" w14:textId="57E8ED51" w:rsidR="00782DC5" w:rsidRDefault="00B471E2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>
        <w:rPr>
          <w:rFonts w:ascii="Cambria" w:hAnsi="Cambria" w:cstheme="minorHAnsi"/>
          <w:bCs/>
          <w:sz w:val="22"/>
          <w:szCs w:val="22"/>
          <w:lang w:val="sr-Cyrl-RS"/>
        </w:rPr>
        <w:t>У т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ок</w:t>
      </w:r>
      <w:r>
        <w:rPr>
          <w:rFonts w:ascii="Cambria" w:hAnsi="Cambria" w:cstheme="minorHAnsi"/>
          <w:bCs/>
          <w:sz w:val="22"/>
          <w:szCs w:val="22"/>
          <w:lang w:val="sr-Cyrl-RS"/>
        </w:rPr>
        <w:t xml:space="preserve">у усаглашавања 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важећих стратегија локалног развоја са новим законским прописима, основни елементи документа</w:t>
      </w:r>
      <w:r w:rsidR="001F5858">
        <w:rPr>
          <w:rFonts w:ascii="Cambria" w:hAnsi="Cambria" w:cstheme="minorHAnsi"/>
          <w:bCs/>
          <w:sz w:val="22"/>
          <w:szCs w:val="22"/>
          <w:lang w:val="sr-Cyrl-RS"/>
        </w:rPr>
        <w:t xml:space="preserve"> (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као што су социо-економска анализа, утврђен</w:t>
      </w:r>
      <w:r>
        <w:rPr>
          <w:rFonts w:ascii="Cambria" w:hAnsi="Cambria" w:cstheme="minorHAnsi"/>
          <w:bCs/>
          <w:sz w:val="22"/>
          <w:szCs w:val="22"/>
          <w:lang w:val="sr-Cyrl-RS"/>
        </w:rPr>
        <w:t>а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 визиј</w:t>
      </w:r>
      <w:r>
        <w:rPr>
          <w:rFonts w:ascii="Cambria" w:hAnsi="Cambria" w:cstheme="minorHAnsi"/>
          <w:bCs/>
          <w:sz w:val="22"/>
          <w:szCs w:val="22"/>
          <w:lang w:val="sr-Cyrl-RS"/>
        </w:rPr>
        <w:t>а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, циљеви и приоритети</w:t>
      </w:r>
      <w:r w:rsidR="001F5858">
        <w:rPr>
          <w:rFonts w:ascii="Cambria" w:hAnsi="Cambria" w:cstheme="minorHAnsi"/>
          <w:bCs/>
          <w:sz w:val="22"/>
          <w:szCs w:val="22"/>
          <w:lang w:val="sr-Cyrl-RS"/>
        </w:rPr>
        <w:t>)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 се неће </w:t>
      </w:r>
      <w:r w:rsidR="001F5858">
        <w:rPr>
          <w:rFonts w:ascii="Cambria" w:hAnsi="Cambria" w:cstheme="minorHAnsi"/>
          <w:bCs/>
          <w:sz w:val="22"/>
          <w:szCs w:val="22"/>
          <w:lang w:val="sr-Cyrl-RS"/>
        </w:rPr>
        <w:t>мијењати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. Промјене се односе на структуру самог документа, одређен</w:t>
      </w:r>
      <w:r>
        <w:rPr>
          <w:rFonts w:ascii="Cambria" w:hAnsi="Cambria" w:cstheme="minorHAnsi"/>
          <w:bCs/>
          <w:sz w:val="22"/>
          <w:szCs w:val="22"/>
          <w:lang w:val="sr-Cyrl-RS"/>
        </w:rPr>
        <w:t xml:space="preserve">е допуне 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као што су </w:t>
      </w:r>
      <w:r>
        <w:rPr>
          <w:rFonts w:ascii="Cambria" w:hAnsi="Cambria" w:cstheme="minorHAnsi"/>
          <w:bCs/>
          <w:sz w:val="22"/>
          <w:szCs w:val="22"/>
          <w:lang w:val="sr-Cyrl-RS"/>
        </w:rPr>
        <w:t xml:space="preserve">полазне и циљане 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вр</w:t>
      </w:r>
      <w:r>
        <w:rPr>
          <w:rFonts w:ascii="Cambria" w:hAnsi="Cambria" w:cstheme="minorHAnsi"/>
          <w:bCs/>
          <w:sz w:val="22"/>
          <w:szCs w:val="22"/>
          <w:lang w:val="sr-Cyrl-RS"/>
        </w:rPr>
        <w:t>иј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едности показатеља (који нису у</w:t>
      </w:r>
      <w:r>
        <w:rPr>
          <w:rFonts w:ascii="Cambria" w:hAnsi="Cambria" w:cstheme="minorHAnsi"/>
          <w:bCs/>
          <w:sz w:val="22"/>
          <w:szCs w:val="22"/>
          <w:lang w:val="sr-Cyrl-RS"/>
        </w:rPr>
        <w:t xml:space="preserve">тврђени 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у постојећој стратегији) </w:t>
      </w:r>
      <w:r w:rsidR="001F5858">
        <w:rPr>
          <w:rFonts w:ascii="Cambria" w:hAnsi="Cambria" w:cstheme="minorHAnsi"/>
          <w:bCs/>
          <w:sz w:val="22"/>
          <w:szCs w:val="22"/>
          <w:lang w:val="sr-Cyrl-RS"/>
        </w:rPr>
        <w:t xml:space="preserve">као 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и детаљан опис м</w:t>
      </w:r>
      <w:r>
        <w:rPr>
          <w:rFonts w:ascii="Cambria" w:hAnsi="Cambria" w:cstheme="minorHAnsi"/>
          <w:bCs/>
          <w:sz w:val="22"/>
          <w:szCs w:val="22"/>
          <w:lang w:val="sr-Cyrl-RS"/>
        </w:rPr>
        <w:t>ј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ера са оквирним подручјем 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 xml:space="preserve">дјеловања 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и проц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ј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ење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 xml:space="preserve">ном 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 финансијск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ом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 вр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иј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едно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шћу</w:t>
      </w:r>
      <w:r w:rsidR="00782DC5" w:rsidRPr="00AF1E4C">
        <w:rPr>
          <w:rFonts w:ascii="Cambria" w:hAnsi="Cambria" w:cstheme="minorHAnsi"/>
          <w:bCs/>
          <w:sz w:val="22"/>
          <w:szCs w:val="22"/>
          <w:lang w:val="sr-Latn-BA"/>
        </w:rPr>
        <w:t>.</w:t>
      </w:r>
    </w:p>
    <w:p w14:paraId="3D887F32" w14:textId="77777777" w:rsidR="00491320" w:rsidRPr="00AF1E4C" w:rsidRDefault="00491320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</w:p>
    <w:p w14:paraId="0FA956CE" w14:textId="1DE52135" w:rsidR="00782DC5" w:rsidRPr="00AF1E4C" w:rsidRDefault="00782DC5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У складу са чланом 16.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 xml:space="preserve">Уредбе 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о стратешким документима у Републици Српској, 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 xml:space="preserve">усаглашене 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стратегије развоја 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 xml:space="preserve">код 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наведени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х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 општина треба да имају 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 xml:space="preserve">сљедећу 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 структур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у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:</w:t>
      </w:r>
    </w:p>
    <w:p w14:paraId="6E73D03C" w14:textId="1B86E853" w:rsidR="00782DC5" w:rsidRPr="00AF1E4C" w:rsidRDefault="00782DC5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1. 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Увод</w:t>
      </w:r>
    </w:p>
    <w:p w14:paraId="6C087EDC" w14:textId="77777777" w:rsidR="00782DC5" w:rsidRPr="00AF1E4C" w:rsidRDefault="00782DC5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2. Стратешка платформа</w:t>
      </w:r>
    </w:p>
    <w:p w14:paraId="1CF7C1E0" w14:textId="77777777" w:rsidR="00782DC5" w:rsidRPr="00AF1E4C" w:rsidRDefault="00782DC5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3. Приоритети и мере</w:t>
      </w:r>
    </w:p>
    <w:p w14:paraId="67D55CE7" w14:textId="77777777" w:rsidR="00782DC5" w:rsidRPr="00AF1E4C" w:rsidRDefault="00782DC5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4. Кључни стратешки пројекти</w:t>
      </w:r>
    </w:p>
    <w:p w14:paraId="7F5A0266" w14:textId="2B84AFA4" w:rsidR="00782DC5" w:rsidRPr="00AF1E4C" w:rsidRDefault="00782DC5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5. Опис 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 xml:space="preserve">унутрашње 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и међусобне усклађености стратешког документа</w:t>
      </w:r>
    </w:p>
    <w:p w14:paraId="3B1B0641" w14:textId="17A2274A" w:rsidR="00782DC5" w:rsidRPr="00AF1E4C" w:rsidRDefault="00782DC5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6. 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 xml:space="preserve">Оквирни 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финансијски план</w:t>
      </w:r>
    </w:p>
    <w:p w14:paraId="16CBC78E" w14:textId="3B61CBDD" w:rsidR="00782DC5" w:rsidRPr="00AF1E4C" w:rsidRDefault="00782DC5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7. Оквир за 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спровођење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, праћење, изв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ј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ештавање и 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 xml:space="preserve">вредновање 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стратешк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их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 xml:space="preserve"> документа</w:t>
      </w:r>
    </w:p>
    <w:p w14:paraId="1C699CD6" w14:textId="62A5293B" w:rsidR="00212013" w:rsidRDefault="00782DC5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8. Прилози у стратешком документу:</w:t>
      </w:r>
    </w:p>
    <w:p w14:paraId="6F3AC2A2" w14:textId="1A42B848" w:rsidR="00491320" w:rsidRDefault="00491320" w:rsidP="001F5858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>
        <w:rPr>
          <w:rFonts w:ascii="Cambria" w:hAnsi="Cambria" w:cstheme="minorHAnsi"/>
          <w:bCs/>
          <w:sz w:val="22"/>
          <w:szCs w:val="22"/>
          <w:lang w:val="sr-Cyrl-RS"/>
        </w:rPr>
        <w:t>- Сажети преглед стратешких циљева, приоритета и мјера у стратешком документу</w:t>
      </w:r>
    </w:p>
    <w:p w14:paraId="1FFA6C4B" w14:textId="55E27EEA" w:rsidR="00D50C49" w:rsidRDefault="00782DC5" w:rsidP="001F5858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BA"/>
        </w:rPr>
      </w:pP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- Детаљан преглед м</w:t>
      </w:r>
      <w:r w:rsidR="00491320">
        <w:rPr>
          <w:rFonts w:ascii="Cambria" w:hAnsi="Cambria" w:cstheme="minorHAnsi"/>
          <w:bCs/>
          <w:sz w:val="22"/>
          <w:szCs w:val="22"/>
          <w:lang w:val="sr-Cyrl-RS"/>
        </w:rPr>
        <w:t>ј</w:t>
      </w:r>
      <w:r w:rsidRPr="00AF1E4C">
        <w:rPr>
          <w:rFonts w:ascii="Cambria" w:hAnsi="Cambria" w:cstheme="minorHAnsi"/>
          <w:bCs/>
          <w:sz w:val="22"/>
          <w:szCs w:val="22"/>
          <w:lang w:val="sr-Latn-BA"/>
        </w:rPr>
        <w:t>ера.</w:t>
      </w:r>
    </w:p>
    <w:p w14:paraId="13EC2ED4" w14:textId="77777777" w:rsidR="00D50C49" w:rsidRDefault="00D50C49" w:rsidP="001F5858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BA"/>
        </w:rPr>
      </w:pPr>
    </w:p>
    <w:p w14:paraId="643862D5" w14:textId="34821740" w:rsidR="00491320" w:rsidRPr="001F5858" w:rsidRDefault="00491320" w:rsidP="004D57F0">
      <w:pPr>
        <w:pStyle w:val="ListParagraph"/>
        <w:numPr>
          <w:ilvl w:val="0"/>
          <w:numId w:val="31"/>
        </w:numPr>
        <w:jc w:val="both"/>
        <w:rPr>
          <w:rFonts w:ascii="Cambria" w:hAnsi="Cambria" w:cstheme="minorHAnsi"/>
          <w:b/>
          <w:bCs/>
          <w:lang w:val="sr-Latn-BA"/>
        </w:rPr>
      </w:pPr>
      <w:r w:rsidRPr="001F5858">
        <w:rPr>
          <w:rFonts w:ascii="Cambria" w:hAnsi="Cambria" w:cstheme="minorHAnsi"/>
          <w:b/>
          <w:bCs/>
          <w:lang w:val="sr-Latn-BA"/>
        </w:rPr>
        <w:t>Очекивани резултати</w:t>
      </w:r>
    </w:p>
    <w:p w14:paraId="623477A5" w14:textId="77777777" w:rsidR="00491320" w:rsidRPr="00491320" w:rsidRDefault="00491320" w:rsidP="00491320">
      <w:pPr>
        <w:jc w:val="both"/>
        <w:rPr>
          <w:rFonts w:ascii="Cambria" w:hAnsi="Cambria" w:cstheme="minorHAnsi"/>
          <w:b/>
          <w:bCs/>
          <w:sz w:val="22"/>
          <w:szCs w:val="22"/>
          <w:lang w:val="sr-Latn-BA"/>
        </w:rPr>
      </w:pPr>
    </w:p>
    <w:p w14:paraId="19A0E4DA" w14:textId="54EC23E0" w:rsidR="0037600D" w:rsidRDefault="0037600D" w:rsidP="001F5858">
      <w:pPr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  <w:r w:rsidRPr="0037600D">
        <w:rPr>
          <w:rFonts w:ascii="Cambria" w:hAnsi="Cambria" w:cstheme="minorHAnsi"/>
          <w:bCs/>
          <w:sz w:val="22"/>
          <w:szCs w:val="22"/>
          <w:lang w:val="sr-Cyrl-RS"/>
        </w:rPr>
        <w:t>С обзиром на дефинисане задатке консултанта као излазни резултати очекују се: да се изврши у</w:t>
      </w:r>
      <w:r w:rsidRPr="0037600D">
        <w:rPr>
          <w:rFonts w:ascii="Cambria" w:hAnsi="Cambria"/>
          <w:sz w:val="22"/>
          <w:szCs w:val="22"/>
        </w:rPr>
        <w:t xml:space="preserve">вид у постојећу документацију и </w:t>
      </w:r>
      <w:r w:rsidRPr="0037600D">
        <w:rPr>
          <w:rFonts w:ascii="Cambria" w:hAnsi="Cambria"/>
          <w:sz w:val="22"/>
          <w:szCs w:val="22"/>
          <w:lang w:val="sr-Cyrl-RS"/>
        </w:rPr>
        <w:t xml:space="preserve">пружи </w:t>
      </w:r>
      <w:r w:rsidRPr="0037600D">
        <w:rPr>
          <w:rFonts w:ascii="Cambria" w:hAnsi="Cambria"/>
          <w:sz w:val="22"/>
          <w:szCs w:val="22"/>
        </w:rPr>
        <w:t xml:space="preserve">подршка </w:t>
      </w:r>
      <w:r w:rsidR="005241D3">
        <w:rPr>
          <w:rFonts w:ascii="Cambria" w:hAnsi="Cambria"/>
          <w:sz w:val="22"/>
          <w:szCs w:val="22"/>
          <w:lang w:val="sr-Cyrl-RS"/>
        </w:rPr>
        <w:t xml:space="preserve">одговорним службеницима </w:t>
      </w:r>
      <w:r w:rsidRPr="0037600D">
        <w:rPr>
          <w:rFonts w:ascii="Cambria" w:hAnsi="Cambria"/>
          <w:sz w:val="22"/>
          <w:szCs w:val="22"/>
        </w:rPr>
        <w:t>у обављању припремних и административно-техничких радњи</w:t>
      </w:r>
      <w:r w:rsidRPr="0037600D">
        <w:rPr>
          <w:rFonts w:ascii="Cambria" w:hAnsi="Cambria"/>
          <w:sz w:val="22"/>
          <w:szCs w:val="22"/>
          <w:lang w:val="sr-Cyrl-RS"/>
        </w:rPr>
        <w:t>; да се о</w:t>
      </w:r>
      <w:r w:rsidRPr="0037600D">
        <w:rPr>
          <w:rFonts w:ascii="Cambria" w:hAnsi="Cambria"/>
          <w:sz w:val="22"/>
          <w:szCs w:val="22"/>
        </w:rPr>
        <w:t>држ</w:t>
      </w:r>
      <w:r w:rsidRPr="0037600D">
        <w:rPr>
          <w:rFonts w:ascii="Cambria" w:hAnsi="Cambria"/>
          <w:sz w:val="22"/>
          <w:szCs w:val="22"/>
          <w:lang w:val="sr-Cyrl-RS"/>
        </w:rPr>
        <w:t>и</w:t>
      </w:r>
      <w:r w:rsidRPr="0037600D">
        <w:rPr>
          <w:rFonts w:ascii="Cambria" w:hAnsi="Cambria"/>
          <w:sz w:val="22"/>
          <w:szCs w:val="22"/>
        </w:rPr>
        <w:t xml:space="preserve"> уводни састанак са </w:t>
      </w:r>
      <w:r w:rsidRPr="0037600D">
        <w:rPr>
          <w:rFonts w:ascii="Cambria" w:hAnsi="Cambria"/>
          <w:sz w:val="22"/>
          <w:szCs w:val="22"/>
          <w:lang w:val="sr-Cyrl-RS"/>
        </w:rPr>
        <w:t xml:space="preserve">службеницима одговорним за локални развој у изабраним општинама; да се дефинише усаглашен </w:t>
      </w:r>
      <w:r w:rsidRPr="0037600D">
        <w:rPr>
          <w:rFonts w:ascii="Cambria" w:hAnsi="Cambria"/>
          <w:sz w:val="22"/>
          <w:szCs w:val="22"/>
        </w:rPr>
        <w:t xml:space="preserve"> методолошки приступ и </w:t>
      </w:r>
      <w:r w:rsidRPr="0037600D">
        <w:rPr>
          <w:rFonts w:ascii="Cambria" w:hAnsi="Cambria"/>
          <w:sz w:val="22"/>
          <w:szCs w:val="22"/>
          <w:lang w:val="sr-Cyrl-RS"/>
        </w:rPr>
        <w:t xml:space="preserve">донесе </w:t>
      </w:r>
      <w:r w:rsidRPr="0037600D">
        <w:rPr>
          <w:rFonts w:ascii="Cambria" w:hAnsi="Cambria"/>
          <w:sz w:val="22"/>
          <w:szCs w:val="22"/>
        </w:rPr>
        <w:t xml:space="preserve">План </w:t>
      </w:r>
      <w:r w:rsidRPr="0037600D">
        <w:rPr>
          <w:rFonts w:ascii="Cambria" w:hAnsi="Cambria"/>
          <w:sz w:val="22"/>
          <w:szCs w:val="22"/>
          <w:lang w:val="sr-Cyrl-RS"/>
        </w:rPr>
        <w:t xml:space="preserve">рада на усаглашавању стратегија; </w:t>
      </w:r>
      <w:r>
        <w:rPr>
          <w:rFonts w:ascii="Cambria" w:hAnsi="Cambria"/>
          <w:sz w:val="22"/>
          <w:szCs w:val="22"/>
          <w:lang w:val="sr-Cyrl-RS"/>
        </w:rPr>
        <w:t xml:space="preserve">као и </w:t>
      </w:r>
      <w:r w:rsidRPr="0037600D">
        <w:rPr>
          <w:rFonts w:ascii="Cambria" w:hAnsi="Cambria"/>
          <w:sz w:val="22"/>
          <w:szCs w:val="22"/>
          <w:lang w:val="sr-Cyrl-RS"/>
        </w:rPr>
        <w:t>да се о</w:t>
      </w:r>
      <w:r w:rsidRPr="0037600D">
        <w:rPr>
          <w:rFonts w:ascii="Cambria" w:hAnsi="Cambria"/>
          <w:sz w:val="22"/>
          <w:szCs w:val="22"/>
        </w:rPr>
        <w:t>сигура међусобна и унутрашња усклађеност стратешког документа кроз логичку и хијерархијску повезаност циљева, приоритета</w:t>
      </w:r>
      <w:r w:rsidRPr="0037600D">
        <w:rPr>
          <w:rFonts w:ascii="Cambria" w:hAnsi="Cambria"/>
          <w:sz w:val="22"/>
          <w:szCs w:val="22"/>
          <w:lang w:val="sr-Cyrl-RS"/>
        </w:rPr>
        <w:t xml:space="preserve"> и</w:t>
      </w:r>
      <w:r w:rsidRPr="0037600D">
        <w:rPr>
          <w:rFonts w:ascii="Cambria" w:hAnsi="Cambria"/>
          <w:sz w:val="22"/>
          <w:szCs w:val="22"/>
        </w:rPr>
        <w:t xml:space="preserve"> мјера</w:t>
      </w:r>
      <w:r w:rsidR="005A5A99">
        <w:rPr>
          <w:rFonts w:ascii="Cambria" w:hAnsi="Cambria"/>
          <w:sz w:val="22"/>
          <w:szCs w:val="22"/>
          <w:lang w:val="sr-Cyrl-RS"/>
        </w:rPr>
        <w:t>; стварање добре основе за припрему спроведбених докумената и примјену Уредбе о спроведбеним документима.</w:t>
      </w:r>
    </w:p>
    <w:p w14:paraId="46C48FCA" w14:textId="77777777" w:rsidR="005A5A99" w:rsidRPr="005A5A99" w:rsidRDefault="005A5A99" w:rsidP="001F5858">
      <w:pPr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</w:p>
    <w:p w14:paraId="7B6A5B09" w14:textId="77777777" w:rsidR="004D57F0" w:rsidRPr="001F5858" w:rsidRDefault="004D57F0" w:rsidP="004D57F0">
      <w:pPr>
        <w:pStyle w:val="ListParagraph"/>
        <w:numPr>
          <w:ilvl w:val="0"/>
          <w:numId w:val="31"/>
        </w:numPr>
        <w:spacing w:after="160" w:line="259" w:lineRule="auto"/>
        <w:rPr>
          <w:rFonts w:ascii="Cambria" w:hAnsi="Cambria"/>
          <w:b/>
          <w:lang w:val="sr-Latn-BA"/>
        </w:rPr>
      </w:pPr>
      <w:r w:rsidRPr="001F5858">
        <w:rPr>
          <w:rFonts w:ascii="Cambria" w:hAnsi="Cambria"/>
          <w:b/>
          <w:lang w:val="sr-Cyrl-RS"/>
        </w:rPr>
        <w:t>Организациона питања</w:t>
      </w:r>
    </w:p>
    <w:p w14:paraId="278331EE" w14:textId="21CF4667" w:rsidR="005761BF" w:rsidRPr="005761BF" w:rsidRDefault="004D57F0" w:rsidP="001F5858">
      <w:pPr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  <w:r w:rsidRPr="005761BF">
        <w:rPr>
          <w:rFonts w:ascii="Cambria" w:hAnsi="Cambria"/>
          <w:sz w:val="22"/>
          <w:szCs w:val="22"/>
          <w:lang w:val="sr-Cyrl-RS"/>
        </w:rPr>
        <w:t xml:space="preserve">Консултант ће бити задужен за координацију и обезбјеђење квалитета процеса и производа из угла његовог садржаја </w:t>
      </w:r>
      <w:r w:rsidR="005761BF">
        <w:rPr>
          <w:rFonts w:ascii="Cambria" w:hAnsi="Cambria"/>
          <w:sz w:val="22"/>
          <w:szCs w:val="22"/>
          <w:lang w:val="sr-Cyrl-RS"/>
        </w:rPr>
        <w:t xml:space="preserve">и блиско ће </w:t>
      </w:r>
      <w:r w:rsidRPr="005761BF">
        <w:rPr>
          <w:rFonts w:ascii="Cambria" w:hAnsi="Cambria"/>
          <w:sz w:val="22"/>
          <w:szCs w:val="22"/>
          <w:lang w:val="sr-Cyrl-RS"/>
        </w:rPr>
        <w:t>сара</w:t>
      </w:r>
      <w:r w:rsidR="005761BF">
        <w:rPr>
          <w:rFonts w:ascii="Cambria" w:hAnsi="Cambria"/>
          <w:sz w:val="22"/>
          <w:szCs w:val="22"/>
          <w:lang w:val="sr-Cyrl-RS"/>
        </w:rPr>
        <w:t>ђивати</w:t>
      </w:r>
      <w:r w:rsidRPr="005761BF">
        <w:rPr>
          <w:rFonts w:ascii="Cambria" w:hAnsi="Cambria"/>
          <w:sz w:val="22"/>
          <w:szCs w:val="22"/>
          <w:lang w:val="sr-Cyrl-RS"/>
        </w:rPr>
        <w:t xml:space="preserve"> са службеницима задуженим за стратешко планирање и управљање развојем у изабраним општинама</w:t>
      </w:r>
      <w:r w:rsidR="005761BF" w:rsidRPr="005761BF">
        <w:rPr>
          <w:rFonts w:ascii="Cambria" w:hAnsi="Cambria"/>
          <w:sz w:val="22"/>
          <w:szCs w:val="22"/>
          <w:lang w:val="sr-Cyrl-RS"/>
        </w:rPr>
        <w:t>, од којих се очекује да прихвате препоручене методе рада</w:t>
      </w:r>
      <w:r w:rsidR="005761BF">
        <w:rPr>
          <w:rFonts w:ascii="Cambria" w:hAnsi="Cambria"/>
          <w:sz w:val="22"/>
          <w:szCs w:val="22"/>
          <w:lang w:val="sr-Cyrl-RS"/>
        </w:rPr>
        <w:t xml:space="preserve"> консултанта</w:t>
      </w:r>
      <w:r w:rsidR="005761BF" w:rsidRPr="005761BF">
        <w:rPr>
          <w:rFonts w:ascii="Cambria" w:hAnsi="Cambria"/>
          <w:sz w:val="22"/>
          <w:szCs w:val="22"/>
          <w:lang w:val="sr-Cyrl-RS"/>
        </w:rPr>
        <w:t>, расподјеле одговорност и начин комуникације.</w:t>
      </w:r>
      <w:r w:rsidR="001F5858">
        <w:rPr>
          <w:rFonts w:ascii="Cambria" w:hAnsi="Cambria"/>
          <w:sz w:val="22"/>
          <w:szCs w:val="22"/>
          <w:lang w:val="sr-Cyrl-RS"/>
        </w:rPr>
        <w:t xml:space="preserve"> Кансултант ће редовно информисати наручиоца посла о току реализације уговорених обавеза.</w:t>
      </w:r>
    </w:p>
    <w:p w14:paraId="5DFD0127" w14:textId="45E61A13" w:rsidR="004D57F0" w:rsidRPr="004D57F0" w:rsidRDefault="005761BF" w:rsidP="001F5858">
      <w:pPr>
        <w:spacing w:line="276" w:lineRule="auto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 xml:space="preserve"> </w:t>
      </w:r>
    </w:p>
    <w:p w14:paraId="0DEE1726" w14:textId="77777777" w:rsidR="004D57F0" w:rsidRDefault="004D57F0" w:rsidP="00372607">
      <w:pPr>
        <w:rPr>
          <w:rFonts w:ascii="Cambria" w:hAnsi="Cambria"/>
          <w:sz w:val="22"/>
          <w:szCs w:val="22"/>
          <w:lang w:val="sr-Latn-BA"/>
        </w:rPr>
      </w:pPr>
    </w:p>
    <w:p w14:paraId="0CBAAFCE" w14:textId="2198AAB1" w:rsidR="004D57F0" w:rsidRPr="001F5858" w:rsidRDefault="001F5858" w:rsidP="001F5858">
      <w:pPr>
        <w:ind w:firstLine="283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RS"/>
        </w:rPr>
        <w:lastRenderedPageBreak/>
        <w:t xml:space="preserve">5. </w:t>
      </w:r>
      <w:r w:rsidR="005761BF" w:rsidRPr="001F5858">
        <w:rPr>
          <w:rFonts w:ascii="Cambria" w:hAnsi="Cambria"/>
          <w:b/>
          <w:lang w:val="sr-Cyrl-RS"/>
        </w:rPr>
        <w:t>Временско трајање</w:t>
      </w:r>
      <w:r w:rsidR="005761BF" w:rsidRPr="001F5858">
        <w:rPr>
          <w:rFonts w:ascii="Cambria" w:hAnsi="Cambria"/>
          <w:sz w:val="22"/>
          <w:szCs w:val="22"/>
          <w:lang w:val="sr-Cyrl-RS"/>
        </w:rPr>
        <w:t>: септембар – децембар 2023.године</w:t>
      </w:r>
    </w:p>
    <w:p w14:paraId="545C76DB" w14:textId="77777777" w:rsidR="004D57F0" w:rsidRDefault="004D57F0" w:rsidP="00372607">
      <w:pPr>
        <w:rPr>
          <w:rFonts w:ascii="Cambria" w:hAnsi="Cambria"/>
          <w:sz w:val="22"/>
          <w:szCs w:val="22"/>
          <w:lang w:val="sr-Latn-BA"/>
        </w:rPr>
      </w:pPr>
    </w:p>
    <w:p w14:paraId="06200966" w14:textId="3F578407" w:rsidR="00024ED7" w:rsidRPr="001F5858" w:rsidRDefault="001F5858" w:rsidP="001F5858">
      <w:pPr>
        <w:ind w:firstLine="283"/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  <w:r>
        <w:rPr>
          <w:rFonts w:ascii="Cambria" w:hAnsi="Cambria" w:cstheme="minorHAnsi"/>
          <w:b/>
          <w:sz w:val="22"/>
          <w:szCs w:val="22"/>
          <w:lang w:val="sr-Cyrl-RS"/>
        </w:rPr>
        <w:t xml:space="preserve">6. </w:t>
      </w:r>
      <w:r w:rsidR="00024ED7" w:rsidRPr="001F5858">
        <w:rPr>
          <w:rFonts w:ascii="Cambria" w:hAnsi="Cambria" w:cstheme="minorHAnsi"/>
          <w:b/>
          <w:lang w:val="sr-Cyrl-RS"/>
        </w:rPr>
        <w:t>Образовање и квалификација</w:t>
      </w:r>
    </w:p>
    <w:p w14:paraId="52505F71" w14:textId="706A631D" w:rsidR="00024ED7" w:rsidRDefault="00024ED7" w:rsidP="00BE38CD">
      <w:pPr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1C172652" w14:textId="5B6703F1" w:rsidR="00024ED7" w:rsidRDefault="00024ED7" w:rsidP="001F5858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024ED7">
        <w:rPr>
          <w:rFonts w:ascii="Cambria" w:hAnsi="Cambria"/>
          <w:sz w:val="22"/>
          <w:szCs w:val="22"/>
        </w:rPr>
        <w:t>• Универзитетска диплома у области економије или другим релевантним областима</w:t>
      </w:r>
      <w:r w:rsidR="00753ABA">
        <w:rPr>
          <w:rFonts w:ascii="Cambria" w:hAnsi="Cambria"/>
          <w:sz w:val="22"/>
          <w:szCs w:val="22"/>
          <w:lang w:val="sr-Cyrl-RS"/>
        </w:rPr>
        <w:t>;</w:t>
      </w:r>
      <w:r w:rsidRPr="00024ED7">
        <w:rPr>
          <w:rFonts w:ascii="Cambria" w:hAnsi="Cambria"/>
          <w:sz w:val="22"/>
          <w:szCs w:val="22"/>
        </w:rPr>
        <w:t xml:space="preserve"> </w:t>
      </w:r>
    </w:p>
    <w:p w14:paraId="775ACB8E" w14:textId="041ADA96" w:rsidR="005761BF" w:rsidRDefault="00024ED7" w:rsidP="001F5858">
      <w:pPr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  <w:r w:rsidRPr="00024ED7">
        <w:rPr>
          <w:rFonts w:ascii="Cambria" w:hAnsi="Cambria"/>
          <w:sz w:val="22"/>
          <w:szCs w:val="22"/>
        </w:rPr>
        <w:t>• Увјерење о успјешно завршеној обуци на тему израде стратешких докумената у складу са новим методолошким оквиром у Републици Српској</w:t>
      </w:r>
      <w:r w:rsidR="001F5858">
        <w:rPr>
          <w:rFonts w:ascii="Cambria" w:hAnsi="Cambria"/>
          <w:sz w:val="22"/>
          <w:szCs w:val="22"/>
          <w:lang w:val="sr-Cyrl-RS"/>
        </w:rPr>
        <w:t>.</w:t>
      </w:r>
    </w:p>
    <w:p w14:paraId="672518A1" w14:textId="77777777" w:rsidR="001F5858" w:rsidRDefault="001F5858" w:rsidP="005761B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00042E8" w14:textId="65E1C6E8" w:rsidR="00F46C5B" w:rsidRPr="001F5858" w:rsidRDefault="001F5858" w:rsidP="001F5858">
      <w:pPr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  <w:r>
        <w:rPr>
          <w:rFonts w:ascii="Cambria" w:hAnsi="Cambria" w:cstheme="minorHAnsi"/>
          <w:b/>
          <w:sz w:val="22"/>
          <w:szCs w:val="22"/>
          <w:lang w:val="sr-Cyrl-RS"/>
        </w:rPr>
        <w:t xml:space="preserve">      7. </w:t>
      </w:r>
      <w:r w:rsidR="005761BF" w:rsidRPr="001F5858">
        <w:rPr>
          <w:rFonts w:ascii="Cambria" w:hAnsi="Cambria" w:cstheme="minorHAnsi"/>
          <w:b/>
          <w:sz w:val="22"/>
          <w:szCs w:val="22"/>
          <w:lang w:val="sr-Cyrl-RS"/>
        </w:rPr>
        <w:t>Искуство</w:t>
      </w:r>
    </w:p>
    <w:p w14:paraId="2A65E5E5" w14:textId="71400DD4" w:rsidR="005761BF" w:rsidRDefault="005761BF" w:rsidP="005761BF">
      <w:pPr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67404018" w14:textId="1F5EC739" w:rsidR="005761BF" w:rsidRDefault="005761BF" w:rsidP="001F5858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761BF">
        <w:rPr>
          <w:rFonts w:ascii="Cambria" w:hAnsi="Cambria"/>
          <w:sz w:val="22"/>
          <w:szCs w:val="22"/>
        </w:rPr>
        <w:t xml:space="preserve">• </w:t>
      </w:r>
      <w:r w:rsidR="00F5464A" w:rsidRPr="005761BF">
        <w:rPr>
          <w:rFonts w:ascii="Cambria" w:hAnsi="Cambria"/>
          <w:sz w:val="22"/>
          <w:szCs w:val="22"/>
        </w:rPr>
        <w:t>Добро познавање методолошког оквира за израду стратешких докумената у Републици Српској</w:t>
      </w:r>
      <w:r w:rsidR="00F5464A">
        <w:rPr>
          <w:rFonts w:ascii="Cambria" w:hAnsi="Cambria"/>
          <w:sz w:val="22"/>
          <w:szCs w:val="22"/>
          <w:lang w:val="sr-Cyrl-RS"/>
        </w:rPr>
        <w:t>, са м</w:t>
      </w:r>
      <w:r w:rsidRPr="005761BF">
        <w:rPr>
          <w:rFonts w:ascii="Cambria" w:hAnsi="Cambria"/>
          <w:sz w:val="22"/>
          <w:szCs w:val="22"/>
        </w:rPr>
        <w:t xml:space="preserve">инимално </w:t>
      </w:r>
      <w:r>
        <w:rPr>
          <w:rFonts w:ascii="Cambria" w:hAnsi="Cambria"/>
          <w:sz w:val="22"/>
          <w:szCs w:val="22"/>
          <w:lang w:val="sr-Cyrl-RS"/>
        </w:rPr>
        <w:t>3</w:t>
      </w:r>
      <w:r w:rsidRPr="005761BF">
        <w:rPr>
          <w:rFonts w:ascii="Cambria" w:hAnsi="Cambria"/>
          <w:sz w:val="22"/>
          <w:szCs w:val="22"/>
        </w:rPr>
        <w:t xml:space="preserve"> година искуства у </w:t>
      </w:r>
      <w:r w:rsidR="00F5464A">
        <w:rPr>
          <w:rFonts w:ascii="Cambria" w:hAnsi="Cambria"/>
          <w:sz w:val="22"/>
          <w:szCs w:val="22"/>
          <w:lang w:val="sr-Cyrl-RS"/>
        </w:rPr>
        <w:t xml:space="preserve">наведеној </w:t>
      </w:r>
      <w:r w:rsidRPr="005761BF">
        <w:rPr>
          <w:rFonts w:ascii="Cambria" w:hAnsi="Cambria"/>
          <w:sz w:val="22"/>
          <w:szCs w:val="22"/>
        </w:rPr>
        <w:t>области;</w:t>
      </w:r>
    </w:p>
    <w:p w14:paraId="73B51C58" w14:textId="55937DEF" w:rsidR="005761BF" w:rsidRDefault="005761BF" w:rsidP="001F5858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761BF">
        <w:rPr>
          <w:rFonts w:ascii="Cambria" w:hAnsi="Cambria"/>
          <w:sz w:val="22"/>
          <w:szCs w:val="22"/>
        </w:rPr>
        <w:t xml:space="preserve">• Претходно искуство у пружању техничке подршке </w:t>
      </w:r>
      <w:r>
        <w:rPr>
          <w:rFonts w:ascii="Cambria" w:hAnsi="Cambria"/>
          <w:sz w:val="22"/>
          <w:szCs w:val="22"/>
          <w:lang w:val="sr-Cyrl-RS"/>
        </w:rPr>
        <w:t xml:space="preserve">у </w:t>
      </w:r>
      <w:r w:rsidR="00F5464A">
        <w:rPr>
          <w:rFonts w:ascii="Cambria" w:hAnsi="Cambria"/>
          <w:sz w:val="22"/>
          <w:szCs w:val="22"/>
          <w:lang w:val="sr-Cyrl-RS"/>
        </w:rPr>
        <w:t xml:space="preserve">усаглашавању стратешких докумената са новим законским оквиром у </w:t>
      </w:r>
      <w:r>
        <w:rPr>
          <w:rFonts w:ascii="Cambria" w:hAnsi="Cambria"/>
          <w:sz w:val="22"/>
          <w:szCs w:val="22"/>
          <w:lang w:val="sr-Cyrl-RS"/>
        </w:rPr>
        <w:t xml:space="preserve">најмање 3 </w:t>
      </w:r>
      <w:r w:rsidRPr="005761BF">
        <w:rPr>
          <w:rFonts w:ascii="Cambria" w:hAnsi="Cambria"/>
          <w:sz w:val="22"/>
          <w:szCs w:val="22"/>
        </w:rPr>
        <w:t>локалн</w:t>
      </w:r>
      <w:r>
        <w:rPr>
          <w:rFonts w:ascii="Cambria" w:hAnsi="Cambria"/>
          <w:sz w:val="22"/>
          <w:szCs w:val="22"/>
          <w:lang w:val="sr-Cyrl-RS"/>
        </w:rPr>
        <w:t>е</w:t>
      </w:r>
      <w:r w:rsidRPr="005761BF">
        <w:rPr>
          <w:rFonts w:ascii="Cambria" w:hAnsi="Cambria"/>
          <w:sz w:val="22"/>
          <w:szCs w:val="22"/>
        </w:rPr>
        <w:t xml:space="preserve"> заједниц</w:t>
      </w:r>
      <w:r>
        <w:rPr>
          <w:rFonts w:ascii="Cambria" w:hAnsi="Cambria"/>
          <w:sz w:val="22"/>
          <w:szCs w:val="22"/>
          <w:lang w:val="sr-Cyrl-RS"/>
        </w:rPr>
        <w:t>е</w:t>
      </w:r>
      <w:r w:rsidRPr="005761BF">
        <w:rPr>
          <w:rFonts w:ascii="Cambria" w:hAnsi="Cambria"/>
          <w:sz w:val="22"/>
          <w:szCs w:val="22"/>
        </w:rPr>
        <w:t xml:space="preserve">; </w:t>
      </w:r>
    </w:p>
    <w:p w14:paraId="654FA420" w14:textId="18ABBC9F" w:rsidR="005761BF" w:rsidRPr="005761BF" w:rsidRDefault="005761BF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 w:rsidRPr="005761BF">
        <w:rPr>
          <w:rFonts w:ascii="Cambria" w:hAnsi="Cambria"/>
          <w:sz w:val="22"/>
          <w:szCs w:val="22"/>
        </w:rPr>
        <w:t xml:space="preserve"> • Доказане аналитичке способности и способност концептуализације и јасног и концизног писања.</w:t>
      </w:r>
    </w:p>
    <w:p w14:paraId="46393285" w14:textId="1B53E352" w:rsidR="005761BF" w:rsidRDefault="005761BF" w:rsidP="005761BF">
      <w:pPr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1A100D92" w14:textId="7AE87741" w:rsidR="00F46C5B" w:rsidRPr="001F5858" w:rsidRDefault="00F5464A" w:rsidP="00F5464A">
      <w:pPr>
        <w:jc w:val="both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  <w:lang w:val="sr-Cyrl-RS"/>
        </w:rPr>
        <w:t xml:space="preserve">     </w:t>
      </w:r>
      <w:r w:rsidRPr="00F5464A">
        <w:rPr>
          <w:rFonts w:ascii="Cambria" w:hAnsi="Cambria"/>
          <w:b/>
          <w:sz w:val="22"/>
          <w:szCs w:val="22"/>
          <w:lang w:val="sr-Cyrl-RS"/>
        </w:rPr>
        <w:t>8</w:t>
      </w:r>
      <w:r w:rsidRPr="001F5858">
        <w:rPr>
          <w:rFonts w:ascii="Cambria" w:hAnsi="Cambria"/>
          <w:b/>
          <w:lang w:val="sr-Cyrl-RS"/>
        </w:rPr>
        <w:t xml:space="preserve">. </w:t>
      </w:r>
      <w:r w:rsidR="00F46C5B" w:rsidRPr="001F5858">
        <w:rPr>
          <w:rFonts w:ascii="Cambria" w:hAnsi="Cambria"/>
          <w:b/>
        </w:rPr>
        <w:t>Критеријуми за евалуацију образовања и квалификација</w:t>
      </w:r>
      <w:r w:rsidR="00F46C5B" w:rsidRPr="001F5858">
        <w:rPr>
          <w:rFonts w:ascii="Cambria" w:hAnsi="Cambria"/>
        </w:rPr>
        <w:t xml:space="preserve">: </w:t>
      </w:r>
    </w:p>
    <w:p w14:paraId="72A3B361" w14:textId="77777777" w:rsidR="00024ED7" w:rsidRPr="001F5858" w:rsidRDefault="00024ED7" w:rsidP="00BE38CD">
      <w:pPr>
        <w:jc w:val="both"/>
        <w:rPr>
          <w:rFonts w:ascii="Cambria" w:hAnsi="Cambria" w:cstheme="minorHAnsi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16"/>
      </w:tblGrid>
      <w:tr w:rsidR="00024ED7" w14:paraId="4F82598B" w14:textId="77777777" w:rsidTr="0003193B">
        <w:tc>
          <w:tcPr>
            <w:tcW w:w="5240" w:type="dxa"/>
          </w:tcPr>
          <w:p w14:paraId="5BCD13C0" w14:textId="25E854DB" w:rsidR="00024ED7" w:rsidRPr="0003193B" w:rsidRDefault="00024ED7" w:rsidP="00BE38CD">
            <w:pPr>
              <w:jc w:val="both"/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</w:pPr>
            <w:r w:rsidRPr="0003193B"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3816" w:type="dxa"/>
          </w:tcPr>
          <w:p w14:paraId="657B8AA2" w14:textId="4B9E6734" w:rsidR="00024ED7" w:rsidRPr="0003193B" w:rsidRDefault="00024ED7" w:rsidP="00BE38CD">
            <w:pPr>
              <w:jc w:val="both"/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</w:pPr>
            <w:r w:rsidRPr="0003193B"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  <w:t>Број поена</w:t>
            </w:r>
          </w:p>
        </w:tc>
      </w:tr>
      <w:tr w:rsidR="00024ED7" w14:paraId="59A15EE6" w14:textId="77777777" w:rsidTr="0003193B">
        <w:tc>
          <w:tcPr>
            <w:tcW w:w="5240" w:type="dxa"/>
          </w:tcPr>
          <w:p w14:paraId="56B20A87" w14:textId="383D9257" w:rsidR="00024ED7" w:rsidRPr="00024ED7" w:rsidRDefault="00024ED7" w:rsidP="00BE38CD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Релевантно образовање</w:t>
            </w:r>
          </w:p>
        </w:tc>
        <w:tc>
          <w:tcPr>
            <w:tcW w:w="3816" w:type="dxa"/>
          </w:tcPr>
          <w:p w14:paraId="5495B464" w14:textId="335B404B" w:rsidR="00024ED7" w:rsidRDefault="00024ED7" w:rsidP="00BE38CD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Максимално 10 поена</w:t>
            </w:r>
          </w:p>
          <w:p w14:paraId="074ABF81" w14:textId="75CDF1D5" w:rsidR="00024ED7" w:rsidRDefault="00024ED7" w:rsidP="00753ABA">
            <w:pPr>
              <w:jc w:val="both"/>
              <w:rPr>
                <w:rFonts w:ascii="Cambria" w:hAnsi="Cambria" w:cstheme="minorHAnsi"/>
                <w:sz w:val="22"/>
                <w:szCs w:val="22"/>
                <w:lang w:val="sr-Latn-BA"/>
              </w:rPr>
            </w:pPr>
          </w:p>
        </w:tc>
      </w:tr>
      <w:tr w:rsidR="00024ED7" w14:paraId="1B694AA5" w14:textId="77777777" w:rsidTr="0003193B">
        <w:tc>
          <w:tcPr>
            <w:tcW w:w="5240" w:type="dxa"/>
          </w:tcPr>
          <w:p w14:paraId="6232562D" w14:textId="77777777" w:rsidR="00024ED7" w:rsidRDefault="00024ED7" w:rsidP="00BE38CD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Релевантно професионално искуство</w:t>
            </w:r>
          </w:p>
          <w:p w14:paraId="1EC28FBF" w14:textId="2A719372" w:rsidR="00024ED7" w:rsidRPr="00024ED7" w:rsidRDefault="00024ED7" w:rsidP="00BE38CD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816" w:type="dxa"/>
          </w:tcPr>
          <w:p w14:paraId="29116556" w14:textId="3D681361" w:rsidR="00024ED7" w:rsidRPr="00024ED7" w:rsidRDefault="00024ED7" w:rsidP="0003193B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Максимално </w:t>
            </w:r>
            <w:r w:rsidR="0003193B">
              <w:rPr>
                <w:rFonts w:ascii="Cambria" w:hAnsi="Cambria" w:cstheme="minorHAnsi"/>
                <w:sz w:val="22"/>
                <w:szCs w:val="22"/>
                <w:lang w:val="sr-Cyrl-RS"/>
              </w:rPr>
              <w:t>20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 поена</w:t>
            </w:r>
          </w:p>
        </w:tc>
      </w:tr>
    </w:tbl>
    <w:p w14:paraId="180559DF" w14:textId="77777777" w:rsidR="00F46C5B" w:rsidRDefault="00F46C5B" w:rsidP="00BE38CD">
      <w:pPr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6B6B0B2B" w14:textId="5110D8BE" w:rsidR="00024ED7" w:rsidRPr="001F5858" w:rsidRDefault="00F46C5B" w:rsidP="00F5464A">
      <w:pPr>
        <w:pStyle w:val="ListParagraph"/>
        <w:numPr>
          <w:ilvl w:val="0"/>
          <w:numId w:val="33"/>
        </w:numPr>
        <w:jc w:val="both"/>
        <w:rPr>
          <w:rFonts w:ascii="Cambria" w:hAnsi="Cambria" w:cstheme="minorHAnsi"/>
          <w:b/>
          <w:lang w:val="sr-Cyrl-RS"/>
        </w:rPr>
      </w:pPr>
      <w:r w:rsidRPr="001F5858">
        <w:rPr>
          <w:rFonts w:ascii="Cambria" w:hAnsi="Cambria" w:cstheme="minorHAnsi"/>
          <w:b/>
          <w:lang w:val="sr-Cyrl-RS"/>
        </w:rPr>
        <w:t>Критеријуми за техничку евалуацију</w:t>
      </w:r>
    </w:p>
    <w:p w14:paraId="0FBF04B1" w14:textId="77777777" w:rsidR="00F46C5B" w:rsidRDefault="00F46C5B" w:rsidP="00BE38CD">
      <w:pPr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16"/>
      </w:tblGrid>
      <w:tr w:rsidR="00F46C5B" w14:paraId="7D30E11B" w14:textId="77777777" w:rsidTr="0003193B">
        <w:tc>
          <w:tcPr>
            <w:tcW w:w="5240" w:type="dxa"/>
          </w:tcPr>
          <w:p w14:paraId="216312AD" w14:textId="794AB0C7" w:rsidR="00F46C5B" w:rsidRDefault="00F46C5B" w:rsidP="00F46C5B">
            <w:pPr>
              <w:jc w:val="both"/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3816" w:type="dxa"/>
          </w:tcPr>
          <w:p w14:paraId="70D02BE5" w14:textId="35863922" w:rsidR="00F46C5B" w:rsidRDefault="00F46C5B" w:rsidP="00BE38CD">
            <w:pPr>
              <w:jc w:val="both"/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  <w:t>Број поена</w:t>
            </w:r>
          </w:p>
        </w:tc>
      </w:tr>
      <w:tr w:rsidR="00F46C5B" w14:paraId="30A935F9" w14:textId="77777777" w:rsidTr="0003193B">
        <w:tc>
          <w:tcPr>
            <w:tcW w:w="5240" w:type="dxa"/>
          </w:tcPr>
          <w:p w14:paraId="5738BED2" w14:textId="1E41E0D8" w:rsidR="00F46C5B" w:rsidRPr="00F46C5B" w:rsidRDefault="00F46C5B" w:rsidP="00BE38CD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Оцјена на основу квалификације</w:t>
            </w:r>
          </w:p>
        </w:tc>
        <w:tc>
          <w:tcPr>
            <w:tcW w:w="3816" w:type="dxa"/>
          </w:tcPr>
          <w:p w14:paraId="36FD5B6D" w14:textId="30939E0D" w:rsidR="00F46C5B" w:rsidRPr="00F46C5B" w:rsidRDefault="00F46C5B" w:rsidP="00BE38CD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 w:rsidRPr="00F46C5B">
              <w:rPr>
                <w:rFonts w:ascii="Cambria" w:hAnsi="Cambria" w:cstheme="minorHAnsi"/>
                <w:sz w:val="22"/>
                <w:szCs w:val="22"/>
                <w:lang w:val="sr-Cyrl-RS"/>
              </w:rPr>
              <w:t>30</w:t>
            </w:r>
          </w:p>
        </w:tc>
      </w:tr>
      <w:tr w:rsidR="00F46C5B" w14:paraId="43E38CE0" w14:textId="77777777" w:rsidTr="0003193B">
        <w:tc>
          <w:tcPr>
            <w:tcW w:w="5240" w:type="dxa"/>
          </w:tcPr>
          <w:p w14:paraId="62C714ED" w14:textId="77777777" w:rsidR="00281E39" w:rsidRDefault="00F46C5B" w:rsidP="0003193B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 w:rsidRPr="00F46C5B"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Искуство у пружању техничке подршке 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у </w:t>
            </w:r>
            <w:r w:rsidR="0003193B"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локалној самоуправи 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у области стратешког планирања</w:t>
            </w:r>
            <w:r w:rsidR="0003193B"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, </w:t>
            </w:r>
          </w:p>
          <w:p w14:paraId="66884EF9" w14:textId="0DD295BC" w:rsidR="00F46C5B" w:rsidRPr="00F46C5B" w:rsidRDefault="0003193B" w:rsidP="0003193B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са минимално 3 године искуства</w:t>
            </w:r>
          </w:p>
        </w:tc>
        <w:tc>
          <w:tcPr>
            <w:tcW w:w="3816" w:type="dxa"/>
          </w:tcPr>
          <w:p w14:paraId="164A852B" w14:textId="1D022260" w:rsidR="00F46C5B" w:rsidRPr="00F46C5B" w:rsidRDefault="00F46C5B" w:rsidP="00BE38CD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 w:rsidRPr="00F46C5B">
              <w:rPr>
                <w:rFonts w:ascii="Cambria" w:hAnsi="Cambria" w:cstheme="minorHAnsi"/>
                <w:sz w:val="22"/>
                <w:szCs w:val="22"/>
                <w:lang w:val="sr-Cyrl-RS"/>
              </w:rPr>
              <w:t>30</w:t>
            </w:r>
          </w:p>
        </w:tc>
      </w:tr>
      <w:tr w:rsidR="00281E39" w14:paraId="4B1C4FBB" w14:textId="77777777" w:rsidTr="005C05C2">
        <w:trPr>
          <w:trHeight w:val="1032"/>
        </w:trPr>
        <w:tc>
          <w:tcPr>
            <w:tcW w:w="5240" w:type="dxa"/>
          </w:tcPr>
          <w:p w14:paraId="0BA04771" w14:textId="3DCA4DF8" w:rsidR="00281E39" w:rsidRPr="00F46C5B" w:rsidRDefault="00281E39" w:rsidP="00281E39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Претходно искуство у пружању техничке подршке 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у најмање 3 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локалн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е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 заједниц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е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у усаглашавању стратешких докумената са новим законским оквиром у Републици Српској</w:t>
            </w:r>
          </w:p>
        </w:tc>
        <w:tc>
          <w:tcPr>
            <w:tcW w:w="3816" w:type="dxa"/>
          </w:tcPr>
          <w:p w14:paraId="1EE17A44" w14:textId="20607EE7" w:rsidR="00281E39" w:rsidRPr="00F46C5B" w:rsidRDefault="00281E39" w:rsidP="00BE38CD">
            <w:pPr>
              <w:jc w:val="both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>
              <w:rPr>
                <w:rFonts w:ascii="Cambria" w:hAnsi="Cambria" w:cstheme="minorHAnsi"/>
                <w:sz w:val="22"/>
                <w:szCs w:val="22"/>
                <w:lang w:val="sr-Cyrl-RS"/>
              </w:rPr>
              <w:t>20</w:t>
            </w:r>
          </w:p>
        </w:tc>
      </w:tr>
    </w:tbl>
    <w:p w14:paraId="7E551FA0" w14:textId="77777777" w:rsidR="00F46C5B" w:rsidRDefault="00F46C5B" w:rsidP="00BE38CD">
      <w:pPr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3E723433" w14:textId="3E49625E" w:rsidR="00F46C5B" w:rsidRDefault="00F46C5B" w:rsidP="00BE38CD">
      <w:pPr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204F81D3" w14:textId="61596F99" w:rsidR="00F46C5B" w:rsidRPr="001F5858" w:rsidRDefault="00FC715C" w:rsidP="00F5464A">
      <w:pPr>
        <w:pStyle w:val="ListParagraph"/>
        <w:numPr>
          <w:ilvl w:val="0"/>
          <w:numId w:val="33"/>
        </w:numPr>
        <w:jc w:val="both"/>
        <w:rPr>
          <w:rFonts w:ascii="Cambria" w:hAnsi="Cambria" w:cstheme="minorHAnsi"/>
          <w:b/>
          <w:lang w:val="sr-Cyrl-RS"/>
        </w:rPr>
      </w:pPr>
      <w:r w:rsidRPr="001F5858">
        <w:rPr>
          <w:rFonts w:ascii="Cambria" w:hAnsi="Cambria" w:cstheme="minorHAnsi"/>
          <w:b/>
          <w:lang w:val="sr-Cyrl-RS"/>
        </w:rPr>
        <w:t>Евалуација</w:t>
      </w:r>
    </w:p>
    <w:p w14:paraId="3F1B219D" w14:textId="77777777" w:rsidR="00F5464A" w:rsidRPr="00F5464A" w:rsidRDefault="00F5464A" w:rsidP="00F5464A">
      <w:pPr>
        <w:pStyle w:val="ListParagraph"/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0FFEFCF1" w14:textId="0D615287" w:rsidR="00FC715C" w:rsidRDefault="00FC715C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>
        <w:rPr>
          <w:rFonts w:ascii="Cambria" w:hAnsi="Cambria" w:cstheme="minorHAnsi"/>
          <w:sz w:val="22"/>
          <w:szCs w:val="22"/>
          <w:lang w:val="sr-Cyrl-RS"/>
        </w:rPr>
        <w:t>Кандидат ће бити оцјењен на основу сљедеће методологије: Кумулативна анализа</w:t>
      </w:r>
    </w:p>
    <w:p w14:paraId="69A7B392" w14:textId="726EAF3E" w:rsidR="00FC715C" w:rsidRDefault="00FC715C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>
        <w:rPr>
          <w:rFonts w:ascii="Cambria" w:hAnsi="Cambria" w:cstheme="minorHAnsi"/>
          <w:sz w:val="22"/>
          <w:szCs w:val="22"/>
          <w:lang w:val="sr-Cyrl-RS"/>
        </w:rPr>
        <w:t>Када се користи метод бодовања, уговор се додјељује кандидату чија понуда је оцјењена као:</w:t>
      </w:r>
    </w:p>
    <w:p w14:paraId="1B45DBC8" w14:textId="6377213B" w:rsidR="00FC715C" w:rsidRDefault="00FC715C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>
        <w:rPr>
          <w:rFonts w:ascii="Cambria" w:hAnsi="Cambria" w:cstheme="minorHAnsi"/>
          <w:sz w:val="22"/>
          <w:szCs w:val="22"/>
          <w:lang w:val="sr-Cyrl-RS"/>
        </w:rPr>
        <w:t>а) адекватна, усклађена и прихватљива и</w:t>
      </w:r>
    </w:p>
    <w:p w14:paraId="6C42C606" w14:textId="626D2B98" w:rsidR="00FC715C" w:rsidRDefault="00FC715C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>
        <w:rPr>
          <w:rFonts w:ascii="Cambria" w:hAnsi="Cambria" w:cstheme="minorHAnsi"/>
          <w:sz w:val="22"/>
          <w:szCs w:val="22"/>
          <w:lang w:val="sr-Cyrl-RS"/>
        </w:rPr>
        <w:t>б) добила је навећи број поена према техничким и финансијским критеријумима:</w:t>
      </w:r>
    </w:p>
    <w:p w14:paraId="5F37675B" w14:textId="0FE605E7" w:rsidR="00753ABA" w:rsidRDefault="00FC715C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>
        <w:rPr>
          <w:rFonts w:ascii="Cambria" w:hAnsi="Cambria" w:cstheme="minorHAnsi"/>
          <w:sz w:val="22"/>
          <w:szCs w:val="22"/>
          <w:lang w:val="sr-Cyrl-RS"/>
        </w:rPr>
        <w:t>• Технички критеријум</w:t>
      </w:r>
      <w:r w:rsidR="00753ABA">
        <w:rPr>
          <w:rFonts w:ascii="Cambria" w:hAnsi="Cambria" w:cstheme="minorHAnsi"/>
          <w:sz w:val="22"/>
          <w:szCs w:val="22"/>
          <w:lang w:val="sr-Cyrl-RS"/>
        </w:rPr>
        <w:t xml:space="preserve"> – 60%</w:t>
      </w:r>
    </w:p>
    <w:p w14:paraId="112E4634" w14:textId="151E03E7" w:rsidR="00FC715C" w:rsidRDefault="00FC715C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>
        <w:rPr>
          <w:rFonts w:ascii="Cambria" w:hAnsi="Cambria" w:cstheme="minorHAnsi"/>
          <w:sz w:val="22"/>
          <w:szCs w:val="22"/>
          <w:lang w:val="sr-Cyrl-RS"/>
        </w:rPr>
        <w:t xml:space="preserve">• </w:t>
      </w:r>
      <w:r w:rsidR="00753ABA">
        <w:rPr>
          <w:rFonts w:ascii="Cambria" w:hAnsi="Cambria" w:cstheme="minorHAnsi"/>
          <w:sz w:val="22"/>
          <w:szCs w:val="22"/>
          <w:lang w:val="sr-Cyrl-RS"/>
        </w:rPr>
        <w:t>Финансијски критеријум – 40%</w:t>
      </w:r>
    </w:p>
    <w:p w14:paraId="3B888278" w14:textId="7F020F5B" w:rsidR="00281E39" w:rsidRDefault="00281E39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0D140721" w14:textId="54623436" w:rsidR="00281E39" w:rsidRDefault="00281E39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5679D06F" w14:textId="77777777" w:rsidR="00281E39" w:rsidRDefault="00281E39" w:rsidP="001F5858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0B3DC46E" w14:textId="133337EA" w:rsidR="00753ABA" w:rsidRPr="00281E39" w:rsidRDefault="00281E39" w:rsidP="00281E39">
      <w:pPr>
        <w:jc w:val="both"/>
        <w:rPr>
          <w:rFonts w:ascii="Cambria" w:hAnsi="Cambria"/>
        </w:rPr>
      </w:pPr>
      <w:r>
        <w:rPr>
          <w:rFonts w:ascii="Cambria" w:hAnsi="Cambria"/>
          <w:b/>
          <w:lang w:val="sr-Cyrl-RS"/>
        </w:rPr>
        <w:lastRenderedPageBreak/>
        <w:t xml:space="preserve">         11. </w:t>
      </w:r>
      <w:r w:rsidR="00753ABA" w:rsidRPr="00281E39">
        <w:rPr>
          <w:rFonts w:ascii="Cambria" w:hAnsi="Cambria"/>
          <w:b/>
        </w:rPr>
        <w:t>Потребна документација за пријаву</w:t>
      </w:r>
      <w:r w:rsidR="00753ABA" w:rsidRPr="00281E39">
        <w:rPr>
          <w:rFonts w:ascii="Cambria" w:hAnsi="Cambria"/>
        </w:rPr>
        <w:t xml:space="preserve"> </w:t>
      </w:r>
    </w:p>
    <w:p w14:paraId="62CEF883" w14:textId="77777777" w:rsidR="00F5464A" w:rsidRPr="00F5464A" w:rsidRDefault="00F5464A" w:rsidP="00F5464A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720CFB0E" w14:textId="3920960D" w:rsidR="00753ABA" w:rsidRDefault="00753ABA" w:rsidP="00E81EA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53ABA">
        <w:rPr>
          <w:rFonts w:ascii="Cambria" w:hAnsi="Cambria"/>
          <w:sz w:val="22"/>
          <w:szCs w:val="22"/>
        </w:rPr>
        <w:t>Уз Пријаву кандидати су дужни доставити сљедећу документацију у оргиналу или овјереној фотокопији не старијој од три мјесеца:</w:t>
      </w:r>
    </w:p>
    <w:p w14:paraId="32433447" w14:textId="061703D9" w:rsidR="00753ABA" w:rsidRPr="00753ABA" w:rsidRDefault="00753ABA" w:rsidP="00E81EA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53ABA">
        <w:rPr>
          <w:rFonts w:ascii="Cambria" w:hAnsi="Cambria"/>
          <w:sz w:val="22"/>
          <w:szCs w:val="22"/>
        </w:rPr>
        <w:t>• Факултетска диплома;</w:t>
      </w:r>
    </w:p>
    <w:p w14:paraId="4EBF7CE5" w14:textId="77777777" w:rsidR="00753ABA" w:rsidRPr="00753ABA" w:rsidRDefault="00753ABA" w:rsidP="00E81EA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53ABA">
        <w:rPr>
          <w:rFonts w:ascii="Cambria" w:hAnsi="Cambria"/>
          <w:sz w:val="22"/>
          <w:szCs w:val="22"/>
        </w:rPr>
        <w:t xml:space="preserve"> • Финансијска понуда за пуни бруто износ накнаде за пружање стручних услуга према уговору о дјелу; </w:t>
      </w:r>
    </w:p>
    <w:p w14:paraId="331AD835" w14:textId="497B0B78" w:rsidR="00753ABA" w:rsidRPr="00281E39" w:rsidRDefault="00753ABA" w:rsidP="00E81EA1">
      <w:pPr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  <w:r w:rsidRPr="00753ABA">
        <w:rPr>
          <w:rFonts w:ascii="Cambria" w:hAnsi="Cambria"/>
          <w:sz w:val="22"/>
          <w:szCs w:val="22"/>
        </w:rPr>
        <w:t xml:space="preserve">• Биографија која укључује релевантно искуство и вјештине о учешћу у изради стратешких докумената </w:t>
      </w:r>
      <w:r w:rsidR="00281E39">
        <w:rPr>
          <w:rFonts w:ascii="Cambria" w:hAnsi="Cambria"/>
          <w:sz w:val="22"/>
          <w:szCs w:val="22"/>
          <w:lang w:val="sr-Cyrl-RS"/>
        </w:rPr>
        <w:t xml:space="preserve">у локалној самоуправи, </w:t>
      </w:r>
      <w:r w:rsidRPr="00753ABA">
        <w:rPr>
          <w:rFonts w:ascii="Cambria" w:hAnsi="Cambria"/>
          <w:sz w:val="22"/>
          <w:szCs w:val="22"/>
        </w:rPr>
        <w:t>те познавањ</w:t>
      </w:r>
      <w:r w:rsidR="00281E39">
        <w:rPr>
          <w:rFonts w:ascii="Cambria" w:hAnsi="Cambria"/>
          <w:sz w:val="22"/>
          <w:szCs w:val="22"/>
          <w:lang w:val="sr-Cyrl-RS"/>
        </w:rPr>
        <w:t>е</w:t>
      </w:r>
      <w:bookmarkStart w:id="1" w:name="_GoBack"/>
      <w:bookmarkEnd w:id="1"/>
      <w:r w:rsidRPr="00753ABA">
        <w:rPr>
          <w:rFonts w:ascii="Cambria" w:hAnsi="Cambria"/>
          <w:sz w:val="22"/>
          <w:szCs w:val="22"/>
        </w:rPr>
        <w:t xml:space="preserve"> методолошког оквира за </w:t>
      </w:r>
      <w:r w:rsidR="00281E39">
        <w:rPr>
          <w:rFonts w:ascii="Cambria" w:hAnsi="Cambria"/>
          <w:sz w:val="22"/>
          <w:szCs w:val="22"/>
          <w:lang w:val="sr-Cyrl-RS"/>
        </w:rPr>
        <w:t xml:space="preserve">усаглашавање стратешких докумената са новим законским оквиром </w:t>
      </w:r>
      <w:r w:rsidRPr="00753ABA">
        <w:rPr>
          <w:rFonts w:ascii="Cambria" w:hAnsi="Cambria"/>
          <w:sz w:val="22"/>
          <w:szCs w:val="22"/>
        </w:rPr>
        <w:t>у Републици Српској</w:t>
      </w:r>
      <w:r w:rsidR="00281E39">
        <w:rPr>
          <w:rFonts w:ascii="Cambria" w:hAnsi="Cambria"/>
          <w:sz w:val="22"/>
          <w:szCs w:val="22"/>
          <w:lang w:val="sr-Cyrl-RS"/>
        </w:rPr>
        <w:t>;</w:t>
      </w:r>
    </w:p>
    <w:p w14:paraId="20856A51" w14:textId="05D21337" w:rsidR="00753ABA" w:rsidRPr="00753ABA" w:rsidRDefault="00753ABA" w:rsidP="00E81EA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53ABA">
        <w:rPr>
          <w:rFonts w:ascii="Cambria" w:hAnsi="Cambria"/>
          <w:sz w:val="22"/>
          <w:szCs w:val="22"/>
        </w:rPr>
        <w:t xml:space="preserve"> • Доказна документација (цертификати, </w:t>
      </w:r>
      <w:r w:rsidR="0003193B">
        <w:rPr>
          <w:rFonts w:ascii="Cambria" w:hAnsi="Cambria"/>
          <w:sz w:val="22"/>
          <w:szCs w:val="22"/>
          <w:lang w:val="sr-Cyrl-RS"/>
        </w:rPr>
        <w:t xml:space="preserve">уговори, </w:t>
      </w:r>
      <w:r w:rsidRPr="00753ABA">
        <w:rPr>
          <w:rFonts w:ascii="Cambria" w:hAnsi="Cambria"/>
          <w:sz w:val="22"/>
          <w:szCs w:val="22"/>
        </w:rPr>
        <w:t>линкови докумената, тренинзи и сл.), укључујући доказ о успјешно завршеној обуци на тему израде стратешких докумената у складу са новим методолошким оквиром у Републици Српској, као и о напријед наведеном искуству којом се потврђују вјештине тражене овим Јавним позивом, односно Пројектним задатком у прилогу.</w:t>
      </w:r>
    </w:p>
    <w:p w14:paraId="64AEFD1C" w14:textId="467E8EE6" w:rsidR="00024ED7" w:rsidRDefault="00024ED7" w:rsidP="00E81EA1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03CD8F0" w14:textId="77777777" w:rsidR="00F5464A" w:rsidRPr="00753ABA" w:rsidRDefault="00F5464A" w:rsidP="00BE38CD">
      <w:pPr>
        <w:jc w:val="both"/>
        <w:rPr>
          <w:rFonts w:ascii="Cambria" w:hAnsi="Cambria" w:cstheme="minorHAnsi"/>
          <w:sz w:val="22"/>
          <w:szCs w:val="22"/>
          <w:lang w:val="sr-Latn-BA"/>
        </w:rPr>
      </w:pPr>
    </w:p>
    <w:sectPr w:rsidR="00F5464A" w:rsidRPr="00753ABA" w:rsidSect="00750E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E76"/>
    <w:multiLevelType w:val="hybridMultilevel"/>
    <w:tmpl w:val="9C8A0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4FA"/>
    <w:multiLevelType w:val="hybridMultilevel"/>
    <w:tmpl w:val="3482E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803"/>
    <w:multiLevelType w:val="hybridMultilevel"/>
    <w:tmpl w:val="49CED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5833"/>
    <w:multiLevelType w:val="hybridMultilevel"/>
    <w:tmpl w:val="65FE3CE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71A3"/>
    <w:multiLevelType w:val="hybridMultilevel"/>
    <w:tmpl w:val="A788B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4934"/>
    <w:multiLevelType w:val="hybridMultilevel"/>
    <w:tmpl w:val="450A1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53A5"/>
    <w:multiLevelType w:val="hybridMultilevel"/>
    <w:tmpl w:val="9796D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1BFC"/>
    <w:multiLevelType w:val="hybridMultilevel"/>
    <w:tmpl w:val="9AB214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E0A0C"/>
    <w:multiLevelType w:val="hybridMultilevel"/>
    <w:tmpl w:val="75301D5C"/>
    <w:lvl w:ilvl="0" w:tplc="041D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3883F84"/>
    <w:multiLevelType w:val="hybridMultilevel"/>
    <w:tmpl w:val="C01682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F32C3"/>
    <w:multiLevelType w:val="hybridMultilevel"/>
    <w:tmpl w:val="5C2A2312"/>
    <w:lvl w:ilvl="0" w:tplc="B31A5E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3481"/>
    <w:multiLevelType w:val="hybridMultilevel"/>
    <w:tmpl w:val="FBC42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06E77"/>
    <w:multiLevelType w:val="hybridMultilevel"/>
    <w:tmpl w:val="5B00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F168D"/>
    <w:multiLevelType w:val="multilevel"/>
    <w:tmpl w:val="83DE7B74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709"/>
      </w:pPr>
    </w:lvl>
    <w:lvl w:ilvl="1">
      <w:start w:val="1"/>
      <w:numFmt w:val="lowerLetter"/>
      <w:lvlText w:val="(%2)"/>
      <w:lvlJc w:val="left"/>
      <w:pPr>
        <w:tabs>
          <w:tab w:val="num" w:pos="1842"/>
        </w:tabs>
        <w:ind w:left="1842" w:hanging="708"/>
      </w:pPr>
    </w:lvl>
    <w:lvl w:ilvl="2">
      <w:start w:val="1"/>
      <w:numFmt w:val="bullet"/>
      <w:lvlText w:val="–"/>
      <w:lvlJc w:val="left"/>
      <w:pPr>
        <w:tabs>
          <w:tab w:val="num" w:pos="2551"/>
        </w:tabs>
        <w:ind w:left="2551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6" w15:restartNumberingAfterBreak="0">
    <w:nsid w:val="350D6E46"/>
    <w:multiLevelType w:val="hybridMultilevel"/>
    <w:tmpl w:val="61683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231CF"/>
    <w:multiLevelType w:val="hybridMultilevel"/>
    <w:tmpl w:val="36942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B1BF1"/>
    <w:multiLevelType w:val="hybridMultilevel"/>
    <w:tmpl w:val="AC584442"/>
    <w:lvl w:ilvl="0" w:tplc="23804E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D1BEC"/>
    <w:multiLevelType w:val="hybridMultilevel"/>
    <w:tmpl w:val="A4A6EAD4"/>
    <w:lvl w:ilvl="0" w:tplc="FD18424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50D595B"/>
    <w:multiLevelType w:val="hybridMultilevel"/>
    <w:tmpl w:val="7E46A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F1182"/>
    <w:multiLevelType w:val="hybridMultilevel"/>
    <w:tmpl w:val="98489E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87EB0"/>
    <w:multiLevelType w:val="hybridMultilevel"/>
    <w:tmpl w:val="4294A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58BA"/>
    <w:multiLevelType w:val="hybridMultilevel"/>
    <w:tmpl w:val="30685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A4E4A"/>
    <w:multiLevelType w:val="hybridMultilevel"/>
    <w:tmpl w:val="44B4213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AD4024"/>
    <w:multiLevelType w:val="hybridMultilevel"/>
    <w:tmpl w:val="EBAE127E"/>
    <w:lvl w:ilvl="0" w:tplc="B1243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B0895"/>
    <w:multiLevelType w:val="hybridMultilevel"/>
    <w:tmpl w:val="BF080B6A"/>
    <w:lvl w:ilvl="0" w:tplc="B31A5E9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B758C"/>
    <w:multiLevelType w:val="hybridMultilevel"/>
    <w:tmpl w:val="8EE2FB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C0416"/>
    <w:multiLevelType w:val="hybridMultilevel"/>
    <w:tmpl w:val="B9440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B609F7"/>
    <w:multiLevelType w:val="hybridMultilevel"/>
    <w:tmpl w:val="27D22C2E"/>
    <w:lvl w:ilvl="0" w:tplc="FA543504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ADF0076"/>
    <w:multiLevelType w:val="hybridMultilevel"/>
    <w:tmpl w:val="A06CE24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13156"/>
    <w:multiLevelType w:val="hybridMultilevel"/>
    <w:tmpl w:val="1898CF2A"/>
    <w:lvl w:ilvl="0" w:tplc="080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8"/>
  </w:num>
  <w:num w:numId="5">
    <w:abstractNumId w:val="7"/>
  </w:num>
  <w:num w:numId="6">
    <w:abstractNumId w:val="31"/>
  </w:num>
  <w:num w:numId="7">
    <w:abstractNumId w:val="26"/>
  </w:num>
  <w:num w:numId="8">
    <w:abstractNumId w:val="24"/>
  </w:num>
  <w:num w:numId="9">
    <w:abstractNumId w:val="6"/>
  </w:num>
  <w:num w:numId="10">
    <w:abstractNumId w:val="27"/>
  </w:num>
  <w:num w:numId="11">
    <w:abstractNumId w:val="12"/>
  </w:num>
  <w:num w:numId="12">
    <w:abstractNumId w:val="11"/>
  </w:num>
  <w:num w:numId="13">
    <w:abstractNumId w:val="29"/>
  </w:num>
  <w:num w:numId="14">
    <w:abstractNumId w:val="25"/>
  </w:num>
  <w:num w:numId="15">
    <w:abstractNumId w:val="5"/>
  </w:num>
  <w:num w:numId="16">
    <w:abstractNumId w:val="10"/>
  </w:num>
  <w:num w:numId="17">
    <w:abstractNumId w:val="15"/>
  </w:num>
  <w:num w:numId="18">
    <w:abstractNumId w:val="21"/>
  </w:num>
  <w:num w:numId="19">
    <w:abstractNumId w:val="9"/>
  </w:num>
  <w:num w:numId="20">
    <w:abstractNumId w:val="8"/>
  </w:num>
  <w:num w:numId="21">
    <w:abstractNumId w:val="23"/>
  </w:num>
  <w:num w:numId="22">
    <w:abstractNumId w:val="14"/>
  </w:num>
  <w:num w:numId="23">
    <w:abstractNumId w:val="22"/>
  </w:num>
  <w:num w:numId="24">
    <w:abstractNumId w:val="16"/>
  </w:num>
  <w:num w:numId="25">
    <w:abstractNumId w:val="30"/>
  </w:num>
  <w:num w:numId="26">
    <w:abstractNumId w:val="2"/>
  </w:num>
  <w:num w:numId="27">
    <w:abstractNumId w:val="18"/>
  </w:num>
  <w:num w:numId="28">
    <w:abstractNumId w:val="3"/>
  </w:num>
  <w:num w:numId="29">
    <w:abstractNumId w:val="19"/>
  </w:num>
  <w:num w:numId="30">
    <w:abstractNumId w:val="13"/>
  </w:num>
  <w:num w:numId="31">
    <w:abstractNumId w:val="32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3D"/>
    <w:rsid w:val="00005D0B"/>
    <w:rsid w:val="0001360D"/>
    <w:rsid w:val="00024ED7"/>
    <w:rsid w:val="0003193B"/>
    <w:rsid w:val="00035067"/>
    <w:rsid w:val="00036B3B"/>
    <w:rsid w:val="0004399C"/>
    <w:rsid w:val="00045995"/>
    <w:rsid w:val="00050E4B"/>
    <w:rsid w:val="00071206"/>
    <w:rsid w:val="0007549F"/>
    <w:rsid w:val="00082669"/>
    <w:rsid w:val="000C0CFF"/>
    <w:rsid w:val="000C1224"/>
    <w:rsid w:val="000E3B1D"/>
    <w:rsid w:val="000E3FC2"/>
    <w:rsid w:val="000F714F"/>
    <w:rsid w:val="00107517"/>
    <w:rsid w:val="0012689C"/>
    <w:rsid w:val="0014777F"/>
    <w:rsid w:val="001511DA"/>
    <w:rsid w:val="001607F8"/>
    <w:rsid w:val="00165653"/>
    <w:rsid w:val="001856E1"/>
    <w:rsid w:val="001A17A9"/>
    <w:rsid w:val="001E00E4"/>
    <w:rsid w:val="001F5858"/>
    <w:rsid w:val="00201633"/>
    <w:rsid w:val="00202D2B"/>
    <w:rsid w:val="00212013"/>
    <w:rsid w:val="00214DF5"/>
    <w:rsid w:val="00230EBC"/>
    <w:rsid w:val="00281E39"/>
    <w:rsid w:val="0029021B"/>
    <w:rsid w:val="00332574"/>
    <w:rsid w:val="00332D32"/>
    <w:rsid w:val="0033445B"/>
    <w:rsid w:val="00334928"/>
    <w:rsid w:val="00345442"/>
    <w:rsid w:val="00372607"/>
    <w:rsid w:val="0037600D"/>
    <w:rsid w:val="003840C0"/>
    <w:rsid w:val="0038533D"/>
    <w:rsid w:val="003900CD"/>
    <w:rsid w:val="0039331E"/>
    <w:rsid w:val="003B2C81"/>
    <w:rsid w:val="003C3182"/>
    <w:rsid w:val="00410561"/>
    <w:rsid w:val="00426A19"/>
    <w:rsid w:val="00427CC2"/>
    <w:rsid w:val="00486E8C"/>
    <w:rsid w:val="00487238"/>
    <w:rsid w:val="00491320"/>
    <w:rsid w:val="004A2929"/>
    <w:rsid w:val="004C11DF"/>
    <w:rsid w:val="004C37F4"/>
    <w:rsid w:val="004D57F0"/>
    <w:rsid w:val="005241D3"/>
    <w:rsid w:val="00541B1D"/>
    <w:rsid w:val="0056711D"/>
    <w:rsid w:val="00573490"/>
    <w:rsid w:val="005757A2"/>
    <w:rsid w:val="005761BF"/>
    <w:rsid w:val="00585FDF"/>
    <w:rsid w:val="00590CB7"/>
    <w:rsid w:val="00596AFE"/>
    <w:rsid w:val="005A3112"/>
    <w:rsid w:val="005A5A99"/>
    <w:rsid w:val="005A64E1"/>
    <w:rsid w:val="005A665D"/>
    <w:rsid w:val="005B05A9"/>
    <w:rsid w:val="005D7C83"/>
    <w:rsid w:val="005E434C"/>
    <w:rsid w:val="00606D0E"/>
    <w:rsid w:val="00645EED"/>
    <w:rsid w:val="00646EDA"/>
    <w:rsid w:val="00650F90"/>
    <w:rsid w:val="006654B8"/>
    <w:rsid w:val="0067266D"/>
    <w:rsid w:val="00706D94"/>
    <w:rsid w:val="007154D3"/>
    <w:rsid w:val="007179B6"/>
    <w:rsid w:val="00724807"/>
    <w:rsid w:val="00725969"/>
    <w:rsid w:val="00750E55"/>
    <w:rsid w:val="0075218A"/>
    <w:rsid w:val="00753ABA"/>
    <w:rsid w:val="00782DC5"/>
    <w:rsid w:val="007A3CCA"/>
    <w:rsid w:val="007B31DC"/>
    <w:rsid w:val="007B4868"/>
    <w:rsid w:val="007C4DED"/>
    <w:rsid w:val="007F5481"/>
    <w:rsid w:val="00804A64"/>
    <w:rsid w:val="008324D2"/>
    <w:rsid w:val="008362B5"/>
    <w:rsid w:val="00852A83"/>
    <w:rsid w:val="00856A66"/>
    <w:rsid w:val="008606BA"/>
    <w:rsid w:val="00865E6D"/>
    <w:rsid w:val="00885778"/>
    <w:rsid w:val="00886D0E"/>
    <w:rsid w:val="008B24C2"/>
    <w:rsid w:val="008E60B9"/>
    <w:rsid w:val="008F39AD"/>
    <w:rsid w:val="009346A7"/>
    <w:rsid w:val="00944E32"/>
    <w:rsid w:val="0094525B"/>
    <w:rsid w:val="0095252A"/>
    <w:rsid w:val="00957855"/>
    <w:rsid w:val="00957A61"/>
    <w:rsid w:val="0097501C"/>
    <w:rsid w:val="009C3C80"/>
    <w:rsid w:val="009C71F5"/>
    <w:rsid w:val="009D2934"/>
    <w:rsid w:val="009E2228"/>
    <w:rsid w:val="009E27DE"/>
    <w:rsid w:val="009F0D18"/>
    <w:rsid w:val="00A21AAD"/>
    <w:rsid w:val="00A2415B"/>
    <w:rsid w:val="00A24CC5"/>
    <w:rsid w:val="00A61871"/>
    <w:rsid w:val="00A76A17"/>
    <w:rsid w:val="00A90F1F"/>
    <w:rsid w:val="00AB0825"/>
    <w:rsid w:val="00AC2DB3"/>
    <w:rsid w:val="00AD616A"/>
    <w:rsid w:val="00AE2941"/>
    <w:rsid w:val="00AE3279"/>
    <w:rsid w:val="00AF1E4C"/>
    <w:rsid w:val="00B03900"/>
    <w:rsid w:val="00B052EB"/>
    <w:rsid w:val="00B2697C"/>
    <w:rsid w:val="00B31D3D"/>
    <w:rsid w:val="00B35878"/>
    <w:rsid w:val="00B471E2"/>
    <w:rsid w:val="00B50496"/>
    <w:rsid w:val="00B64D50"/>
    <w:rsid w:val="00B67C26"/>
    <w:rsid w:val="00B95E54"/>
    <w:rsid w:val="00BB67C0"/>
    <w:rsid w:val="00BE38CD"/>
    <w:rsid w:val="00BE5E61"/>
    <w:rsid w:val="00C137B9"/>
    <w:rsid w:val="00C52157"/>
    <w:rsid w:val="00C7338D"/>
    <w:rsid w:val="00C774D6"/>
    <w:rsid w:val="00C845D5"/>
    <w:rsid w:val="00C9169C"/>
    <w:rsid w:val="00C91CCC"/>
    <w:rsid w:val="00CA0546"/>
    <w:rsid w:val="00CE03CA"/>
    <w:rsid w:val="00CE579C"/>
    <w:rsid w:val="00D132CB"/>
    <w:rsid w:val="00D2370B"/>
    <w:rsid w:val="00D27D22"/>
    <w:rsid w:val="00D503A3"/>
    <w:rsid w:val="00D50C49"/>
    <w:rsid w:val="00D80B80"/>
    <w:rsid w:val="00D86CAB"/>
    <w:rsid w:val="00D96355"/>
    <w:rsid w:val="00DB29E1"/>
    <w:rsid w:val="00DD0AD2"/>
    <w:rsid w:val="00DD19F6"/>
    <w:rsid w:val="00E13382"/>
    <w:rsid w:val="00E22655"/>
    <w:rsid w:val="00E36C49"/>
    <w:rsid w:val="00E4718B"/>
    <w:rsid w:val="00E54341"/>
    <w:rsid w:val="00E81EA1"/>
    <w:rsid w:val="00E82238"/>
    <w:rsid w:val="00E938C0"/>
    <w:rsid w:val="00EA5567"/>
    <w:rsid w:val="00ED0F16"/>
    <w:rsid w:val="00ED5738"/>
    <w:rsid w:val="00F13B81"/>
    <w:rsid w:val="00F1429D"/>
    <w:rsid w:val="00F213F2"/>
    <w:rsid w:val="00F302CF"/>
    <w:rsid w:val="00F46C5B"/>
    <w:rsid w:val="00F47C16"/>
    <w:rsid w:val="00F5419F"/>
    <w:rsid w:val="00F5464A"/>
    <w:rsid w:val="00F5551E"/>
    <w:rsid w:val="00F653FE"/>
    <w:rsid w:val="00F9535F"/>
    <w:rsid w:val="00FA31E0"/>
    <w:rsid w:val="00FC4D9A"/>
    <w:rsid w:val="00FC715C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DC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D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48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B48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1DC"/>
    <w:rPr>
      <w:rFonts w:ascii="Calibri" w:eastAsiaTheme="majorEastAsia" w:hAnsi="Calibri" w:cstheme="majorBidi"/>
      <w:b/>
      <w:color w:val="002060"/>
      <w:sz w:val="28"/>
      <w:szCs w:val="32"/>
    </w:rPr>
  </w:style>
  <w:style w:type="paragraph" w:customStyle="1" w:styleId="p1">
    <w:name w:val="p1"/>
    <w:basedOn w:val="Normal"/>
    <w:rsid w:val="00D132CB"/>
    <w:rPr>
      <w:rFonts w:ascii="Calibri" w:hAnsi="Calibri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DefaultParagraphFont"/>
    <w:rsid w:val="00D132CB"/>
  </w:style>
  <w:style w:type="paragraph" w:customStyle="1" w:styleId="p2">
    <w:name w:val="p2"/>
    <w:basedOn w:val="Normal"/>
    <w:rsid w:val="00DD0AD2"/>
    <w:rPr>
      <w:rFonts w:ascii="Calibri" w:hAnsi="Calibri" w:cs="Times New Roman"/>
      <w:sz w:val="17"/>
      <w:szCs w:val="17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90"/>
    <w:rPr>
      <w:rFonts w:ascii="Segoe UI" w:hAnsi="Segoe UI" w:cs="Segoe UI"/>
      <w:sz w:val="18"/>
      <w:szCs w:val="18"/>
    </w:rPr>
  </w:style>
  <w:style w:type="paragraph" w:customStyle="1" w:styleId="Text2">
    <w:name w:val="Text 2"/>
    <w:basedOn w:val="Normal"/>
    <w:rsid w:val="0075218A"/>
    <w:pPr>
      <w:tabs>
        <w:tab w:val="left" w:pos="2161"/>
      </w:tabs>
      <w:spacing w:after="240"/>
      <w:ind w:left="1202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ListNumber">
    <w:name w:val="List Number"/>
    <w:basedOn w:val="Normal"/>
    <w:rsid w:val="00201633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2">
    <w:name w:val="List Number (Level 2)"/>
    <w:basedOn w:val="Normal"/>
    <w:rsid w:val="00201633"/>
    <w:pPr>
      <w:numPr>
        <w:ilvl w:val="1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3">
    <w:name w:val="List Number (Level 3)"/>
    <w:basedOn w:val="Normal"/>
    <w:rsid w:val="00201633"/>
    <w:pPr>
      <w:numPr>
        <w:ilvl w:val="2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4">
    <w:name w:val="List Number (Level 4)"/>
    <w:basedOn w:val="Normal"/>
    <w:rsid w:val="00201633"/>
    <w:pPr>
      <w:numPr>
        <w:ilvl w:val="3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427CC2"/>
  </w:style>
  <w:style w:type="character" w:styleId="CommentReference">
    <w:name w:val="annotation reference"/>
    <w:basedOn w:val="DefaultParagraphFont"/>
    <w:uiPriority w:val="99"/>
    <w:semiHidden/>
    <w:unhideWhenUsed/>
    <w:rsid w:val="00A9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1F"/>
    <w:rPr>
      <w:b/>
      <w:bCs/>
      <w:sz w:val="20"/>
      <w:szCs w:val="20"/>
    </w:rPr>
  </w:style>
  <w:style w:type="paragraph" w:styleId="NoSpacing">
    <w:name w:val="No Spacing"/>
    <w:uiPriority w:val="1"/>
    <w:qFormat/>
    <w:rsid w:val="004C37F4"/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02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3360-223E-4BA6-9051-5F5F9A82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Sverige Kommuner och Landsting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Olin</dc:creator>
  <cp:keywords/>
  <dc:description/>
  <cp:lastModifiedBy>X</cp:lastModifiedBy>
  <cp:revision>17</cp:revision>
  <cp:lastPrinted>2017-01-13T13:53:00Z</cp:lastPrinted>
  <dcterms:created xsi:type="dcterms:W3CDTF">2023-09-14T14:03:00Z</dcterms:created>
  <dcterms:modified xsi:type="dcterms:W3CDTF">2023-09-16T11:23:00Z</dcterms:modified>
</cp:coreProperties>
</file>