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D8BE67" w14:textId="5A68B7CC" w:rsidR="000036C1" w:rsidRDefault="008162E3" w:rsidP="00DD0075">
      <w:pPr>
        <w:keepNext/>
        <w:spacing w:after="60" w:line="276" w:lineRule="auto"/>
        <w:jc w:val="center"/>
        <w:outlineLvl w:val="0"/>
        <w:rPr>
          <w:rFonts w:ascii="Tahoma" w:eastAsia="Corbel" w:hAnsi="Tahoma" w:cs="Tahoma"/>
          <w:b/>
          <w:bCs/>
          <w:kern w:val="32"/>
          <w:sz w:val="24"/>
          <w:szCs w:val="24"/>
          <w:bdr w:val="nil"/>
        </w:rPr>
      </w:pPr>
      <w:r w:rsidRPr="008162E3">
        <w:rPr>
          <w:rFonts w:ascii="Tahoma" w:eastAsia="Corbel" w:hAnsi="Tahoma" w:cs="Tahoma"/>
          <w:b/>
          <w:bCs/>
          <w:kern w:val="32"/>
          <w:sz w:val="24"/>
          <w:szCs w:val="24"/>
          <w:bdr w:val="nil"/>
        </w:rPr>
        <w:t>ОПИС ПОСЛА КОНСУЛТАНТА</w:t>
      </w:r>
    </w:p>
    <w:p w14:paraId="7E5FF375" w14:textId="77777777" w:rsidR="00837892" w:rsidRPr="008162E3" w:rsidRDefault="00837892" w:rsidP="00DD0075">
      <w:pPr>
        <w:keepNext/>
        <w:spacing w:after="60" w:line="276" w:lineRule="auto"/>
        <w:jc w:val="center"/>
        <w:outlineLvl w:val="0"/>
        <w:rPr>
          <w:rFonts w:ascii="Tahoma" w:eastAsia="Corbel" w:hAnsi="Tahoma" w:cs="Tahoma"/>
          <w:b/>
          <w:bCs/>
          <w:color w:val="000000" w:themeColor="text1"/>
          <w:kern w:val="32"/>
          <w:sz w:val="24"/>
          <w:szCs w:val="24"/>
          <w:bdr w:val="nil"/>
        </w:rPr>
      </w:pPr>
    </w:p>
    <w:p w14:paraId="7BD8BE69" w14:textId="77777777" w:rsidR="00DD0075" w:rsidRPr="00967E69" w:rsidRDefault="0030476B" w:rsidP="0007715A">
      <w:pPr>
        <w:pBdr>
          <w:left w:val="nil"/>
        </w:pBdr>
        <w:spacing w:after="200" w:line="276" w:lineRule="auto"/>
        <w:rPr>
          <w:rFonts w:ascii="Tahoma" w:eastAsia="Times New Roman" w:hAnsi="Tahoma" w:cs="Tahoma"/>
          <w:sz w:val="24"/>
          <w:szCs w:val="24"/>
          <w:bdr w:val="nil"/>
          <w:lang w:val="sr-Cyrl-RS"/>
        </w:rPr>
      </w:pPr>
      <w:r>
        <w:rPr>
          <w:rFonts w:ascii="Tahoma" w:eastAsia="Calibri" w:hAnsi="Tahoma" w:cs="Tahoma"/>
          <w:b/>
          <w:bCs/>
          <w:sz w:val="24"/>
          <w:szCs w:val="24"/>
          <w:bdr w:val="nil"/>
        </w:rPr>
        <w:t>I</w:t>
      </w:r>
      <w:r w:rsidR="0007715A">
        <w:rPr>
          <w:rFonts w:ascii="Tahoma" w:eastAsia="Calibri" w:hAnsi="Tahoma" w:cs="Tahoma"/>
          <w:b/>
          <w:bCs/>
          <w:sz w:val="24"/>
          <w:szCs w:val="24"/>
          <w:bdr w:val="nil"/>
        </w:rPr>
        <w:t xml:space="preserve"> </w:t>
      </w:r>
      <w:r w:rsidR="00967E69">
        <w:rPr>
          <w:rFonts w:ascii="Tahoma" w:eastAsia="Calibri" w:hAnsi="Tahoma" w:cs="Tahoma"/>
          <w:b/>
          <w:bCs/>
          <w:sz w:val="24"/>
          <w:szCs w:val="24"/>
          <w:bdr w:val="nil"/>
        </w:rPr>
        <w:t>Табела сажетка пројек</w:t>
      </w:r>
      <w:r w:rsidR="00967E69">
        <w:rPr>
          <w:rFonts w:ascii="Tahoma" w:eastAsia="Calibri" w:hAnsi="Tahoma" w:cs="Tahoma"/>
          <w:b/>
          <w:bCs/>
          <w:sz w:val="24"/>
          <w:szCs w:val="24"/>
          <w:bdr w:val="nil"/>
          <w:lang w:val="sr-Cyrl-RS"/>
        </w:rPr>
        <w:t>тног задатка</w:t>
      </w:r>
    </w:p>
    <w:tbl>
      <w:tblPr>
        <w:tblW w:w="9324" w:type="dxa"/>
        <w:tblInd w:w="128" w:type="dxa"/>
        <w:tblCellMar>
          <w:left w:w="0" w:type="dxa"/>
          <w:right w:w="0" w:type="dxa"/>
        </w:tblCellMar>
        <w:tblLook w:val="0000" w:firstRow="0" w:lastRow="0" w:firstColumn="0" w:lastColumn="0" w:noHBand="0" w:noVBand="0"/>
      </w:tblPr>
      <w:tblGrid>
        <w:gridCol w:w="2556"/>
        <w:gridCol w:w="6768"/>
      </w:tblGrid>
      <w:tr w:rsidR="00DD0075" w:rsidRPr="00BD02A4" w14:paraId="7BD8BE6D" w14:textId="77777777" w:rsidTr="00DB627E">
        <w:trPr>
          <w:trHeight w:val="424"/>
        </w:trPr>
        <w:tc>
          <w:tcPr>
            <w:tcW w:w="2556" w:type="dxa"/>
            <w:tcBorders>
              <w:top w:val="single" w:sz="8" w:space="0" w:color="7BA0CD"/>
              <w:left w:val="single" w:sz="8" w:space="0" w:color="7BA0CD"/>
              <w:bottom w:val="single" w:sz="8" w:space="0" w:color="7BA0CD"/>
            </w:tcBorders>
            <w:shd w:val="clear" w:color="auto" w:fill="4F81BD"/>
            <w:tcMar>
              <w:top w:w="0" w:type="dxa"/>
              <w:left w:w="108" w:type="dxa"/>
              <w:bottom w:w="0" w:type="dxa"/>
              <w:right w:w="108" w:type="dxa"/>
            </w:tcMar>
          </w:tcPr>
          <w:p w14:paraId="7BD8BE6A" w14:textId="77777777" w:rsidR="00DD0075" w:rsidRPr="00BD02A4" w:rsidRDefault="00DD0075" w:rsidP="00DD0075">
            <w:pPr>
              <w:shd w:val="clear" w:color="auto" w:fill="4F81BD"/>
              <w:spacing w:after="0" w:line="240" w:lineRule="auto"/>
              <w:jc w:val="center"/>
              <w:rPr>
                <w:rFonts w:ascii="Tahoma" w:eastAsia="Times New Roman" w:hAnsi="Tahoma" w:cs="Tahoma"/>
                <w:bdr w:val="nil"/>
              </w:rPr>
            </w:pPr>
            <w:r w:rsidRPr="00BD02A4">
              <w:rPr>
                <w:rFonts w:ascii="Tahoma" w:eastAsia="Calibri" w:hAnsi="Tahoma" w:cs="Tahoma"/>
                <w:b/>
                <w:bCs/>
                <w:color w:val="FFFFFF"/>
                <w:bdr w:val="nil"/>
              </w:rPr>
              <w:t>НАЗИВ ПРОЈЕКТА</w:t>
            </w:r>
          </w:p>
        </w:tc>
        <w:tc>
          <w:tcPr>
            <w:tcW w:w="6768" w:type="dxa"/>
            <w:tcBorders>
              <w:top w:val="single" w:sz="8" w:space="0" w:color="7BA0CD"/>
              <w:bottom w:val="single" w:sz="8" w:space="0" w:color="7BA0CD"/>
              <w:right w:val="single" w:sz="8" w:space="0" w:color="7BA0CD"/>
            </w:tcBorders>
            <w:shd w:val="clear" w:color="auto" w:fill="4F81BD"/>
            <w:tcMar>
              <w:top w:w="0" w:type="dxa"/>
              <w:left w:w="108" w:type="dxa"/>
              <w:bottom w:w="0" w:type="dxa"/>
              <w:right w:w="108" w:type="dxa"/>
            </w:tcMar>
          </w:tcPr>
          <w:p w14:paraId="7BD8BE6B" w14:textId="77777777" w:rsidR="00DD0075" w:rsidRPr="00BD02A4" w:rsidRDefault="00DD0075" w:rsidP="00DD0075">
            <w:pPr>
              <w:shd w:val="clear" w:color="auto" w:fill="4F81BD"/>
              <w:spacing w:after="0" w:line="240" w:lineRule="auto"/>
              <w:jc w:val="center"/>
              <w:rPr>
                <w:rFonts w:ascii="Tahoma" w:eastAsia="Calibri" w:hAnsi="Tahoma" w:cs="Tahoma"/>
                <w:b/>
                <w:bCs/>
                <w:color w:val="FFFFFF"/>
                <w:bdr w:val="nil"/>
              </w:rPr>
            </w:pPr>
            <w:r w:rsidRPr="00BD02A4">
              <w:rPr>
                <w:rFonts w:ascii="Tahoma" w:eastAsia="Calibri" w:hAnsi="Tahoma" w:cs="Tahoma"/>
                <w:b/>
                <w:bCs/>
                <w:color w:val="FFFFFF"/>
                <w:bdr w:val="nil"/>
              </w:rPr>
              <w:t xml:space="preserve">Јачање </w:t>
            </w:r>
            <w:r w:rsidR="00CF792A" w:rsidRPr="00BD02A4">
              <w:rPr>
                <w:rFonts w:ascii="Tahoma" w:eastAsia="Calibri" w:hAnsi="Tahoma" w:cs="Tahoma"/>
                <w:b/>
                <w:bCs/>
                <w:color w:val="FFFFFF" w:themeColor="background1"/>
                <w:bdr w:val="nil"/>
                <w:lang w:val="sr-Cyrl-BA"/>
              </w:rPr>
              <w:t>с</w:t>
            </w:r>
            <w:r w:rsidRPr="00BD02A4">
              <w:rPr>
                <w:rFonts w:ascii="Tahoma" w:eastAsia="Calibri" w:hAnsi="Tahoma" w:cs="Tahoma"/>
                <w:b/>
                <w:bCs/>
                <w:color w:val="FFFFFF" w:themeColor="background1"/>
                <w:bdr w:val="nil"/>
                <w:lang w:val="sr-Cyrl-BA"/>
              </w:rPr>
              <w:t>а</w:t>
            </w:r>
            <w:r w:rsidRPr="00BD02A4">
              <w:rPr>
                <w:rFonts w:ascii="Tahoma" w:eastAsia="Calibri" w:hAnsi="Tahoma" w:cs="Tahoma"/>
                <w:b/>
                <w:bCs/>
                <w:color w:val="FFFFFF"/>
                <w:bdr w:val="nil"/>
                <w:lang w:val="sr-Cyrl-BA"/>
              </w:rPr>
              <w:t xml:space="preserve">веза општина и градова </w:t>
            </w:r>
            <w:r w:rsidRPr="00BD02A4">
              <w:rPr>
                <w:rFonts w:ascii="Tahoma" w:eastAsia="Calibri" w:hAnsi="Tahoma" w:cs="Tahoma"/>
                <w:b/>
                <w:bCs/>
                <w:color w:val="FFFFFF"/>
                <w:bdr w:val="nil"/>
              </w:rPr>
              <w:t>у Босни и Херцеговини</w:t>
            </w:r>
          </w:p>
          <w:p w14:paraId="7BD8BE6C" w14:textId="77777777" w:rsidR="00E757FD" w:rsidRPr="00BD02A4" w:rsidRDefault="00E757FD" w:rsidP="00CF792A">
            <w:pPr>
              <w:shd w:val="clear" w:color="auto" w:fill="4F81BD"/>
              <w:spacing w:after="0" w:line="240" w:lineRule="auto"/>
              <w:jc w:val="center"/>
              <w:rPr>
                <w:rFonts w:ascii="Tahoma" w:eastAsia="Times New Roman" w:hAnsi="Tahoma" w:cs="Tahoma"/>
                <w:color w:val="FF0000"/>
                <w:bdr w:val="nil"/>
              </w:rPr>
            </w:pPr>
          </w:p>
        </w:tc>
      </w:tr>
      <w:tr w:rsidR="00DD0075" w:rsidRPr="00BD02A4" w14:paraId="7BD8BE70" w14:textId="77777777" w:rsidTr="00DB627E">
        <w:trPr>
          <w:trHeight w:val="404"/>
        </w:trPr>
        <w:tc>
          <w:tcPr>
            <w:tcW w:w="2556" w:type="dxa"/>
            <w:tcBorders>
              <w:top w:val="single" w:sz="8" w:space="0" w:color="7BA0CD"/>
              <w:left w:val="single" w:sz="8" w:space="0" w:color="7BA0CD"/>
              <w:bottom w:val="single" w:sz="8" w:space="0" w:color="7BA0CD"/>
            </w:tcBorders>
            <w:shd w:val="clear" w:color="auto" w:fill="D3DFEE"/>
            <w:tcMar>
              <w:top w:w="0" w:type="dxa"/>
              <w:left w:w="108" w:type="dxa"/>
              <w:bottom w:w="0" w:type="dxa"/>
              <w:right w:w="108" w:type="dxa"/>
            </w:tcMar>
          </w:tcPr>
          <w:p w14:paraId="7BD8BE6E" w14:textId="77777777" w:rsidR="00DD0075" w:rsidRPr="00BD02A4" w:rsidRDefault="00DD0075" w:rsidP="00DD0075">
            <w:pPr>
              <w:shd w:val="clear" w:color="auto" w:fill="D3DFEE"/>
              <w:spacing w:after="0" w:line="240" w:lineRule="auto"/>
              <w:rPr>
                <w:rFonts w:ascii="Tahoma" w:eastAsia="Times New Roman" w:hAnsi="Tahoma" w:cs="Tahoma"/>
                <w:bdr w:val="nil"/>
                <w:lang w:val="sr-Cyrl-BA"/>
              </w:rPr>
            </w:pPr>
            <w:r w:rsidRPr="00BD02A4">
              <w:rPr>
                <w:rFonts w:ascii="Tahoma" w:eastAsia="Calibri" w:hAnsi="Tahoma" w:cs="Tahoma"/>
                <w:b/>
                <w:bCs/>
                <w:bdr w:val="nil"/>
                <w:lang w:val="sr-Cyrl-BA"/>
              </w:rPr>
              <w:t>ЗЕМЉА</w:t>
            </w:r>
          </w:p>
        </w:tc>
        <w:tc>
          <w:tcPr>
            <w:tcW w:w="6768" w:type="dxa"/>
            <w:tcBorders>
              <w:top w:val="single" w:sz="8" w:space="0" w:color="7BA0CD"/>
              <w:bottom w:val="single" w:sz="8" w:space="0" w:color="7BA0CD"/>
              <w:right w:val="single" w:sz="8" w:space="0" w:color="7BA0CD"/>
            </w:tcBorders>
            <w:shd w:val="clear" w:color="auto" w:fill="D3DFEE"/>
            <w:tcMar>
              <w:top w:w="0" w:type="dxa"/>
              <w:left w:w="108" w:type="dxa"/>
              <w:bottom w:w="0" w:type="dxa"/>
              <w:right w:w="108" w:type="dxa"/>
            </w:tcMar>
          </w:tcPr>
          <w:p w14:paraId="7BD8BE6F" w14:textId="77777777" w:rsidR="00DD0075" w:rsidRPr="00BD02A4" w:rsidRDefault="00DD0075" w:rsidP="009B4027">
            <w:pPr>
              <w:shd w:val="clear" w:color="auto" w:fill="D3DFEE"/>
              <w:spacing w:after="0" w:line="240" w:lineRule="auto"/>
              <w:rPr>
                <w:rFonts w:ascii="Tahoma" w:eastAsia="Times New Roman" w:hAnsi="Tahoma" w:cs="Tahoma"/>
                <w:bdr w:val="nil"/>
              </w:rPr>
            </w:pPr>
            <w:r w:rsidRPr="00BD02A4">
              <w:rPr>
                <w:rFonts w:ascii="Tahoma" w:eastAsia="Calibri" w:hAnsi="Tahoma" w:cs="Tahoma"/>
                <w:b/>
                <w:bCs/>
                <w:bdr w:val="nil"/>
              </w:rPr>
              <w:t>Босна и Херцеговина</w:t>
            </w:r>
            <w:r w:rsidR="009B4027">
              <w:rPr>
                <w:rFonts w:ascii="Tahoma" w:eastAsia="Calibri" w:hAnsi="Tahoma" w:cs="Tahoma"/>
                <w:b/>
                <w:bCs/>
                <w:bdr w:val="nil"/>
              </w:rPr>
              <w:t>/Република Српска</w:t>
            </w:r>
          </w:p>
        </w:tc>
      </w:tr>
      <w:tr w:rsidR="00DD0075" w:rsidRPr="00BD02A4" w14:paraId="7BD8BE73" w14:textId="77777777" w:rsidTr="00DB627E">
        <w:trPr>
          <w:trHeight w:val="404"/>
        </w:trPr>
        <w:tc>
          <w:tcPr>
            <w:tcW w:w="2556" w:type="dxa"/>
            <w:tcBorders>
              <w:top w:val="single" w:sz="8" w:space="0" w:color="7BA0CD"/>
              <w:left w:val="single" w:sz="8" w:space="0" w:color="7BA0CD"/>
              <w:bottom w:val="single" w:sz="8" w:space="0" w:color="7BA0CD"/>
            </w:tcBorders>
            <w:tcMar>
              <w:top w:w="0" w:type="dxa"/>
              <w:left w:w="108" w:type="dxa"/>
              <w:bottom w:w="0" w:type="dxa"/>
              <w:right w:w="108" w:type="dxa"/>
            </w:tcMar>
          </w:tcPr>
          <w:p w14:paraId="7BD8BE71" w14:textId="77777777" w:rsidR="00DD0075" w:rsidRPr="00BD02A4" w:rsidRDefault="00DD0075" w:rsidP="00DD0075">
            <w:pPr>
              <w:spacing w:after="0" w:line="240" w:lineRule="auto"/>
              <w:rPr>
                <w:rFonts w:ascii="Tahoma" w:eastAsia="Times New Roman" w:hAnsi="Tahoma" w:cs="Tahoma"/>
                <w:bdr w:val="nil"/>
                <w:lang w:val="sr-Cyrl-BA"/>
              </w:rPr>
            </w:pPr>
            <w:r w:rsidRPr="00BD02A4">
              <w:rPr>
                <w:rFonts w:ascii="Tahoma" w:eastAsia="Calibri" w:hAnsi="Tahoma" w:cs="Tahoma"/>
                <w:b/>
                <w:bCs/>
                <w:bdr w:val="nil"/>
                <w:lang w:val="sr-Cyrl-BA"/>
              </w:rPr>
              <w:t>ОБЛАСТ РАДА</w:t>
            </w:r>
          </w:p>
        </w:tc>
        <w:tc>
          <w:tcPr>
            <w:tcW w:w="6768" w:type="dxa"/>
            <w:tcBorders>
              <w:top w:val="single" w:sz="8" w:space="0" w:color="7BA0CD"/>
              <w:bottom w:val="single" w:sz="8" w:space="0" w:color="7BA0CD"/>
              <w:right w:val="single" w:sz="8" w:space="0" w:color="7BA0CD"/>
            </w:tcBorders>
            <w:tcMar>
              <w:top w:w="0" w:type="dxa"/>
              <w:left w:w="108" w:type="dxa"/>
              <w:bottom w:w="0" w:type="dxa"/>
              <w:right w:w="108" w:type="dxa"/>
            </w:tcMar>
          </w:tcPr>
          <w:p w14:paraId="7BD8BE72" w14:textId="6887E9E0" w:rsidR="00E757FD" w:rsidRPr="00581728" w:rsidRDefault="00581728" w:rsidP="00FE3848">
            <w:pPr>
              <w:spacing w:after="0" w:line="240" w:lineRule="auto"/>
              <w:rPr>
                <w:rFonts w:ascii="Tahoma" w:eastAsia="Times New Roman" w:hAnsi="Tahoma" w:cs="Tahoma"/>
                <w:b/>
                <w:bCs/>
                <w:color w:val="000000" w:themeColor="text1"/>
                <w:bdr w:val="nil"/>
                <w:lang w:val="sr-Cyrl-BA"/>
              </w:rPr>
            </w:pPr>
            <w:r>
              <w:rPr>
                <w:rFonts w:ascii="Tahoma" w:eastAsia="Times New Roman" w:hAnsi="Tahoma" w:cs="Tahoma"/>
                <w:b/>
                <w:bCs/>
                <w:color w:val="000000" w:themeColor="text1"/>
                <w:bdr w:val="nil"/>
                <w:lang w:val="sr-Cyrl-BA"/>
              </w:rPr>
              <w:t>Р</w:t>
            </w:r>
            <w:r w:rsidRPr="00581728">
              <w:rPr>
                <w:rFonts w:ascii="Tahoma" w:eastAsia="Times New Roman" w:hAnsi="Tahoma" w:cs="Tahoma"/>
                <w:b/>
                <w:bCs/>
                <w:color w:val="000000" w:themeColor="text1"/>
                <w:bdr w:val="nil"/>
                <w:lang w:val="sr-Cyrl-BA"/>
              </w:rPr>
              <w:t>ачуноводство</w:t>
            </w:r>
            <w:r>
              <w:rPr>
                <w:rFonts w:ascii="Tahoma" w:eastAsia="Times New Roman" w:hAnsi="Tahoma" w:cs="Tahoma"/>
                <w:b/>
                <w:bCs/>
                <w:color w:val="000000" w:themeColor="text1"/>
                <w:bdr w:val="nil"/>
                <w:lang w:val="sr-Cyrl-BA"/>
              </w:rPr>
              <w:t xml:space="preserve"> и</w:t>
            </w:r>
            <w:r w:rsidRPr="00581728">
              <w:rPr>
                <w:rFonts w:ascii="Tahoma" w:eastAsia="Times New Roman" w:hAnsi="Tahoma" w:cs="Tahoma"/>
                <w:b/>
                <w:bCs/>
                <w:color w:val="000000" w:themeColor="text1"/>
                <w:bdr w:val="nil"/>
                <w:lang w:val="sr-Cyrl-BA"/>
              </w:rPr>
              <w:t xml:space="preserve"> финасије </w:t>
            </w:r>
          </w:p>
        </w:tc>
      </w:tr>
      <w:tr w:rsidR="00DD0075" w:rsidRPr="00BD02A4" w14:paraId="7BD8BE76" w14:textId="77777777" w:rsidTr="00DB627E">
        <w:trPr>
          <w:trHeight w:val="404"/>
        </w:trPr>
        <w:tc>
          <w:tcPr>
            <w:tcW w:w="2556" w:type="dxa"/>
            <w:tcBorders>
              <w:top w:val="single" w:sz="8" w:space="0" w:color="7BA0CD"/>
              <w:left w:val="single" w:sz="8" w:space="0" w:color="7BA0CD"/>
              <w:bottom w:val="single" w:sz="8" w:space="0" w:color="7BA0CD"/>
            </w:tcBorders>
            <w:shd w:val="clear" w:color="auto" w:fill="D3DFEE"/>
            <w:tcMar>
              <w:top w:w="0" w:type="dxa"/>
              <w:left w:w="108" w:type="dxa"/>
              <w:bottom w:w="0" w:type="dxa"/>
              <w:right w:w="108" w:type="dxa"/>
            </w:tcMar>
          </w:tcPr>
          <w:p w14:paraId="7BD8BE74" w14:textId="77777777" w:rsidR="00DD0075" w:rsidRPr="00BD02A4" w:rsidRDefault="00DD0075" w:rsidP="00DD0075">
            <w:pPr>
              <w:shd w:val="clear" w:color="auto" w:fill="D3DFEE"/>
              <w:spacing w:after="0" w:line="240" w:lineRule="auto"/>
              <w:rPr>
                <w:rFonts w:ascii="Tahoma" w:eastAsia="Times New Roman" w:hAnsi="Tahoma" w:cs="Tahoma"/>
                <w:bdr w:val="nil"/>
                <w:lang w:val="sr-Cyrl-BA"/>
              </w:rPr>
            </w:pPr>
            <w:r w:rsidRPr="00BD02A4">
              <w:rPr>
                <w:rFonts w:ascii="Tahoma" w:eastAsia="Calibri" w:hAnsi="Tahoma" w:cs="Tahoma"/>
                <w:b/>
                <w:bCs/>
                <w:bdr w:val="nil"/>
                <w:lang w:val="sr-Cyrl-BA"/>
              </w:rPr>
              <w:t>НАЗИВ</w:t>
            </w:r>
          </w:p>
        </w:tc>
        <w:tc>
          <w:tcPr>
            <w:tcW w:w="6768" w:type="dxa"/>
            <w:tcBorders>
              <w:top w:val="single" w:sz="8" w:space="0" w:color="7BA0CD"/>
              <w:bottom w:val="single" w:sz="8" w:space="0" w:color="7BA0CD"/>
              <w:right w:val="single" w:sz="8" w:space="0" w:color="7BA0CD"/>
            </w:tcBorders>
            <w:shd w:val="clear" w:color="auto" w:fill="D3DFEE"/>
            <w:tcMar>
              <w:top w:w="0" w:type="dxa"/>
              <w:left w:w="108" w:type="dxa"/>
              <w:bottom w:w="0" w:type="dxa"/>
              <w:right w:w="108" w:type="dxa"/>
            </w:tcMar>
          </w:tcPr>
          <w:p w14:paraId="7BD8BE75" w14:textId="15984E4D" w:rsidR="00E757FD" w:rsidRPr="0030476B" w:rsidRDefault="00581728" w:rsidP="00090C16">
            <w:pPr>
              <w:shd w:val="clear" w:color="auto" w:fill="D3DFEE"/>
              <w:spacing w:after="0" w:line="240" w:lineRule="auto"/>
              <w:rPr>
                <w:rFonts w:ascii="Tahoma" w:eastAsia="Times New Roman" w:hAnsi="Tahoma" w:cs="Tahoma"/>
                <w:b/>
                <w:color w:val="000000" w:themeColor="text1"/>
                <w:bdr w:val="nil"/>
                <w:lang w:val="sr-Cyrl-RS"/>
              </w:rPr>
            </w:pPr>
            <w:r w:rsidRPr="00581728">
              <w:rPr>
                <w:rFonts w:ascii="Tahoma" w:eastAsia="Times New Roman" w:hAnsi="Tahoma" w:cs="Tahoma"/>
                <w:b/>
                <w:bCs/>
                <w:color w:val="000000" w:themeColor="text1"/>
                <w:bdr w:val="nil"/>
                <w:lang w:val="sr-Cyrl-BA"/>
              </w:rPr>
              <w:t xml:space="preserve">Систем за рачуноводство, финасије и платни  промет </w:t>
            </w:r>
            <w:r w:rsidR="0030476B">
              <w:rPr>
                <w:rFonts w:ascii="Tahoma" w:eastAsia="Times New Roman" w:hAnsi="Tahoma" w:cs="Tahoma"/>
                <w:b/>
                <w:color w:val="000000" w:themeColor="text1"/>
                <w:bdr w:val="nil"/>
                <w:lang w:val="sr-Cyrl-RS"/>
              </w:rPr>
              <w:t>унутар организације</w:t>
            </w:r>
          </w:p>
        </w:tc>
      </w:tr>
      <w:tr w:rsidR="00DD0075" w:rsidRPr="00BD02A4" w14:paraId="7BD8BE79" w14:textId="77777777" w:rsidTr="00DB627E">
        <w:trPr>
          <w:trHeight w:val="404"/>
        </w:trPr>
        <w:tc>
          <w:tcPr>
            <w:tcW w:w="2556" w:type="dxa"/>
            <w:tcBorders>
              <w:top w:val="single" w:sz="8" w:space="0" w:color="7BA0CD"/>
              <w:left w:val="single" w:sz="8" w:space="0" w:color="7BA0CD"/>
              <w:bottom w:val="single" w:sz="8" w:space="0" w:color="7BA0CD"/>
            </w:tcBorders>
            <w:tcMar>
              <w:top w:w="0" w:type="dxa"/>
              <w:left w:w="108" w:type="dxa"/>
              <w:bottom w:w="0" w:type="dxa"/>
              <w:right w:w="108" w:type="dxa"/>
            </w:tcMar>
          </w:tcPr>
          <w:p w14:paraId="7BD8BE77" w14:textId="77777777" w:rsidR="00DD0075" w:rsidRPr="00BD02A4" w:rsidRDefault="00DD0075" w:rsidP="00DD0075">
            <w:pPr>
              <w:spacing w:after="0" w:line="240" w:lineRule="auto"/>
              <w:rPr>
                <w:rFonts w:ascii="Tahoma" w:eastAsia="Times New Roman" w:hAnsi="Tahoma" w:cs="Tahoma"/>
                <w:bdr w:val="nil"/>
                <w:lang w:val="sr-Cyrl-BA"/>
              </w:rPr>
            </w:pPr>
            <w:r w:rsidRPr="00BD02A4">
              <w:rPr>
                <w:rFonts w:ascii="Tahoma" w:eastAsia="Calibri" w:hAnsi="Tahoma" w:cs="Tahoma"/>
                <w:b/>
                <w:bCs/>
                <w:bdr w:val="nil"/>
              </w:rPr>
              <w:t>ОЧЕКИВАН</w:t>
            </w:r>
            <w:r w:rsidRPr="00BD02A4">
              <w:rPr>
                <w:rFonts w:ascii="Tahoma" w:eastAsia="Calibri" w:hAnsi="Tahoma" w:cs="Tahoma"/>
                <w:b/>
                <w:bCs/>
                <w:bdr w:val="nil"/>
                <w:lang w:val="sr-Cyrl-BA"/>
              </w:rPr>
              <w:t>О ТРАЈАЊЕ ЗАДАТКА</w:t>
            </w:r>
          </w:p>
        </w:tc>
        <w:tc>
          <w:tcPr>
            <w:tcW w:w="6768" w:type="dxa"/>
            <w:tcBorders>
              <w:top w:val="single" w:sz="8" w:space="0" w:color="7BA0CD"/>
              <w:bottom w:val="single" w:sz="8" w:space="0" w:color="7BA0CD"/>
              <w:right w:val="single" w:sz="8" w:space="0" w:color="7BA0CD"/>
            </w:tcBorders>
            <w:tcMar>
              <w:top w:w="0" w:type="dxa"/>
              <w:left w:w="108" w:type="dxa"/>
              <w:bottom w:w="0" w:type="dxa"/>
              <w:right w:w="108" w:type="dxa"/>
            </w:tcMar>
          </w:tcPr>
          <w:p w14:paraId="7BD8BE78" w14:textId="1959B7E1" w:rsidR="00DD0075" w:rsidRPr="0030476B" w:rsidRDefault="00581728" w:rsidP="00B713C9">
            <w:pPr>
              <w:spacing w:after="0" w:line="240" w:lineRule="auto"/>
              <w:rPr>
                <w:rFonts w:ascii="Tahoma" w:hAnsi="Tahoma" w:cs="Tahoma"/>
                <w:b/>
                <w:bCs/>
                <w:color w:val="000000"/>
                <w:lang w:val="sr-Cyrl-RS" w:eastAsia="bs-Latn-BA"/>
              </w:rPr>
            </w:pPr>
            <w:r>
              <w:rPr>
                <w:rFonts w:ascii="Tahoma" w:hAnsi="Tahoma" w:cs="Tahoma"/>
                <w:b/>
                <w:bCs/>
                <w:color w:val="000000"/>
                <w:lang w:val="sr-Cyrl-RS" w:eastAsia="bs-Latn-BA"/>
              </w:rPr>
              <w:t>Неовембар</w:t>
            </w:r>
            <w:r w:rsidR="00014C2D">
              <w:rPr>
                <w:rFonts w:ascii="Tahoma" w:hAnsi="Tahoma" w:cs="Tahoma"/>
                <w:b/>
                <w:bCs/>
                <w:color w:val="000000"/>
                <w:lang w:val="sr-Cyrl-RS" w:eastAsia="bs-Latn-BA"/>
              </w:rPr>
              <w:t xml:space="preserve"> 202</w:t>
            </w:r>
            <w:r w:rsidR="00B713C9">
              <w:rPr>
                <w:rFonts w:ascii="Tahoma" w:hAnsi="Tahoma" w:cs="Tahoma"/>
                <w:b/>
                <w:bCs/>
                <w:color w:val="000000"/>
                <w:lang w:val="sr-Cyrl-RS" w:eastAsia="bs-Latn-BA"/>
              </w:rPr>
              <w:t>2.године</w:t>
            </w:r>
          </w:p>
        </w:tc>
      </w:tr>
    </w:tbl>
    <w:p w14:paraId="7BD8BE7A" w14:textId="79201BE6" w:rsidR="00DD0075" w:rsidRDefault="00DD0075" w:rsidP="00DD0075">
      <w:pPr>
        <w:spacing w:after="0" w:line="240" w:lineRule="auto"/>
        <w:rPr>
          <w:rFonts w:ascii="Tahoma" w:eastAsia="Times New Roman" w:hAnsi="Tahoma" w:cs="Tahoma"/>
          <w:bdr w:val="nil"/>
        </w:rPr>
      </w:pPr>
      <w:r w:rsidRPr="00BD02A4">
        <w:rPr>
          <w:rFonts w:ascii="Tahoma" w:eastAsia="Times New Roman" w:hAnsi="Tahoma" w:cs="Tahoma"/>
          <w:bdr w:val="nil"/>
        </w:rPr>
        <w:t> </w:t>
      </w:r>
    </w:p>
    <w:p w14:paraId="5FDB3B11" w14:textId="77777777" w:rsidR="00837892" w:rsidRPr="00DB4665" w:rsidRDefault="00837892" w:rsidP="00DD0075">
      <w:pPr>
        <w:spacing w:after="0" w:line="240" w:lineRule="auto"/>
        <w:rPr>
          <w:rFonts w:ascii="Tahoma" w:eastAsia="Times New Roman" w:hAnsi="Tahoma" w:cs="Tahoma"/>
          <w:bdr w:val="nil"/>
        </w:rPr>
      </w:pPr>
    </w:p>
    <w:p w14:paraId="7BD8BE7C" w14:textId="77777777" w:rsidR="00DD0075" w:rsidRPr="00BD02A4" w:rsidRDefault="0007715A" w:rsidP="0007715A">
      <w:pPr>
        <w:pBdr>
          <w:left w:val="nil"/>
        </w:pBdr>
        <w:spacing w:after="200" w:line="276" w:lineRule="auto"/>
        <w:rPr>
          <w:rFonts w:ascii="Tahoma" w:eastAsia="Times New Roman" w:hAnsi="Tahoma" w:cs="Tahoma"/>
          <w:sz w:val="24"/>
          <w:szCs w:val="24"/>
          <w:bdr w:val="nil"/>
        </w:rPr>
      </w:pPr>
      <w:r>
        <w:rPr>
          <w:rFonts w:ascii="Tahoma" w:eastAsia="Calibri" w:hAnsi="Tahoma" w:cs="Tahoma"/>
          <w:b/>
          <w:bCs/>
          <w:sz w:val="24"/>
          <w:szCs w:val="24"/>
          <w:bdr w:val="nil"/>
        </w:rPr>
        <w:t xml:space="preserve">II </w:t>
      </w:r>
      <w:r w:rsidR="00017300">
        <w:rPr>
          <w:rFonts w:ascii="Tahoma" w:eastAsia="Calibri" w:hAnsi="Tahoma" w:cs="Tahoma"/>
          <w:b/>
          <w:bCs/>
          <w:sz w:val="24"/>
          <w:szCs w:val="24"/>
          <w:bdr w:val="nil"/>
          <w:lang w:val="sr-Cyrl-BA"/>
        </w:rPr>
        <w:t>Контекст</w:t>
      </w:r>
    </w:p>
    <w:p w14:paraId="7BD8BE7D" w14:textId="77777777" w:rsidR="001B1FC5" w:rsidRPr="00BD02A4" w:rsidRDefault="001B1FC5" w:rsidP="00967E69">
      <w:pPr>
        <w:spacing w:after="200" w:line="276" w:lineRule="auto"/>
        <w:jc w:val="both"/>
        <w:rPr>
          <w:rFonts w:ascii="Tahoma" w:eastAsia="Times New Roman" w:hAnsi="Tahoma" w:cs="Tahoma"/>
          <w:color w:val="000000" w:themeColor="text1"/>
          <w:bdr w:val="nil"/>
        </w:rPr>
      </w:pPr>
      <w:r w:rsidRPr="00BD02A4">
        <w:rPr>
          <w:rFonts w:ascii="Tahoma" w:eastAsia="Calibri" w:hAnsi="Tahoma" w:cs="Tahoma"/>
          <w:color w:val="000000" w:themeColor="text1"/>
          <w:bdr w:val="nil"/>
        </w:rPr>
        <w:t xml:space="preserve">Пројекат “Јачање </w:t>
      </w:r>
      <w:r w:rsidR="008225B2" w:rsidRPr="00BD02A4">
        <w:rPr>
          <w:rFonts w:ascii="Tahoma" w:eastAsia="Calibri" w:hAnsi="Tahoma" w:cs="Tahoma"/>
          <w:color w:val="000000" w:themeColor="text1"/>
          <w:bdr w:val="nil"/>
        </w:rPr>
        <w:t xml:space="preserve">капацитета </w:t>
      </w:r>
      <w:r w:rsidR="002B2119" w:rsidRPr="00BD02A4">
        <w:rPr>
          <w:rFonts w:ascii="Tahoma" w:eastAsia="Calibri" w:hAnsi="Tahoma" w:cs="Tahoma"/>
          <w:color w:val="000000" w:themeColor="text1"/>
          <w:bdr w:val="nil"/>
        </w:rPr>
        <w:t>с</w:t>
      </w:r>
      <w:r w:rsidRPr="00BD02A4">
        <w:rPr>
          <w:rFonts w:ascii="Tahoma" w:eastAsia="Calibri" w:hAnsi="Tahoma" w:cs="Tahoma"/>
          <w:color w:val="000000" w:themeColor="text1"/>
          <w:bdr w:val="nil"/>
          <w:lang w:val="sr-Cyrl-BA"/>
        </w:rPr>
        <w:t xml:space="preserve">авеза општина и градова </w:t>
      </w:r>
      <w:r w:rsidRPr="00BD02A4">
        <w:rPr>
          <w:rFonts w:ascii="Tahoma" w:eastAsia="Calibri" w:hAnsi="Tahoma" w:cs="Tahoma"/>
          <w:color w:val="000000" w:themeColor="text1"/>
          <w:bdr w:val="nil"/>
        </w:rPr>
        <w:t>у Босни и Херцеговини” је пројек</w:t>
      </w:r>
      <w:r w:rsidRPr="00BD02A4">
        <w:rPr>
          <w:rFonts w:ascii="Tahoma" w:eastAsia="Calibri" w:hAnsi="Tahoma" w:cs="Tahoma"/>
          <w:color w:val="000000" w:themeColor="text1"/>
          <w:bdr w:val="nil"/>
          <w:lang w:val="sr-Cyrl-BA"/>
        </w:rPr>
        <w:t>а</w:t>
      </w:r>
      <w:r w:rsidRPr="00BD02A4">
        <w:rPr>
          <w:rFonts w:ascii="Tahoma" w:eastAsia="Calibri" w:hAnsi="Tahoma" w:cs="Tahoma"/>
          <w:color w:val="000000" w:themeColor="text1"/>
          <w:bdr w:val="nil"/>
        </w:rPr>
        <w:t xml:space="preserve">т развоја капацитета који финансирају </w:t>
      </w:r>
      <w:r w:rsidR="007F2C80" w:rsidRPr="00BD02A4">
        <w:rPr>
          <w:rFonts w:ascii="Tahoma" w:eastAsia="Calibri" w:hAnsi="Tahoma" w:cs="Tahoma"/>
          <w:color w:val="000000" w:themeColor="text1"/>
          <w:bdr w:val="nil"/>
        </w:rPr>
        <w:t xml:space="preserve"> Влада </w:t>
      </w:r>
      <w:r w:rsidR="00D479C5" w:rsidRPr="00BD02A4">
        <w:rPr>
          <w:rFonts w:ascii="Tahoma" w:eastAsia="Calibri" w:hAnsi="Tahoma" w:cs="Tahoma"/>
          <w:color w:val="000000" w:themeColor="text1"/>
          <w:bdr w:val="nil"/>
        </w:rPr>
        <w:t xml:space="preserve">Краљевине </w:t>
      </w:r>
      <w:r w:rsidR="007F2C80" w:rsidRPr="00BD02A4">
        <w:rPr>
          <w:rFonts w:ascii="Tahoma" w:eastAsia="Calibri" w:hAnsi="Tahoma" w:cs="Tahoma"/>
          <w:color w:val="000000" w:themeColor="text1"/>
          <w:bdr w:val="nil"/>
        </w:rPr>
        <w:t xml:space="preserve">Шведске и </w:t>
      </w:r>
      <w:r w:rsidR="00D479C5" w:rsidRPr="00BD02A4">
        <w:rPr>
          <w:rFonts w:ascii="Tahoma" w:eastAsia="Calibri" w:hAnsi="Tahoma" w:cs="Tahoma"/>
          <w:color w:val="000000" w:themeColor="text1"/>
          <w:bdr w:val="nil"/>
        </w:rPr>
        <w:t xml:space="preserve">Влада </w:t>
      </w:r>
      <w:r w:rsidR="007F2C80" w:rsidRPr="00BD02A4">
        <w:rPr>
          <w:rFonts w:ascii="Tahoma" w:eastAsia="Calibri" w:hAnsi="Tahoma" w:cs="Tahoma"/>
          <w:color w:val="000000" w:themeColor="text1"/>
          <w:bdr w:val="nil"/>
        </w:rPr>
        <w:t>Швајцарске</w:t>
      </w:r>
      <w:r w:rsidR="00D479C5" w:rsidRPr="00BD02A4">
        <w:rPr>
          <w:rFonts w:ascii="Tahoma" w:eastAsia="Calibri" w:hAnsi="Tahoma" w:cs="Tahoma"/>
          <w:color w:val="000000" w:themeColor="text1"/>
          <w:bdr w:val="nil"/>
        </w:rPr>
        <w:t xml:space="preserve"> конфедерације</w:t>
      </w:r>
      <w:r w:rsidR="004A1CC3" w:rsidRPr="00BD02A4">
        <w:rPr>
          <w:rFonts w:ascii="Tahoma" w:eastAsia="Calibri" w:hAnsi="Tahoma" w:cs="Tahoma"/>
          <w:color w:val="000000" w:themeColor="text1"/>
          <w:bdr w:val="nil"/>
        </w:rPr>
        <w:t>,</w:t>
      </w:r>
      <w:r w:rsidRPr="00BD02A4">
        <w:rPr>
          <w:rFonts w:ascii="Tahoma" w:eastAsia="Calibri" w:hAnsi="Tahoma" w:cs="Tahoma"/>
          <w:color w:val="000000" w:themeColor="text1"/>
          <w:bdr w:val="nil"/>
          <w:lang w:val="sr-Cyrl-BA"/>
        </w:rPr>
        <w:t xml:space="preserve">који има за циљ да подржи </w:t>
      </w:r>
      <w:r w:rsidRPr="00BD02A4">
        <w:rPr>
          <w:rFonts w:ascii="Tahoma" w:eastAsia="Calibri" w:hAnsi="Tahoma" w:cs="Tahoma"/>
          <w:color w:val="000000" w:themeColor="text1"/>
          <w:bdr w:val="nil"/>
        </w:rPr>
        <w:t xml:space="preserve">два </w:t>
      </w:r>
      <w:r w:rsidR="007F2C80" w:rsidRPr="00BD02A4">
        <w:rPr>
          <w:rFonts w:ascii="Tahoma" w:eastAsia="Calibri" w:hAnsi="Tahoma" w:cs="Tahoma"/>
          <w:color w:val="000000" w:themeColor="text1"/>
          <w:bdr w:val="nil"/>
        </w:rPr>
        <w:t>с</w:t>
      </w:r>
      <w:r w:rsidRPr="00BD02A4">
        <w:rPr>
          <w:rFonts w:ascii="Tahoma" w:eastAsia="Calibri" w:hAnsi="Tahoma" w:cs="Tahoma"/>
          <w:color w:val="000000" w:themeColor="text1"/>
          <w:bdr w:val="nil"/>
          <w:lang w:val="sr-Cyrl-BA"/>
        </w:rPr>
        <w:t>авеза општина и градова у</w:t>
      </w:r>
      <w:r w:rsidRPr="00BD02A4">
        <w:rPr>
          <w:rFonts w:ascii="Tahoma" w:eastAsia="Calibri" w:hAnsi="Tahoma" w:cs="Tahoma"/>
          <w:color w:val="000000" w:themeColor="text1"/>
          <w:bdr w:val="nil"/>
        </w:rPr>
        <w:t xml:space="preserve"> БиХ</w:t>
      </w:r>
      <w:r w:rsidRPr="00BD02A4">
        <w:rPr>
          <w:rFonts w:ascii="Tahoma" w:eastAsia="Calibri" w:hAnsi="Tahoma" w:cs="Tahoma"/>
          <w:color w:val="000000" w:themeColor="text1"/>
          <w:bdr w:val="nil"/>
          <w:lang w:val="sr-Cyrl-BA"/>
        </w:rPr>
        <w:t xml:space="preserve"> -</w:t>
      </w:r>
      <w:r w:rsidR="007F2C80" w:rsidRPr="00BD02A4">
        <w:rPr>
          <w:rFonts w:ascii="Tahoma" w:eastAsia="Calibri" w:hAnsi="Tahoma" w:cs="Tahoma"/>
          <w:color w:val="000000" w:themeColor="text1"/>
          <w:bdr w:val="nil"/>
          <w:lang w:val="sr-Cyrl-BA"/>
        </w:rPr>
        <w:t xml:space="preserve"> Савез</w:t>
      </w:r>
      <w:r w:rsidR="007F2C80" w:rsidRPr="00BD02A4">
        <w:rPr>
          <w:rFonts w:ascii="Tahoma" w:eastAsia="Calibri" w:hAnsi="Tahoma" w:cs="Tahoma"/>
          <w:color w:val="000000" w:themeColor="text1"/>
          <w:bdr w:val="nil"/>
        </w:rPr>
        <w:t xml:space="preserve"> општина и градова Републике Српске</w:t>
      </w:r>
      <w:r w:rsidR="007F2C80" w:rsidRPr="00BD02A4">
        <w:rPr>
          <w:rFonts w:ascii="Tahoma" w:eastAsia="Calibri" w:hAnsi="Tahoma" w:cs="Tahoma"/>
          <w:color w:val="000000" w:themeColor="text1"/>
          <w:bdr w:val="nil"/>
          <w:lang w:val="sr-Cyrl-BA"/>
        </w:rPr>
        <w:t xml:space="preserve"> (СОГРС) и </w:t>
      </w:r>
      <w:r w:rsidRPr="00BD02A4">
        <w:rPr>
          <w:rFonts w:ascii="Tahoma" w:eastAsia="Calibri" w:hAnsi="Tahoma" w:cs="Tahoma"/>
          <w:color w:val="000000" w:themeColor="text1"/>
          <w:bdr w:val="nil"/>
          <w:lang w:val="sr-Cyrl-BA"/>
        </w:rPr>
        <w:t>Савез</w:t>
      </w:r>
      <w:r w:rsidRPr="00BD02A4">
        <w:rPr>
          <w:rFonts w:ascii="Tahoma" w:eastAsia="Calibri" w:hAnsi="Tahoma" w:cs="Tahoma"/>
          <w:color w:val="000000" w:themeColor="text1"/>
          <w:bdr w:val="nil"/>
        </w:rPr>
        <w:t xml:space="preserve"> опћина и градова Федерације Босне и Херцеговине</w:t>
      </w:r>
      <w:r w:rsidR="007F2C80" w:rsidRPr="00BD02A4">
        <w:rPr>
          <w:rFonts w:ascii="Tahoma" w:eastAsia="Calibri" w:hAnsi="Tahoma" w:cs="Tahoma"/>
          <w:color w:val="000000" w:themeColor="text1"/>
          <w:bdr w:val="nil"/>
        </w:rPr>
        <w:t>,</w:t>
      </w:r>
      <w:r w:rsidRPr="00BD02A4">
        <w:rPr>
          <w:rFonts w:ascii="Tahoma" w:eastAsia="Calibri" w:hAnsi="Tahoma" w:cs="Tahoma"/>
          <w:color w:val="000000" w:themeColor="text1"/>
          <w:bdr w:val="nil"/>
        </w:rPr>
        <w:t xml:space="preserve"> и </w:t>
      </w:r>
      <w:r w:rsidRPr="00BD02A4">
        <w:rPr>
          <w:rFonts w:ascii="Tahoma" w:eastAsia="Calibri" w:hAnsi="Tahoma" w:cs="Tahoma"/>
          <w:color w:val="000000" w:themeColor="text1"/>
          <w:bdr w:val="nil"/>
          <w:lang w:val="sr-Cyrl-BA"/>
        </w:rPr>
        <w:t xml:space="preserve">уз </w:t>
      </w:r>
      <w:r w:rsidR="00D479C5" w:rsidRPr="00BD02A4">
        <w:rPr>
          <w:rFonts w:ascii="Tahoma" w:eastAsia="Calibri" w:hAnsi="Tahoma" w:cs="Tahoma"/>
          <w:color w:val="000000" w:themeColor="text1"/>
          <w:bdr w:val="nil"/>
          <w:lang w:val="sr-Cyrl-BA"/>
        </w:rPr>
        <w:t xml:space="preserve">техничку подршку </w:t>
      </w:r>
      <w:r w:rsidRPr="00BD02A4">
        <w:rPr>
          <w:rFonts w:ascii="Tahoma" w:eastAsia="Calibri" w:hAnsi="Tahoma" w:cs="Tahoma"/>
          <w:color w:val="000000" w:themeColor="text1"/>
          <w:bdr w:val="nil"/>
        </w:rPr>
        <w:t>Шведс</w:t>
      </w:r>
      <w:r w:rsidRPr="00BD02A4">
        <w:rPr>
          <w:rFonts w:ascii="Tahoma" w:eastAsia="Calibri" w:hAnsi="Tahoma" w:cs="Tahoma"/>
          <w:color w:val="000000" w:themeColor="text1"/>
          <w:bdr w:val="nil"/>
          <w:lang w:val="sr-Cyrl-BA"/>
        </w:rPr>
        <w:t>ке асоцијације</w:t>
      </w:r>
      <w:r w:rsidRPr="00BD02A4">
        <w:rPr>
          <w:rFonts w:ascii="Tahoma" w:eastAsia="Calibri" w:hAnsi="Tahoma" w:cs="Tahoma"/>
          <w:color w:val="000000" w:themeColor="text1"/>
          <w:bdr w:val="nil"/>
        </w:rPr>
        <w:t xml:space="preserve"> локалних власти  (</w:t>
      </w:r>
      <w:r w:rsidR="00D479C5" w:rsidRPr="00BD02A4">
        <w:rPr>
          <w:rFonts w:ascii="Tahoma" w:eastAsia="Calibri" w:hAnsi="Tahoma" w:cs="Tahoma"/>
          <w:color w:val="000000" w:themeColor="text1"/>
          <w:bdr w:val="nil"/>
        </w:rPr>
        <w:t>SALAR</w:t>
      </w:r>
      <w:r w:rsidRPr="00BD02A4">
        <w:rPr>
          <w:rFonts w:ascii="Tahoma" w:eastAsia="Calibri" w:hAnsi="Tahoma" w:cs="Tahoma"/>
          <w:color w:val="000000" w:themeColor="text1"/>
          <w:bdr w:val="nil"/>
        </w:rPr>
        <w:t>) у периоду од фебруара 2018. до ј</w:t>
      </w:r>
      <w:r w:rsidR="0030476B">
        <w:rPr>
          <w:rFonts w:ascii="Tahoma" w:eastAsia="Calibri" w:hAnsi="Tahoma" w:cs="Tahoma"/>
          <w:color w:val="000000" w:themeColor="text1"/>
          <w:bdr w:val="nil"/>
          <w:lang w:val="sr-Cyrl-RS"/>
        </w:rPr>
        <w:t>ануара</w:t>
      </w:r>
      <w:r w:rsidR="0030476B">
        <w:rPr>
          <w:rFonts w:ascii="Tahoma" w:eastAsia="Calibri" w:hAnsi="Tahoma" w:cs="Tahoma"/>
          <w:color w:val="000000" w:themeColor="text1"/>
          <w:bdr w:val="nil"/>
        </w:rPr>
        <w:t xml:space="preserve"> 202</w:t>
      </w:r>
      <w:r w:rsidR="0030476B">
        <w:rPr>
          <w:rFonts w:ascii="Tahoma" w:eastAsia="Calibri" w:hAnsi="Tahoma" w:cs="Tahoma"/>
          <w:color w:val="000000" w:themeColor="text1"/>
          <w:bdr w:val="nil"/>
          <w:lang w:val="sr-Cyrl-RS"/>
        </w:rPr>
        <w:t>2</w:t>
      </w:r>
      <w:r w:rsidRPr="00BD02A4">
        <w:rPr>
          <w:rFonts w:ascii="Tahoma" w:eastAsia="Calibri" w:hAnsi="Tahoma" w:cs="Tahoma"/>
          <w:color w:val="000000" w:themeColor="text1"/>
          <w:bdr w:val="nil"/>
        </w:rPr>
        <w:t>. године.</w:t>
      </w:r>
    </w:p>
    <w:p w14:paraId="7BD8BE7E" w14:textId="77777777" w:rsidR="001B1FC5" w:rsidRDefault="001B1FC5" w:rsidP="00967E69">
      <w:pPr>
        <w:spacing w:after="200" w:line="276" w:lineRule="auto"/>
        <w:jc w:val="both"/>
        <w:rPr>
          <w:rFonts w:ascii="Tahoma" w:eastAsia="Calibri" w:hAnsi="Tahoma" w:cs="Tahoma"/>
          <w:color w:val="000000" w:themeColor="text1"/>
          <w:bdr w:val="nil"/>
        </w:rPr>
      </w:pPr>
      <w:r w:rsidRPr="00BD02A4">
        <w:rPr>
          <w:rFonts w:ascii="Tahoma" w:eastAsia="Calibri" w:hAnsi="Tahoma" w:cs="Tahoma"/>
          <w:color w:val="000000" w:themeColor="text1"/>
          <w:bdr w:val="nil"/>
        </w:rPr>
        <w:t>Циљ пројекта је даље јачање капацитета</w:t>
      </w:r>
      <w:r w:rsidR="00356053">
        <w:rPr>
          <w:rFonts w:ascii="Tahoma" w:eastAsia="Calibri" w:hAnsi="Tahoma" w:cs="Tahoma"/>
          <w:color w:val="000000" w:themeColor="text1"/>
          <w:bdr w:val="nil"/>
        </w:rPr>
        <w:t xml:space="preserve"> </w:t>
      </w:r>
      <w:r w:rsidR="00D479C5" w:rsidRPr="00BD02A4">
        <w:rPr>
          <w:rFonts w:ascii="Tahoma" w:eastAsia="Calibri" w:hAnsi="Tahoma" w:cs="Tahoma"/>
          <w:color w:val="000000" w:themeColor="text1"/>
          <w:bdr w:val="nil"/>
          <w:lang w:val="sr-Cyrl-BA"/>
        </w:rPr>
        <w:t>савеза општина и</w:t>
      </w:r>
      <w:r w:rsidRPr="00BD02A4">
        <w:rPr>
          <w:rFonts w:ascii="Tahoma" w:eastAsia="Calibri" w:hAnsi="Tahoma" w:cs="Tahoma"/>
          <w:color w:val="000000" w:themeColor="text1"/>
          <w:bdr w:val="nil"/>
          <w:lang w:val="sr-Cyrl-BA"/>
        </w:rPr>
        <w:t xml:space="preserve"> градова</w:t>
      </w:r>
      <w:r w:rsidRPr="00BD02A4">
        <w:rPr>
          <w:rFonts w:ascii="Tahoma" w:eastAsia="Calibri" w:hAnsi="Tahoma" w:cs="Tahoma"/>
          <w:color w:val="000000" w:themeColor="text1"/>
          <w:bdr w:val="nil"/>
        </w:rPr>
        <w:t xml:space="preserve"> у смислу </w:t>
      </w:r>
      <w:r w:rsidR="004A1CC3" w:rsidRPr="00BD02A4">
        <w:rPr>
          <w:rFonts w:ascii="Tahoma" w:eastAsia="Calibri" w:hAnsi="Tahoma" w:cs="Tahoma"/>
          <w:color w:val="000000" w:themeColor="text1"/>
          <w:bdr w:val="nil"/>
        </w:rPr>
        <w:t>заступања и заговарања интереса јединица локалне самоуправе</w:t>
      </w:r>
      <w:r w:rsidRPr="00BD02A4">
        <w:rPr>
          <w:rFonts w:ascii="Tahoma" w:eastAsia="Calibri" w:hAnsi="Tahoma" w:cs="Tahoma"/>
          <w:color w:val="000000" w:themeColor="text1"/>
          <w:bdr w:val="nil"/>
        </w:rPr>
        <w:t xml:space="preserve">, </w:t>
      </w:r>
      <w:r w:rsidR="004A1CC3" w:rsidRPr="00BD02A4">
        <w:rPr>
          <w:rFonts w:ascii="Tahoma" w:eastAsia="Calibri" w:hAnsi="Tahoma" w:cs="Tahoma"/>
          <w:color w:val="000000" w:themeColor="text1"/>
          <w:bdr w:val="nil"/>
        </w:rPr>
        <w:t xml:space="preserve">унапређења </w:t>
      </w:r>
      <w:r w:rsidRPr="00BD02A4">
        <w:rPr>
          <w:rFonts w:ascii="Tahoma" w:eastAsia="Calibri" w:hAnsi="Tahoma" w:cs="Tahoma"/>
          <w:color w:val="000000" w:themeColor="text1"/>
          <w:bdr w:val="nil"/>
        </w:rPr>
        <w:t>унутрашње структуре и управљања</w:t>
      </w:r>
      <w:r w:rsidR="004A1CC3" w:rsidRPr="00BD02A4">
        <w:rPr>
          <w:rFonts w:ascii="Tahoma" w:eastAsia="Calibri" w:hAnsi="Tahoma" w:cs="Tahoma"/>
          <w:color w:val="000000" w:themeColor="text1"/>
          <w:bdr w:val="nil"/>
        </w:rPr>
        <w:t xml:space="preserve">, као и </w:t>
      </w:r>
      <w:r w:rsidRPr="00BD02A4">
        <w:rPr>
          <w:rFonts w:ascii="Tahoma" w:eastAsia="Calibri" w:hAnsi="Tahoma" w:cs="Tahoma"/>
          <w:color w:val="000000" w:themeColor="text1"/>
          <w:bdr w:val="nil"/>
        </w:rPr>
        <w:t xml:space="preserve"> сарадње са члан</w:t>
      </w:r>
      <w:r w:rsidRPr="00BD02A4">
        <w:rPr>
          <w:rFonts w:ascii="Tahoma" w:eastAsia="Calibri" w:hAnsi="Tahoma" w:cs="Tahoma"/>
          <w:color w:val="000000" w:themeColor="text1"/>
          <w:bdr w:val="nil"/>
          <w:lang w:val="sr-Cyrl-BA"/>
        </w:rPr>
        <w:t>ицама</w:t>
      </w:r>
      <w:r w:rsidRPr="00BD02A4">
        <w:rPr>
          <w:rFonts w:ascii="Tahoma" w:eastAsia="Calibri" w:hAnsi="Tahoma" w:cs="Tahoma"/>
          <w:color w:val="000000" w:themeColor="text1"/>
          <w:bdr w:val="nil"/>
        </w:rPr>
        <w:t xml:space="preserve"> кроз имплементацију одабраних приоритета </w:t>
      </w:r>
      <w:r w:rsidRPr="00BD02A4">
        <w:rPr>
          <w:rFonts w:ascii="Tahoma" w:eastAsia="Calibri" w:hAnsi="Tahoma" w:cs="Tahoma"/>
          <w:color w:val="000000" w:themeColor="text1"/>
          <w:bdr w:val="nil"/>
          <w:lang w:val="sr-Cyrl-BA"/>
        </w:rPr>
        <w:t xml:space="preserve">из </w:t>
      </w:r>
      <w:r w:rsidRPr="00BD02A4">
        <w:rPr>
          <w:rFonts w:ascii="Tahoma" w:eastAsia="Calibri" w:hAnsi="Tahoma" w:cs="Tahoma"/>
          <w:color w:val="000000" w:themeColor="text1"/>
          <w:bdr w:val="nil"/>
        </w:rPr>
        <w:t xml:space="preserve">стратешких планова </w:t>
      </w:r>
      <w:r w:rsidRPr="00BD02A4">
        <w:rPr>
          <w:rFonts w:ascii="Tahoma" w:eastAsia="Calibri" w:hAnsi="Tahoma" w:cs="Tahoma"/>
          <w:color w:val="000000" w:themeColor="text1"/>
          <w:bdr w:val="nil"/>
          <w:lang w:val="sr-Cyrl-BA"/>
        </w:rPr>
        <w:t>Савеза</w:t>
      </w:r>
      <w:r w:rsidR="004A1CC3" w:rsidRPr="00BD02A4">
        <w:rPr>
          <w:rFonts w:ascii="Tahoma" w:eastAsia="Calibri" w:hAnsi="Tahoma" w:cs="Tahoma"/>
          <w:color w:val="000000" w:themeColor="text1"/>
          <w:bdr w:val="nil"/>
          <w:lang w:val="sr-Cyrl-BA"/>
        </w:rPr>
        <w:t>,</w:t>
      </w:r>
      <w:r w:rsidRPr="00BD02A4">
        <w:rPr>
          <w:rFonts w:ascii="Tahoma" w:eastAsia="Calibri" w:hAnsi="Tahoma" w:cs="Tahoma"/>
          <w:color w:val="000000" w:themeColor="text1"/>
          <w:bdr w:val="nil"/>
        </w:rPr>
        <w:t xml:space="preserve"> како би постали </w:t>
      </w:r>
      <w:r w:rsidR="004A1CC3" w:rsidRPr="00BD02A4">
        <w:rPr>
          <w:rFonts w:ascii="Tahoma" w:eastAsia="Calibri" w:hAnsi="Tahoma" w:cs="Tahoma"/>
          <w:color w:val="000000" w:themeColor="text1"/>
          <w:bdr w:val="nil"/>
        </w:rPr>
        <w:t xml:space="preserve">респектабилни </w:t>
      </w:r>
      <w:r w:rsidRPr="00BD02A4">
        <w:rPr>
          <w:rFonts w:ascii="Tahoma" w:eastAsia="Calibri" w:hAnsi="Tahoma" w:cs="Tahoma"/>
          <w:color w:val="000000" w:themeColor="text1"/>
          <w:bdr w:val="nil"/>
        </w:rPr>
        <w:t>актери</w:t>
      </w:r>
      <w:r w:rsidRPr="00BD02A4">
        <w:rPr>
          <w:rFonts w:ascii="Tahoma" w:eastAsia="Calibri" w:hAnsi="Tahoma" w:cs="Tahoma"/>
          <w:color w:val="000000" w:themeColor="text1"/>
          <w:bdr w:val="nil"/>
          <w:lang w:val="sr-Cyrl-BA"/>
        </w:rPr>
        <w:t xml:space="preserve"> локалне управе</w:t>
      </w:r>
      <w:r w:rsidRPr="00BD02A4">
        <w:rPr>
          <w:rFonts w:ascii="Tahoma" w:eastAsia="Calibri" w:hAnsi="Tahoma" w:cs="Tahoma"/>
          <w:color w:val="000000" w:themeColor="text1"/>
          <w:bdr w:val="nil"/>
        </w:rPr>
        <w:t xml:space="preserve"> у </w:t>
      </w:r>
      <w:r w:rsidR="00785ECB">
        <w:rPr>
          <w:rFonts w:ascii="Tahoma" w:eastAsia="Calibri" w:hAnsi="Tahoma" w:cs="Tahoma"/>
          <w:color w:val="000000" w:themeColor="text1"/>
          <w:bdr w:val="nil"/>
        </w:rPr>
        <w:t xml:space="preserve">Републици Српској и </w:t>
      </w:r>
      <w:r w:rsidRPr="00BD02A4">
        <w:rPr>
          <w:rFonts w:ascii="Tahoma" w:eastAsia="Calibri" w:hAnsi="Tahoma" w:cs="Tahoma"/>
          <w:color w:val="000000" w:themeColor="text1"/>
          <w:bdr w:val="nil"/>
        </w:rPr>
        <w:t>БиХ.</w:t>
      </w:r>
    </w:p>
    <w:p w14:paraId="7BD8BE7F" w14:textId="77777777" w:rsidR="0030476B" w:rsidRPr="0030476B" w:rsidRDefault="0030476B" w:rsidP="00967E69">
      <w:pPr>
        <w:shd w:val="clear" w:color="auto" w:fill="FFFFFF"/>
        <w:spacing w:after="0" w:line="276" w:lineRule="auto"/>
        <w:jc w:val="both"/>
        <w:rPr>
          <w:rFonts w:ascii="Tahoma" w:eastAsia="Times New Roman" w:hAnsi="Tahoma" w:cs="Tahoma"/>
          <w:color w:val="000000" w:themeColor="text1"/>
          <w:lang w:val="sr-Cyrl-RS"/>
        </w:rPr>
      </w:pPr>
      <w:r w:rsidRPr="0030476B">
        <w:rPr>
          <w:rFonts w:ascii="Tahoma" w:eastAsia="Times New Roman" w:hAnsi="Tahoma" w:cs="Tahoma"/>
          <w:color w:val="000000" w:themeColor="text1"/>
          <w:lang w:val="sr-Cyrl-RS"/>
        </w:rPr>
        <w:t>Током реализације Пројекта</w:t>
      </w:r>
      <w:r>
        <w:rPr>
          <w:rFonts w:ascii="Tahoma" w:eastAsia="Times New Roman" w:hAnsi="Tahoma" w:cs="Tahoma"/>
          <w:color w:val="000000" w:themeColor="text1"/>
          <w:lang w:val="sr-Cyrl-RS"/>
        </w:rPr>
        <w:t xml:space="preserve"> уочен је недостак у дијелу упра</w:t>
      </w:r>
      <w:r w:rsidRPr="0030476B">
        <w:rPr>
          <w:rFonts w:ascii="Tahoma" w:eastAsia="Times New Roman" w:hAnsi="Tahoma" w:cs="Tahoma"/>
          <w:color w:val="000000" w:themeColor="text1"/>
          <w:lang w:val="sr-Cyrl-RS"/>
        </w:rPr>
        <w:t>вљ</w:t>
      </w:r>
      <w:r>
        <w:rPr>
          <w:rFonts w:ascii="Tahoma" w:eastAsia="Times New Roman" w:hAnsi="Tahoma" w:cs="Tahoma"/>
          <w:color w:val="000000" w:themeColor="text1"/>
          <w:lang w:val="sr-Cyrl-RS"/>
        </w:rPr>
        <w:t>а</w:t>
      </w:r>
      <w:r w:rsidRPr="0030476B">
        <w:rPr>
          <w:rFonts w:ascii="Tahoma" w:eastAsia="Times New Roman" w:hAnsi="Tahoma" w:cs="Tahoma"/>
          <w:color w:val="000000" w:themeColor="text1"/>
          <w:lang w:val="sr-Cyrl-RS"/>
        </w:rPr>
        <w:t>њем документима и њ</w:t>
      </w:r>
      <w:r>
        <w:rPr>
          <w:rFonts w:ascii="Tahoma" w:eastAsia="Times New Roman" w:hAnsi="Tahoma" w:cs="Tahoma"/>
          <w:color w:val="000000" w:themeColor="text1"/>
          <w:lang w:val="sr-Cyrl-RS"/>
        </w:rPr>
        <w:t>ихово праће</w:t>
      </w:r>
      <w:r w:rsidRPr="0030476B">
        <w:rPr>
          <w:rFonts w:ascii="Tahoma" w:eastAsia="Times New Roman" w:hAnsi="Tahoma" w:cs="Tahoma"/>
          <w:color w:val="000000" w:themeColor="text1"/>
          <w:lang w:val="sr-Cyrl-RS"/>
        </w:rPr>
        <w:t>ње те је</w:t>
      </w:r>
      <w:r>
        <w:rPr>
          <w:rFonts w:ascii="Tahoma" w:eastAsia="Times New Roman" w:hAnsi="Tahoma" w:cs="Tahoma"/>
          <w:color w:val="000000" w:themeColor="text1"/>
          <w:lang w:val="sr-Cyrl-RS"/>
        </w:rPr>
        <w:t xml:space="preserve"> настала потреба за успоставље система за управљање</w:t>
      </w:r>
      <w:r w:rsidRPr="0030476B">
        <w:rPr>
          <w:rFonts w:ascii="Tahoma" w:eastAsia="Times New Roman" w:hAnsi="Tahoma" w:cs="Tahoma"/>
          <w:color w:val="000000" w:themeColor="text1"/>
          <w:lang w:val="sr-Cyrl-RS"/>
        </w:rPr>
        <w:t xml:space="preserve"> документима. У ту сврху, СОГРС тражи фирму која ће развити и прилагодити систем за управљања документима СОГРС у </w:t>
      </w:r>
      <w:r w:rsidR="003132B1">
        <w:rPr>
          <w:rFonts w:ascii="Tahoma" w:eastAsia="Times New Roman" w:hAnsi="Tahoma" w:cs="Tahoma"/>
          <w:color w:val="000000" w:themeColor="text1"/>
          <w:lang w:val="sr-Cyrl-RS"/>
        </w:rPr>
        <w:t xml:space="preserve">складу са </w:t>
      </w:r>
      <w:r w:rsidRPr="0030476B">
        <w:rPr>
          <w:rFonts w:ascii="Tahoma" w:eastAsia="Times New Roman" w:hAnsi="Tahoma" w:cs="Tahoma"/>
          <w:color w:val="000000" w:themeColor="text1"/>
          <w:lang w:val="sr-Cyrl-RS"/>
        </w:rPr>
        <w:t>потреба</w:t>
      </w:r>
      <w:r w:rsidR="003132B1">
        <w:rPr>
          <w:rFonts w:ascii="Tahoma" w:eastAsia="Times New Roman" w:hAnsi="Tahoma" w:cs="Tahoma"/>
          <w:color w:val="000000" w:themeColor="text1"/>
          <w:lang w:val="sr-Cyrl-RS"/>
        </w:rPr>
        <w:t>ма</w:t>
      </w:r>
      <w:r w:rsidRPr="0030476B">
        <w:rPr>
          <w:rFonts w:ascii="Tahoma" w:eastAsia="Times New Roman" w:hAnsi="Tahoma" w:cs="Tahoma"/>
          <w:color w:val="000000" w:themeColor="text1"/>
          <w:lang w:val="sr-Cyrl-RS"/>
        </w:rPr>
        <w:t xml:space="preserve"> организације.</w:t>
      </w:r>
    </w:p>
    <w:p w14:paraId="7BD8BE80" w14:textId="77777777" w:rsidR="0030476B" w:rsidRPr="0030476B" w:rsidRDefault="0030476B" w:rsidP="00967E69">
      <w:pPr>
        <w:shd w:val="clear" w:color="auto" w:fill="FFFFFF"/>
        <w:spacing w:after="0" w:line="276" w:lineRule="auto"/>
        <w:jc w:val="both"/>
        <w:rPr>
          <w:rFonts w:ascii="Tahoma" w:eastAsia="Times New Roman" w:hAnsi="Tahoma" w:cs="Tahoma"/>
          <w:color w:val="000000" w:themeColor="text1"/>
          <w:lang w:val="sr-Cyrl-RS"/>
        </w:rPr>
      </w:pPr>
    </w:p>
    <w:p w14:paraId="7BD8BE84" w14:textId="3080D0A4" w:rsidR="0030476B" w:rsidRPr="003132B1" w:rsidRDefault="0030476B" w:rsidP="00967E69">
      <w:pPr>
        <w:shd w:val="clear" w:color="auto" w:fill="FFFFFF"/>
        <w:spacing w:after="0" w:line="276" w:lineRule="auto"/>
        <w:jc w:val="both"/>
        <w:rPr>
          <w:rFonts w:ascii="Tahoma" w:eastAsia="Times New Roman" w:hAnsi="Tahoma" w:cs="Tahoma"/>
          <w:b/>
          <w:color w:val="000000" w:themeColor="text1"/>
          <w:lang w:val="sr-Cyrl-RS"/>
        </w:rPr>
      </w:pPr>
      <w:r w:rsidRPr="003132B1">
        <w:rPr>
          <w:rFonts w:ascii="Tahoma" w:eastAsia="Times New Roman" w:hAnsi="Tahoma" w:cs="Tahoma"/>
          <w:b/>
          <w:color w:val="000000" w:themeColor="text1"/>
          <w:lang w:val="sr-Cyrl-RS"/>
        </w:rPr>
        <w:t xml:space="preserve">Сврха система </w:t>
      </w:r>
      <w:r w:rsidR="00837892">
        <w:rPr>
          <w:rFonts w:ascii="Tahoma" w:eastAsia="Times New Roman" w:hAnsi="Tahoma" w:cs="Tahoma"/>
          <w:b/>
          <w:color w:val="000000" w:themeColor="text1"/>
          <w:lang w:val="sr-Cyrl-RS"/>
        </w:rPr>
        <w:t>з</w:t>
      </w:r>
      <w:r w:rsidR="00FD4812" w:rsidRPr="00581728">
        <w:rPr>
          <w:rFonts w:ascii="Tahoma" w:eastAsia="Times New Roman" w:hAnsi="Tahoma" w:cs="Tahoma"/>
          <w:b/>
          <w:bCs/>
          <w:color w:val="000000" w:themeColor="text1"/>
          <w:bdr w:val="nil"/>
          <w:lang w:val="sr-Cyrl-BA"/>
        </w:rPr>
        <w:t>а рачуноводство, фина</w:t>
      </w:r>
      <w:r w:rsidR="00837892">
        <w:rPr>
          <w:rFonts w:ascii="Tahoma" w:eastAsia="Times New Roman" w:hAnsi="Tahoma" w:cs="Tahoma"/>
          <w:b/>
          <w:bCs/>
          <w:color w:val="000000" w:themeColor="text1"/>
          <w:bdr w:val="nil"/>
          <w:lang w:val="sr-Cyrl-BA"/>
        </w:rPr>
        <w:t>н</w:t>
      </w:r>
      <w:r w:rsidR="00FD4812" w:rsidRPr="00581728">
        <w:rPr>
          <w:rFonts w:ascii="Tahoma" w:eastAsia="Times New Roman" w:hAnsi="Tahoma" w:cs="Tahoma"/>
          <w:b/>
          <w:bCs/>
          <w:color w:val="000000" w:themeColor="text1"/>
          <w:bdr w:val="nil"/>
          <w:lang w:val="sr-Cyrl-BA"/>
        </w:rPr>
        <w:t xml:space="preserve">сије и платни  промет </w:t>
      </w:r>
      <w:r w:rsidR="00FD4812">
        <w:rPr>
          <w:rFonts w:ascii="Tahoma" w:eastAsia="Times New Roman" w:hAnsi="Tahoma" w:cs="Tahoma"/>
          <w:b/>
          <w:color w:val="000000" w:themeColor="text1"/>
          <w:bdr w:val="nil"/>
          <w:lang w:val="sr-Cyrl-RS"/>
        </w:rPr>
        <w:t>унутар организације</w:t>
      </w:r>
      <w:r w:rsidRPr="003132B1">
        <w:rPr>
          <w:rFonts w:ascii="Tahoma" w:eastAsia="Times New Roman" w:hAnsi="Tahoma" w:cs="Tahoma"/>
          <w:b/>
          <w:color w:val="000000" w:themeColor="text1"/>
          <w:lang w:val="sr-Cyrl-RS"/>
        </w:rPr>
        <w:t>:</w:t>
      </w:r>
    </w:p>
    <w:p w14:paraId="7BD8BE85" w14:textId="3B004628" w:rsidR="005D0ED4" w:rsidRPr="005D0ED4" w:rsidRDefault="00581728" w:rsidP="005D0ED4">
      <w:pPr>
        <w:pStyle w:val="ListParagraph"/>
        <w:numPr>
          <w:ilvl w:val="0"/>
          <w:numId w:val="23"/>
        </w:numPr>
        <w:shd w:val="clear" w:color="auto" w:fill="FFFFFF"/>
        <w:spacing w:after="0" w:line="276" w:lineRule="auto"/>
        <w:jc w:val="both"/>
        <w:rPr>
          <w:rFonts w:ascii="Tahoma" w:eastAsia="Times New Roman" w:hAnsi="Tahoma" w:cs="Tahoma"/>
          <w:color w:val="000000" w:themeColor="text1"/>
          <w:lang w:val="sr-Cyrl-RS"/>
        </w:rPr>
      </w:pPr>
      <w:r>
        <w:rPr>
          <w:rFonts w:ascii="Tahoma" w:eastAsia="Times New Roman" w:hAnsi="Tahoma" w:cs="Tahoma"/>
          <w:color w:val="000000" w:themeColor="text1"/>
          <w:lang w:val="sr-Cyrl-RS"/>
        </w:rPr>
        <w:t xml:space="preserve">Успостављање ефиксаног система финансија и пратећих обрачуна и других извјештаја и евиденција </w:t>
      </w:r>
    </w:p>
    <w:p w14:paraId="7BD8BE86" w14:textId="77777777" w:rsidR="005D0ED4" w:rsidRDefault="005D0ED4" w:rsidP="0032535B">
      <w:pPr>
        <w:pStyle w:val="Default"/>
        <w:rPr>
          <w:rFonts w:ascii="Tahoma" w:hAnsi="Tahoma" w:cs="Tahoma"/>
          <w:color w:val="auto"/>
          <w:sz w:val="22"/>
          <w:szCs w:val="22"/>
        </w:rPr>
      </w:pPr>
    </w:p>
    <w:p w14:paraId="7BD8BE88" w14:textId="77777777" w:rsidR="005D0ED4" w:rsidRDefault="005D0ED4" w:rsidP="0032535B">
      <w:pPr>
        <w:pStyle w:val="Default"/>
        <w:rPr>
          <w:rFonts w:ascii="Tahoma" w:hAnsi="Tahoma" w:cs="Tahoma"/>
          <w:color w:val="auto"/>
          <w:sz w:val="22"/>
          <w:szCs w:val="22"/>
        </w:rPr>
      </w:pPr>
    </w:p>
    <w:p w14:paraId="7BD8BE89" w14:textId="2F883385" w:rsidR="0032535B" w:rsidRPr="005D0ED4" w:rsidRDefault="005D0ED4" w:rsidP="005D0ED4">
      <w:pPr>
        <w:pStyle w:val="Default"/>
        <w:spacing w:line="276" w:lineRule="auto"/>
        <w:jc w:val="both"/>
        <w:rPr>
          <w:rFonts w:ascii="Tahoma" w:hAnsi="Tahoma" w:cs="Tahoma"/>
          <w:sz w:val="22"/>
          <w:szCs w:val="22"/>
        </w:rPr>
      </w:pPr>
      <w:r w:rsidRPr="005D0ED4">
        <w:rPr>
          <w:rFonts w:ascii="Tahoma" w:hAnsi="Tahoma" w:cs="Tahoma"/>
          <w:color w:val="auto"/>
          <w:sz w:val="22"/>
          <w:szCs w:val="22"/>
        </w:rPr>
        <w:t>СОГРС обављајући послове из своје надлежности</w:t>
      </w:r>
      <w:r w:rsidR="00581728">
        <w:rPr>
          <w:rFonts w:ascii="Tahoma" w:hAnsi="Tahoma" w:cs="Tahoma"/>
          <w:color w:val="auto"/>
          <w:sz w:val="22"/>
          <w:szCs w:val="22"/>
          <w:lang w:val="sr-Cyrl-BA"/>
        </w:rPr>
        <w:t xml:space="preserve"> </w:t>
      </w:r>
      <w:r w:rsidRPr="005D0ED4">
        <w:rPr>
          <w:rFonts w:ascii="Tahoma" w:hAnsi="Tahoma" w:cs="Tahoma"/>
          <w:color w:val="auto"/>
          <w:sz w:val="22"/>
          <w:szCs w:val="22"/>
        </w:rPr>
        <w:t>у свом раду незаобилазно користи информатичке алате који покривају различите сегменте рада. У настојању да стално унапређује и подиже квалитет свог рада, истовремено гради нове информационе системе. У овом тренутку СОГРС има потребу за набавком система</w:t>
      </w:r>
      <w:r w:rsidR="00581728">
        <w:rPr>
          <w:rFonts w:ascii="Tahoma" w:hAnsi="Tahoma" w:cs="Tahoma"/>
          <w:color w:val="auto"/>
          <w:sz w:val="22"/>
          <w:szCs w:val="22"/>
          <w:lang w:val="sr-Cyrl-BA"/>
        </w:rPr>
        <w:t xml:space="preserve"> за финасије и рачуноводство</w:t>
      </w:r>
      <w:r w:rsidRPr="005D0ED4">
        <w:rPr>
          <w:rFonts w:ascii="Tahoma" w:hAnsi="Tahoma" w:cs="Tahoma"/>
          <w:color w:val="auto"/>
          <w:sz w:val="22"/>
          <w:szCs w:val="22"/>
        </w:rPr>
        <w:t xml:space="preserve"> који би својом функционалношћу </w:t>
      </w:r>
      <w:r w:rsidR="00581728">
        <w:rPr>
          <w:rFonts w:ascii="Tahoma" w:hAnsi="Tahoma" w:cs="Tahoma"/>
          <w:color w:val="auto"/>
          <w:sz w:val="22"/>
          <w:szCs w:val="22"/>
          <w:lang w:val="sr-Cyrl-BA"/>
        </w:rPr>
        <w:t>испунио потреб</w:t>
      </w:r>
      <w:r w:rsidR="00B713C9">
        <w:rPr>
          <w:rFonts w:ascii="Tahoma" w:hAnsi="Tahoma" w:cs="Tahoma"/>
          <w:color w:val="auto"/>
          <w:sz w:val="22"/>
          <w:szCs w:val="22"/>
          <w:lang w:val="sr-Cyrl-BA"/>
        </w:rPr>
        <w:t>е</w:t>
      </w:r>
      <w:r w:rsidR="00581728">
        <w:rPr>
          <w:rFonts w:ascii="Tahoma" w:hAnsi="Tahoma" w:cs="Tahoma"/>
          <w:color w:val="auto"/>
          <w:sz w:val="22"/>
          <w:szCs w:val="22"/>
          <w:lang w:val="sr-Cyrl-BA"/>
        </w:rPr>
        <w:t xml:space="preserve"> </w:t>
      </w:r>
      <w:r w:rsidR="00B713C9">
        <w:rPr>
          <w:rFonts w:ascii="Tahoma" w:hAnsi="Tahoma" w:cs="Tahoma"/>
          <w:color w:val="auto"/>
          <w:sz w:val="22"/>
          <w:szCs w:val="22"/>
          <w:lang w:val="sr-Cyrl-BA"/>
        </w:rPr>
        <w:t>у</w:t>
      </w:r>
      <w:r w:rsidRPr="005D0ED4">
        <w:rPr>
          <w:rFonts w:ascii="Tahoma" w:hAnsi="Tahoma" w:cs="Tahoma"/>
          <w:color w:val="auto"/>
          <w:sz w:val="22"/>
          <w:szCs w:val="22"/>
        </w:rPr>
        <w:t xml:space="preserve"> складу са процесима и токовима у свом пословном окружењу и у складу са законским рјешењима организације аката.</w:t>
      </w:r>
    </w:p>
    <w:p w14:paraId="7BD8BE8A" w14:textId="77777777" w:rsidR="0032535B" w:rsidRPr="005D0ED4" w:rsidRDefault="0032535B" w:rsidP="0032535B">
      <w:pPr>
        <w:pStyle w:val="Default"/>
        <w:rPr>
          <w:rFonts w:ascii="Tahoma" w:hAnsi="Tahoma" w:cs="Tahoma"/>
          <w:sz w:val="22"/>
          <w:szCs w:val="22"/>
        </w:rPr>
      </w:pPr>
    </w:p>
    <w:p w14:paraId="7BD8BE8B" w14:textId="77777777" w:rsidR="005D0ED4" w:rsidRPr="005D0ED4" w:rsidRDefault="005D0ED4" w:rsidP="005D0ED4">
      <w:pPr>
        <w:pStyle w:val="Default"/>
        <w:rPr>
          <w:rFonts w:ascii="Tahoma" w:hAnsi="Tahoma" w:cs="Tahoma"/>
          <w:b/>
          <w:sz w:val="22"/>
          <w:szCs w:val="22"/>
        </w:rPr>
      </w:pPr>
      <w:r w:rsidRPr="005D0ED4">
        <w:rPr>
          <w:rFonts w:ascii="Tahoma" w:hAnsi="Tahoma" w:cs="Tahoma"/>
          <w:b/>
          <w:sz w:val="22"/>
          <w:szCs w:val="22"/>
        </w:rPr>
        <w:t xml:space="preserve">Циљ набавке система </w:t>
      </w:r>
    </w:p>
    <w:p w14:paraId="7BD8BE8C" w14:textId="77777777" w:rsidR="005D0ED4" w:rsidRPr="005D0ED4" w:rsidRDefault="005D0ED4" w:rsidP="005D0ED4">
      <w:pPr>
        <w:pStyle w:val="Default"/>
        <w:rPr>
          <w:rFonts w:ascii="Tahoma" w:hAnsi="Tahoma" w:cs="Tahoma"/>
          <w:b/>
          <w:sz w:val="22"/>
          <w:szCs w:val="22"/>
        </w:rPr>
      </w:pPr>
    </w:p>
    <w:p w14:paraId="2DD661D1" w14:textId="77777777" w:rsidR="00581728" w:rsidRDefault="005D0ED4" w:rsidP="00581728">
      <w:pPr>
        <w:pStyle w:val="Default"/>
        <w:spacing w:line="276" w:lineRule="auto"/>
        <w:jc w:val="both"/>
        <w:rPr>
          <w:rFonts w:ascii="Tahoma" w:hAnsi="Tahoma" w:cs="Tahoma"/>
          <w:sz w:val="22"/>
          <w:szCs w:val="22"/>
        </w:rPr>
      </w:pPr>
      <w:r w:rsidRPr="005D0ED4">
        <w:rPr>
          <w:rFonts w:ascii="Tahoma" w:hAnsi="Tahoma" w:cs="Tahoma"/>
          <w:sz w:val="22"/>
          <w:szCs w:val="22"/>
        </w:rPr>
        <w:t xml:space="preserve">Набавком документ менаџмент система, </w:t>
      </w:r>
      <w:r>
        <w:rPr>
          <w:rFonts w:ascii="Tahoma" w:hAnsi="Tahoma" w:cs="Tahoma"/>
          <w:sz w:val="22"/>
          <w:szCs w:val="22"/>
        </w:rPr>
        <w:t>СОГРС треба да модерниз</w:t>
      </w:r>
      <w:r w:rsidR="002F39D5">
        <w:rPr>
          <w:rFonts w:ascii="Tahoma" w:hAnsi="Tahoma" w:cs="Tahoma"/>
          <w:sz w:val="22"/>
          <w:szCs w:val="22"/>
          <w:lang w:val="sr-Cyrl-RS"/>
        </w:rPr>
        <w:t>ује</w:t>
      </w:r>
      <w:r w:rsidRPr="005D0ED4">
        <w:rPr>
          <w:rFonts w:ascii="Tahoma" w:hAnsi="Tahoma" w:cs="Tahoma"/>
          <w:sz w:val="22"/>
          <w:szCs w:val="22"/>
        </w:rPr>
        <w:t xml:space="preserve"> свој рад у сегменту </w:t>
      </w:r>
    </w:p>
    <w:p w14:paraId="7BD8BEA2" w14:textId="4E702396" w:rsidR="003132B1" w:rsidRDefault="00B713C9" w:rsidP="00283318">
      <w:pPr>
        <w:pStyle w:val="Default"/>
        <w:spacing w:line="276" w:lineRule="auto"/>
        <w:jc w:val="both"/>
        <w:rPr>
          <w:rFonts w:ascii="Tahoma" w:eastAsia="Times New Roman" w:hAnsi="Tahoma" w:cs="Tahoma"/>
          <w:color w:val="000000" w:themeColor="text1"/>
          <w:sz w:val="22"/>
          <w:szCs w:val="22"/>
          <w:bdr w:val="nil"/>
          <w:lang w:val="sr-Cyrl-BA"/>
        </w:rPr>
      </w:pPr>
      <w:r>
        <w:rPr>
          <w:rFonts w:ascii="Tahoma" w:eastAsia="Times New Roman" w:hAnsi="Tahoma" w:cs="Tahoma"/>
          <w:color w:val="000000" w:themeColor="text1"/>
          <w:sz w:val="22"/>
          <w:szCs w:val="22"/>
          <w:bdr w:val="nil"/>
          <w:lang w:val="sr-Cyrl-BA"/>
        </w:rPr>
        <w:t>„</w:t>
      </w:r>
      <w:r w:rsidR="00581728" w:rsidRPr="00581728">
        <w:rPr>
          <w:rFonts w:ascii="Tahoma" w:eastAsia="Times New Roman" w:hAnsi="Tahoma" w:cs="Tahoma"/>
          <w:color w:val="000000" w:themeColor="text1"/>
          <w:sz w:val="22"/>
          <w:szCs w:val="22"/>
          <w:bdr w:val="nil"/>
          <w:lang w:val="sr-Cyrl-BA"/>
        </w:rPr>
        <w:t>Рачуноводство и финасије</w:t>
      </w:r>
      <w:r>
        <w:rPr>
          <w:rFonts w:ascii="Tahoma" w:eastAsia="Times New Roman" w:hAnsi="Tahoma" w:cs="Tahoma"/>
          <w:color w:val="000000" w:themeColor="text1"/>
          <w:sz w:val="22"/>
          <w:szCs w:val="22"/>
          <w:bdr w:val="nil"/>
          <w:lang w:val="sr-Cyrl-BA"/>
        </w:rPr>
        <w:t>“</w:t>
      </w:r>
      <w:r w:rsidR="00581728">
        <w:rPr>
          <w:rFonts w:ascii="Tahoma" w:eastAsia="Times New Roman" w:hAnsi="Tahoma" w:cs="Tahoma"/>
          <w:color w:val="000000" w:themeColor="text1"/>
          <w:sz w:val="22"/>
          <w:szCs w:val="22"/>
          <w:bdr w:val="nil"/>
          <w:lang w:val="sr-Latn-BA"/>
        </w:rPr>
        <w:t xml:space="preserve">  </w:t>
      </w:r>
      <w:r w:rsidR="00581728">
        <w:rPr>
          <w:rFonts w:ascii="Tahoma" w:eastAsia="Times New Roman" w:hAnsi="Tahoma" w:cs="Tahoma"/>
          <w:color w:val="000000" w:themeColor="text1"/>
          <w:sz w:val="22"/>
          <w:szCs w:val="22"/>
          <w:bdr w:val="nil"/>
          <w:lang w:val="sr-Cyrl-BA"/>
        </w:rPr>
        <w:t>и то успостављањем следећих подсистема:</w:t>
      </w:r>
    </w:p>
    <w:p w14:paraId="4D5B338C" w14:textId="77777777" w:rsidR="00581728" w:rsidRPr="00581728" w:rsidRDefault="00581728" w:rsidP="00581728">
      <w:pPr>
        <w:pStyle w:val="Default"/>
        <w:spacing w:line="276" w:lineRule="auto"/>
        <w:jc w:val="both"/>
        <w:rPr>
          <w:rFonts w:ascii="Tahoma" w:eastAsia="Times New Roman" w:hAnsi="Tahoma" w:cs="Tahoma"/>
          <w:color w:val="000000" w:themeColor="text1"/>
          <w:sz w:val="22"/>
          <w:szCs w:val="22"/>
          <w:bdr w:val="nil"/>
          <w:lang w:val="sr-Cyrl-BA"/>
        </w:rPr>
      </w:pPr>
    </w:p>
    <w:p w14:paraId="397013A2" w14:textId="38CEDB2B" w:rsidR="00581728" w:rsidRPr="00581728" w:rsidRDefault="00581728" w:rsidP="00581728">
      <w:pPr>
        <w:pStyle w:val="Default"/>
        <w:numPr>
          <w:ilvl w:val="0"/>
          <w:numId w:val="34"/>
        </w:numPr>
        <w:spacing w:line="276" w:lineRule="auto"/>
        <w:jc w:val="both"/>
        <w:rPr>
          <w:rFonts w:ascii="Tahoma" w:eastAsia="Calibri" w:hAnsi="Tahoma" w:cs="Tahoma"/>
          <w:sz w:val="22"/>
          <w:szCs w:val="22"/>
          <w:bdr w:val="nil"/>
          <w:lang w:val="sr-Latn-BA"/>
        </w:rPr>
      </w:pPr>
      <w:r w:rsidRPr="00581728">
        <w:rPr>
          <w:rFonts w:ascii="Tahoma" w:eastAsia="Calibri" w:hAnsi="Tahoma" w:cs="Tahoma"/>
          <w:sz w:val="22"/>
          <w:szCs w:val="22"/>
          <w:bdr w:val="nil"/>
          <w:lang w:val="sr-Latn-BA"/>
        </w:rPr>
        <w:t>подсистем који се односи на евидентирање свакодневних пословних операција, а који је усмерен на доношење свакодневних рутинских одлука;</w:t>
      </w:r>
    </w:p>
    <w:p w14:paraId="32ABB7D8" w14:textId="77777777" w:rsidR="00581728" w:rsidRDefault="00581728" w:rsidP="00581728">
      <w:pPr>
        <w:pStyle w:val="Default"/>
        <w:spacing w:line="276" w:lineRule="auto"/>
        <w:jc w:val="both"/>
        <w:rPr>
          <w:rFonts w:ascii="Tahoma" w:eastAsia="Calibri" w:hAnsi="Tahoma" w:cs="Tahoma"/>
          <w:sz w:val="22"/>
          <w:szCs w:val="22"/>
          <w:bdr w:val="nil"/>
          <w:lang w:val="sr-Latn-BA"/>
        </w:rPr>
      </w:pPr>
    </w:p>
    <w:p w14:paraId="4BE7873B" w14:textId="097E3C33" w:rsidR="00581728" w:rsidRPr="00283318" w:rsidRDefault="00581728" w:rsidP="00E446C1">
      <w:pPr>
        <w:pStyle w:val="Default"/>
        <w:numPr>
          <w:ilvl w:val="0"/>
          <w:numId w:val="34"/>
        </w:numPr>
        <w:spacing w:line="276" w:lineRule="auto"/>
        <w:jc w:val="both"/>
        <w:rPr>
          <w:rFonts w:ascii="Tahoma" w:eastAsia="Calibri" w:hAnsi="Tahoma" w:cs="Tahoma"/>
          <w:sz w:val="22"/>
          <w:szCs w:val="22"/>
          <w:bdr w:val="nil"/>
          <w:lang w:val="sr-Cyrl-BA"/>
        </w:rPr>
      </w:pPr>
      <w:r w:rsidRPr="00283318">
        <w:rPr>
          <w:rFonts w:ascii="Tahoma" w:eastAsia="Calibri" w:hAnsi="Tahoma" w:cs="Tahoma"/>
          <w:sz w:val="22"/>
          <w:szCs w:val="22"/>
          <w:bdr w:val="nil"/>
          <w:lang w:val="sr-Latn-BA"/>
        </w:rPr>
        <w:t xml:space="preserve">подсистем главне књиге и финансијског извештавања који производи традиционалне финансијске извештаје као што су биланси, извештај о </w:t>
      </w:r>
      <w:r w:rsidRPr="00283318">
        <w:rPr>
          <w:rFonts w:ascii="Tahoma" w:eastAsia="Calibri" w:hAnsi="Tahoma" w:cs="Tahoma"/>
          <w:sz w:val="22"/>
          <w:szCs w:val="22"/>
          <w:bdr w:val="nil"/>
          <w:lang w:val="sr-Cyrl-BA"/>
        </w:rPr>
        <w:t>пословном резултату</w:t>
      </w:r>
      <w:r w:rsidRPr="00283318">
        <w:rPr>
          <w:rFonts w:ascii="Tahoma" w:eastAsia="Calibri" w:hAnsi="Tahoma" w:cs="Tahoma"/>
          <w:sz w:val="22"/>
          <w:szCs w:val="22"/>
          <w:bdr w:val="nil"/>
          <w:lang w:val="sr-Latn-BA"/>
        </w:rPr>
        <w:t>, извештај о новчаном току и сл</w:t>
      </w:r>
      <w:r w:rsidR="00B713C9">
        <w:rPr>
          <w:rFonts w:ascii="Tahoma" w:eastAsia="Calibri" w:hAnsi="Tahoma" w:cs="Tahoma"/>
          <w:sz w:val="22"/>
          <w:szCs w:val="22"/>
          <w:bdr w:val="nil"/>
          <w:lang w:val="sr-Cyrl-RS"/>
        </w:rPr>
        <w:t>ично</w:t>
      </w:r>
      <w:r w:rsidRPr="00283318">
        <w:rPr>
          <w:rFonts w:ascii="Tahoma" w:eastAsia="Calibri" w:hAnsi="Tahoma" w:cs="Tahoma"/>
          <w:sz w:val="22"/>
          <w:szCs w:val="22"/>
          <w:bdr w:val="nil"/>
          <w:lang w:val="sr-Cyrl-BA"/>
        </w:rPr>
        <w:t>,</w:t>
      </w:r>
    </w:p>
    <w:p w14:paraId="798843C0" w14:textId="77777777" w:rsidR="00581728" w:rsidRDefault="00581728" w:rsidP="00581728">
      <w:pPr>
        <w:pStyle w:val="Default"/>
        <w:spacing w:line="276" w:lineRule="auto"/>
        <w:jc w:val="both"/>
        <w:rPr>
          <w:rFonts w:ascii="Tahoma" w:eastAsia="Calibri" w:hAnsi="Tahoma" w:cs="Tahoma"/>
          <w:sz w:val="22"/>
          <w:szCs w:val="22"/>
          <w:bdr w:val="nil"/>
          <w:lang w:val="sr-Latn-BA"/>
        </w:rPr>
      </w:pPr>
    </w:p>
    <w:p w14:paraId="1BDB316D" w14:textId="6C7F180B" w:rsidR="00581728" w:rsidRPr="00581728" w:rsidRDefault="00581728" w:rsidP="00581728">
      <w:pPr>
        <w:pStyle w:val="Default"/>
        <w:numPr>
          <w:ilvl w:val="0"/>
          <w:numId w:val="34"/>
        </w:numPr>
        <w:spacing w:line="276" w:lineRule="auto"/>
        <w:jc w:val="both"/>
        <w:rPr>
          <w:rFonts w:ascii="Tahoma" w:eastAsia="Calibri" w:hAnsi="Tahoma" w:cs="Tahoma"/>
          <w:sz w:val="22"/>
          <w:szCs w:val="22"/>
          <w:bdr w:val="nil"/>
          <w:lang w:val="sr-Cyrl-BA"/>
        </w:rPr>
      </w:pPr>
      <w:r w:rsidRPr="00581728">
        <w:rPr>
          <w:rFonts w:ascii="Tahoma" w:eastAsia="Calibri" w:hAnsi="Tahoma" w:cs="Tahoma"/>
          <w:sz w:val="22"/>
          <w:szCs w:val="22"/>
          <w:bdr w:val="nil"/>
          <w:lang w:val="sr-Latn-BA"/>
        </w:rPr>
        <w:t xml:space="preserve">подсистем </w:t>
      </w:r>
      <w:r>
        <w:rPr>
          <w:rFonts w:ascii="Tahoma" w:eastAsia="Calibri" w:hAnsi="Tahoma" w:cs="Tahoma"/>
          <w:sz w:val="22"/>
          <w:szCs w:val="22"/>
          <w:bdr w:val="nil"/>
          <w:lang w:val="sr-Cyrl-BA"/>
        </w:rPr>
        <w:t>основне</w:t>
      </w:r>
      <w:r w:rsidRPr="00581728">
        <w:rPr>
          <w:rFonts w:ascii="Tahoma" w:eastAsia="Calibri" w:hAnsi="Tahoma" w:cs="Tahoma"/>
          <w:sz w:val="22"/>
          <w:szCs w:val="22"/>
          <w:bdr w:val="nil"/>
          <w:lang w:val="sr-Latn-BA"/>
        </w:rPr>
        <w:t xml:space="preserve"> имовине</w:t>
      </w:r>
      <w:r w:rsidR="00B713C9">
        <w:rPr>
          <w:rFonts w:ascii="Tahoma" w:eastAsia="Calibri" w:hAnsi="Tahoma" w:cs="Tahoma"/>
          <w:sz w:val="22"/>
          <w:szCs w:val="22"/>
          <w:bdr w:val="nil"/>
          <w:lang w:val="sr-Cyrl-RS"/>
        </w:rPr>
        <w:t>,</w:t>
      </w:r>
      <w:r w:rsidRPr="00581728">
        <w:rPr>
          <w:rFonts w:ascii="Tahoma" w:eastAsia="Calibri" w:hAnsi="Tahoma" w:cs="Tahoma"/>
          <w:sz w:val="22"/>
          <w:szCs w:val="22"/>
          <w:bdr w:val="nil"/>
          <w:lang w:val="sr-Latn-BA"/>
        </w:rPr>
        <w:t xml:space="preserve"> који обрађује трансакције које се односе на </w:t>
      </w:r>
      <w:r>
        <w:rPr>
          <w:rFonts w:ascii="Tahoma" w:eastAsia="Calibri" w:hAnsi="Tahoma" w:cs="Tahoma"/>
          <w:sz w:val="22"/>
          <w:szCs w:val="22"/>
          <w:bdr w:val="nil"/>
          <w:lang w:val="sr-Cyrl-BA"/>
        </w:rPr>
        <w:t>управљање</w:t>
      </w:r>
      <w:r w:rsidRPr="00581728">
        <w:rPr>
          <w:rFonts w:ascii="Tahoma" w:eastAsia="Calibri" w:hAnsi="Tahoma" w:cs="Tahoma"/>
          <w:sz w:val="22"/>
          <w:szCs w:val="22"/>
          <w:bdr w:val="nil"/>
          <w:lang w:val="sr-Latn-BA"/>
        </w:rPr>
        <w:t xml:space="preserve"> имовин</w:t>
      </w:r>
      <w:r>
        <w:rPr>
          <w:rFonts w:ascii="Tahoma" w:eastAsia="Calibri" w:hAnsi="Tahoma" w:cs="Tahoma"/>
          <w:sz w:val="22"/>
          <w:szCs w:val="22"/>
          <w:bdr w:val="nil"/>
          <w:lang w:val="sr-Cyrl-BA"/>
        </w:rPr>
        <w:t>ом и</w:t>
      </w:r>
    </w:p>
    <w:p w14:paraId="1AA7F781" w14:textId="77777777" w:rsidR="00581728" w:rsidRDefault="00581728" w:rsidP="00581728">
      <w:pPr>
        <w:pStyle w:val="Default"/>
        <w:spacing w:line="276" w:lineRule="auto"/>
        <w:jc w:val="both"/>
        <w:rPr>
          <w:rFonts w:ascii="Tahoma" w:eastAsia="Calibri" w:hAnsi="Tahoma" w:cs="Tahoma"/>
          <w:sz w:val="22"/>
          <w:szCs w:val="22"/>
          <w:bdr w:val="nil"/>
          <w:lang w:val="sr-Latn-BA"/>
        </w:rPr>
      </w:pPr>
    </w:p>
    <w:p w14:paraId="0015E24A" w14:textId="62CA3F7A" w:rsidR="00837892" w:rsidRPr="00B713C9" w:rsidRDefault="00581728" w:rsidP="00B434E6">
      <w:pPr>
        <w:pStyle w:val="Default"/>
        <w:numPr>
          <w:ilvl w:val="0"/>
          <w:numId w:val="34"/>
        </w:numPr>
        <w:pBdr>
          <w:left w:val="nil"/>
        </w:pBdr>
        <w:spacing w:after="200" w:line="276" w:lineRule="auto"/>
        <w:jc w:val="both"/>
        <w:rPr>
          <w:rFonts w:ascii="Tahoma" w:eastAsia="Calibri" w:hAnsi="Tahoma" w:cs="Tahoma"/>
          <w:b/>
          <w:bCs/>
          <w:bdr w:val="nil"/>
          <w:lang w:val="sr-Cyrl-RS"/>
        </w:rPr>
      </w:pPr>
      <w:r w:rsidRPr="00B713C9">
        <w:rPr>
          <w:rFonts w:ascii="Tahoma" w:eastAsia="Calibri" w:hAnsi="Tahoma" w:cs="Tahoma"/>
          <w:sz w:val="22"/>
          <w:szCs w:val="22"/>
          <w:bdr w:val="nil"/>
          <w:lang w:val="sr-Latn-BA"/>
        </w:rPr>
        <w:t>подсистем изв</w:t>
      </w:r>
      <w:r w:rsidR="00B713C9">
        <w:rPr>
          <w:rFonts w:ascii="Tahoma" w:eastAsia="Calibri" w:hAnsi="Tahoma" w:cs="Tahoma"/>
          <w:sz w:val="22"/>
          <w:szCs w:val="22"/>
          <w:bdr w:val="nil"/>
          <w:lang w:val="sr-Cyrl-RS"/>
        </w:rPr>
        <w:t>ј</w:t>
      </w:r>
      <w:r w:rsidRPr="00B713C9">
        <w:rPr>
          <w:rFonts w:ascii="Tahoma" w:eastAsia="Calibri" w:hAnsi="Tahoma" w:cs="Tahoma"/>
          <w:sz w:val="22"/>
          <w:szCs w:val="22"/>
          <w:bdr w:val="nil"/>
          <w:lang w:val="sr-Latn-BA"/>
        </w:rPr>
        <w:t>ештавања менаџмента који је усмерен на различите нивое управљања и који припрема информације у облику прихватљивом за менаџмент</w:t>
      </w:r>
      <w:r w:rsidRPr="00B713C9">
        <w:rPr>
          <w:rFonts w:ascii="Tahoma" w:eastAsia="Calibri" w:hAnsi="Tahoma" w:cs="Tahoma"/>
          <w:sz w:val="22"/>
          <w:szCs w:val="22"/>
          <w:bdr w:val="nil"/>
          <w:lang w:val="sr-Cyrl-BA"/>
        </w:rPr>
        <w:t>.</w:t>
      </w:r>
    </w:p>
    <w:p w14:paraId="7BD8BEA5" w14:textId="77777777" w:rsidR="003132B1" w:rsidRPr="000169A2" w:rsidRDefault="003132B1" w:rsidP="003132B1">
      <w:pPr>
        <w:pBdr>
          <w:left w:val="nil"/>
        </w:pBdr>
        <w:spacing w:after="200" w:line="276" w:lineRule="auto"/>
        <w:rPr>
          <w:rFonts w:ascii="Tahoma" w:eastAsia="Calibri" w:hAnsi="Tahoma" w:cs="Tahoma"/>
          <w:b/>
          <w:bCs/>
          <w:bdr w:val="nil"/>
          <w:lang w:val="sr-Cyrl-RS"/>
        </w:rPr>
      </w:pPr>
      <w:r w:rsidRPr="000169A2">
        <w:rPr>
          <w:rFonts w:ascii="Tahoma" w:eastAsia="Calibri" w:hAnsi="Tahoma" w:cs="Tahoma"/>
          <w:b/>
          <w:bCs/>
          <w:bdr w:val="nil"/>
        </w:rPr>
        <w:t>III ЗАДАТАК ЗА КОНСУЛТАНТА</w:t>
      </w:r>
    </w:p>
    <w:p w14:paraId="39DE6429" w14:textId="77777777" w:rsidR="004E26F5" w:rsidRPr="000169A2" w:rsidRDefault="004E26F5" w:rsidP="004E26F5">
      <w:pPr>
        <w:shd w:val="clear" w:color="auto" w:fill="FFFFFF"/>
        <w:spacing w:after="0" w:line="276" w:lineRule="auto"/>
        <w:jc w:val="both"/>
        <w:rPr>
          <w:rFonts w:ascii="Tahoma" w:eastAsia="Times New Roman" w:hAnsi="Tahoma" w:cs="Tahoma"/>
          <w:b/>
        </w:rPr>
      </w:pPr>
      <w:r w:rsidRPr="000169A2">
        <w:rPr>
          <w:rFonts w:ascii="Tahoma" w:eastAsia="Times New Roman" w:hAnsi="Tahoma" w:cs="Tahoma"/>
          <w:b/>
        </w:rPr>
        <w:t>Основне техничке спецификације захтјева:</w:t>
      </w:r>
    </w:p>
    <w:p w14:paraId="23B54D7E" w14:textId="77777777" w:rsidR="004E26F5" w:rsidRPr="000169A2" w:rsidRDefault="004E26F5" w:rsidP="004E26F5">
      <w:pPr>
        <w:shd w:val="clear" w:color="auto" w:fill="FFFFFF"/>
        <w:spacing w:after="0" w:line="276" w:lineRule="auto"/>
        <w:jc w:val="both"/>
        <w:rPr>
          <w:rFonts w:ascii="Tahoma" w:eastAsia="Times New Roman" w:hAnsi="Tahoma" w:cs="Tahoma"/>
          <w:b/>
        </w:rPr>
      </w:pPr>
      <w:r w:rsidRPr="000169A2">
        <w:rPr>
          <w:rFonts w:ascii="Tahoma" w:eastAsia="Times New Roman" w:hAnsi="Tahoma" w:cs="Tahoma"/>
          <w:b/>
        </w:rPr>
        <w:t xml:space="preserve"> </w:t>
      </w:r>
      <w:r w:rsidRPr="000169A2">
        <w:rPr>
          <w:rFonts w:ascii="Tahoma" w:eastAsia="Times New Roman" w:hAnsi="Tahoma" w:cs="Tahoma"/>
          <w:b/>
        </w:rPr>
        <w:tab/>
      </w:r>
    </w:p>
    <w:p w14:paraId="7D6A9105" w14:textId="77777777" w:rsidR="004E26F5" w:rsidRPr="000169A2" w:rsidRDefault="004E26F5" w:rsidP="004E26F5">
      <w:pPr>
        <w:shd w:val="clear" w:color="auto" w:fill="FFFFFF"/>
        <w:spacing w:after="0" w:line="276" w:lineRule="auto"/>
        <w:jc w:val="both"/>
        <w:rPr>
          <w:rFonts w:ascii="Tahoma" w:eastAsia="Times New Roman" w:hAnsi="Tahoma" w:cs="Tahoma"/>
        </w:rPr>
      </w:pPr>
      <w:r w:rsidRPr="000169A2">
        <w:rPr>
          <w:rFonts w:ascii="Tahoma" w:eastAsia="Times New Roman" w:hAnsi="Tahoma" w:cs="Tahoma"/>
          <w:b/>
        </w:rPr>
        <w:t>•</w:t>
      </w:r>
      <w:r w:rsidRPr="000169A2">
        <w:rPr>
          <w:rFonts w:ascii="Tahoma" w:eastAsia="Times New Roman" w:hAnsi="Tahoma" w:cs="Tahoma"/>
          <w:b/>
        </w:rPr>
        <w:tab/>
      </w:r>
      <w:r w:rsidRPr="000169A2">
        <w:rPr>
          <w:rFonts w:ascii="Tahoma" w:eastAsia="Times New Roman" w:hAnsi="Tahoma" w:cs="Tahoma"/>
        </w:rPr>
        <w:t>Систем треба да буде једноставан за употребу,</w:t>
      </w:r>
    </w:p>
    <w:p w14:paraId="7C4A5A22" w14:textId="77777777" w:rsidR="004E26F5" w:rsidRPr="000169A2" w:rsidRDefault="004E26F5" w:rsidP="004E26F5">
      <w:pPr>
        <w:shd w:val="clear" w:color="auto" w:fill="FFFFFF"/>
        <w:spacing w:after="0" w:line="276" w:lineRule="auto"/>
        <w:jc w:val="both"/>
        <w:rPr>
          <w:rFonts w:ascii="Tahoma" w:eastAsia="Times New Roman" w:hAnsi="Tahoma" w:cs="Tahoma"/>
        </w:rPr>
      </w:pPr>
      <w:r w:rsidRPr="000169A2">
        <w:rPr>
          <w:rFonts w:ascii="Tahoma" w:eastAsia="Times New Roman" w:hAnsi="Tahoma" w:cs="Tahoma"/>
        </w:rPr>
        <w:t>•</w:t>
      </w:r>
      <w:r w:rsidRPr="000169A2">
        <w:rPr>
          <w:rFonts w:ascii="Tahoma" w:eastAsia="Times New Roman" w:hAnsi="Tahoma" w:cs="Tahoma"/>
        </w:rPr>
        <w:tab/>
        <w:t>Осигуравање сигурне и шифриране комуникације између сервера и крајњег корисника примјеном одговарајућих сигурносних цертификата,</w:t>
      </w:r>
    </w:p>
    <w:p w14:paraId="4B70CB27" w14:textId="77777777" w:rsidR="004E26F5" w:rsidRPr="000169A2" w:rsidRDefault="004E26F5" w:rsidP="004E26F5">
      <w:pPr>
        <w:shd w:val="clear" w:color="auto" w:fill="FFFFFF"/>
        <w:spacing w:after="0" w:line="276" w:lineRule="auto"/>
        <w:jc w:val="both"/>
        <w:rPr>
          <w:rFonts w:ascii="Tahoma" w:eastAsia="Times New Roman" w:hAnsi="Tahoma" w:cs="Tahoma"/>
        </w:rPr>
      </w:pPr>
      <w:r w:rsidRPr="000169A2">
        <w:rPr>
          <w:rFonts w:ascii="Tahoma" w:eastAsia="Times New Roman" w:hAnsi="Tahoma" w:cs="Tahoma"/>
        </w:rPr>
        <w:t>•</w:t>
      </w:r>
      <w:r w:rsidRPr="000169A2">
        <w:rPr>
          <w:rFonts w:ascii="Tahoma" w:eastAsia="Times New Roman" w:hAnsi="Tahoma" w:cs="Tahoma"/>
        </w:rPr>
        <w:tab/>
        <w:t>Поуздан wеб хостинг,</w:t>
      </w:r>
    </w:p>
    <w:p w14:paraId="412E7A4C" w14:textId="77777777" w:rsidR="004E26F5" w:rsidRPr="000169A2" w:rsidRDefault="004E26F5" w:rsidP="004E26F5">
      <w:pPr>
        <w:shd w:val="clear" w:color="auto" w:fill="FFFFFF"/>
        <w:spacing w:after="0" w:line="276" w:lineRule="auto"/>
        <w:jc w:val="both"/>
        <w:rPr>
          <w:rFonts w:ascii="Tahoma" w:eastAsia="Times New Roman" w:hAnsi="Tahoma" w:cs="Tahoma"/>
        </w:rPr>
      </w:pPr>
      <w:r w:rsidRPr="000169A2">
        <w:rPr>
          <w:rFonts w:ascii="Tahoma" w:eastAsia="Times New Roman" w:hAnsi="Tahoma" w:cs="Tahoma"/>
        </w:rPr>
        <w:t>•</w:t>
      </w:r>
      <w:r w:rsidRPr="000169A2">
        <w:rPr>
          <w:rFonts w:ascii="Tahoma" w:eastAsia="Times New Roman" w:hAnsi="Tahoma" w:cs="Tahoma"/>
        </w:rPr>
        <w:tab/>
        <w:t>Подршка и одржавање,</w:t>
      </w:r>
    </w:p>
    <w:p w14:paraId="2F169B5D" w14:textId="77777777" w:rsidR="004E26F5" w:rsidRPr="000169A2" w:rsidRDefault="004E26F5" w:rsidP="004E26F5">
      <w:pPr>
        <w:shd w:val="clear" w:color="auto" w:fill="FFFFFF"/>
        <w:spacing w:after="0" w:line="276" w:lineRule="auto"/>
        <w:jc w:val="both"/>
        <w:rPr>
          <w:rFonts w:ascii="Tahoma" w:eastAsia="Times New Roman" w:hAnsi="Tahoma" w:cs="Tahoma"/>
        </w:rPr>
      </w:pPr>
      <w:r w:rsidRPr="000169A2">
        <w:rPr>
          <w:rFonts w:ascii="Tahoma" w:eastAsia="Times New Roman" w:hAnsi="Tahoma" w:cs="Tahoma"/>
        </w:rPr>
        <w:t>•</w:t>
      </w:r>
      <w:r w:rsidRPr="000169A2">
        <w:rPr>
          <w:rFonts w:ascii="Tahoma" w:eastAsia="Times New Roman" w:hAnsi="Tahoma" w:cs="Tahoma"/>
        </w:rPr>
        <w:tab/>
        <w:t>Једноставно управљање пословним промјенама,</w:t>
      </w:r>
    </w:p>
    <w:p w14:paraId="11530BE4" w14:textId="77777777" w:rsidR="004E26F5" w:rsidRPr="000169A2" w:rsidRDefault="004E26F5" w:rsidP="004E26F5">
      <w:pPr>
        <w:shd w:val="clear" w:color="auto" w:fill="FFFFFF"/>
        <w:spacing w:after="0" w:line="276" w:lineRule="auto"/>
        <w:jc w:val="both"/>
        <w:rPr>
          <w:rFonts w:ascii="Tahoma" w:eastAsia="Times New Roman" w:hAnsi="Tahoma" w:cs="Tahoma"/>
        </w:rPr>
      </w:pPr>
      <w:r w:rsidRPr="000169A2">
        <w:rPr>
          <w:rFonts w:ascii="Tahoma" w:eastAsia="Times New Roman" w:hAnsi="Tahoma" w:cs="Tahoma"/>
        </w:rPr>
        <w:t>•</w:t>
      </w:r>
      <w:r w:rsidRPr="000169A2">
        <w:rPr>
          <w:rFonts w:ascii="Tahoma" w:eastAsia="Times New Roman" w:hAnsi="Tahoma" w:cs="Tahoma"/>
        </w:rPr>
        <w:tab/>
        <w:t xml:space="preserve">Могућност предефинисане контроле дозвола за различите нивое корисника, </w:t>
      </w:r>
    </w:p>
    <w:p w14:paraId="39FBD9C8" w14:textId="77777777" w:rsidR="004E26F5" w:rsidRPr="000169A2" w:rsidRDefault="004E26F5" w:rsidP="004E26F5">
      <w:pPr>
        <w:shd w:val="clear" w:color="auto" w:fill="FFFFFF"/>
        <w:spacing w:after="0" w:line="276" w:lineRule="auto"/>
        <w:jc w:val="both"/>
        <w:rPr>
          <w:rFonts w:ascii="Tahoma" w:eastAsia="Times New Roman" w:hAnsi="Tahoma" w:cs="Tahoma"/>
        </w:rPr>
      </w:pPr>
      <w:r w:rsidRPr="000169A2">
        <w:rPr>
          <w:rFonts w:ascii="Tahoma" w:eastAsia="Times New Roman" w:hAnsi="Tahoma" w:cs="Tahoma"/>
        </w:rPr>
        <w:t>•</w:t>
      </w:r>
      <w:r w:rsidRPr="000169A2">
        <w:rPr>
          <w:rFonts w:ascii="Tahoma" w:eastAsia="Times New Roman" w:hAnsi="Tahoma" w:cs="Tahoma"/>
        </w:rPr>
        <w:tab/>
        <w:t>Могућност припреме нове или прилагођавања текуће класификационе листе,</w:t>
      </w:r>
    </w:p>
    <w:p w14:paraId="0DDEB117" w14:textId="77777777" w:rsidR="004E26F5" w:rsidRPr="000169A2" w:rsidRDefault="004E26F5" w:rsidP="004E26F5">
      <w:pPr>
        <w:shd w:val="clear" w:color="auto" w:fill="FFFFFF"/>
        <w:spacing w:after="0" w:line="276" w:lineRule="auto"/>
        <w:jc w:val="both"/>
        <w:rPr>
          <w:rFonts w:ascii="Tahoma" w:eastAsia="Times New Roman" w:hAnsi="Tahoma" w:cs="Tahoma"/>
        </w:rPr>
      </w:pPr>
      <w:r w:rsidRPr="000169A2">
        <w:rPr>
          <w:rFonts w:ascii="Tahoma" w:eastAsia="Times New Roman" w:hAnsi="Tahoma" w:cs="Tahoma"/>
        </w:rPr>
        <w:t>•</w:t>
      </w:r>
      <w:r w:rsidRPr="000169A2">
        <w:rPr>
          <w:rFonts w:ascii="Tahoma" w:eastAsia="Times New Roman" w:hAnsi="Tahoma" w:cs="Tahoma"/>
        </w:rPr>
        <w:tab/>
        <w:t>Рјешење мора да поштује законску регулативу која се тиче пореског система,</w:t>
      </w:r>
    </w:p>
    <w:p w14:paraId="333C7442" w14:textId="77777777" w:rsidR="004E26F5" w:rsidRPr="000169A2" w:rsidRDefault="004E26F5" w:rsidP="004E26F5">
      <w:pPr>
        <w:shd w:val="clear" w:color="auto" w:fill="FFFFFF"/>
        <w:spacing w:after="0" w:line="276" w:lineRule="auto"/>
        <w:jc w:val="both"/>
        <w:rPr>
          <w:rFonts w:ascii="Tahoma" w:eastAsia="Times New Roman" w:hAnsi="Tahoma" w:cs="Tahoma"/>
        </w:rPr>
      </w:pPr>
      <w:r w:rsidRPr="000169A2">
        <w:rPr>
          <w:rFonts w:ascii="Tahoma" w:eastAsia="Times New Roman" w:hAnsi="Tahoma" w:cs="Tahoma"/>
        </w:rPr>
        <w:t>•</w:t>
      </w:r>
      <w:r w:rsidRPr="000169A2">
        <w:rPr>
          <w:rFonts w:ascii="Tahoma" w:eastAsia="Times New Roman" w:hAnsi="Tahoma" w:cs="Tahoma"/>
        </w:rPr>
        <w:tab/>
        <w:t>Рјешење мора да поштује процедуре канцеларијског пословања,</w:t>
      </w:r>
    </w:p>
    <w:p w14:paraId="3144C498" w14:textId="77777777" w:rsidR="004E26F5" w:rsidRPr="000169A2" w:rsidRDefault="004E26F5" w:rsidP="004E26F5">
      <w:pPr>
        <w:shd w:val="clear" w:color="auto" w:fill="FFFFFF"/>
        <w:spacing w:after="0" w:line="276" w:lineRule="auto"/>
        <w:jc w:val="both"/>
        <w:rPr>
          <w:rFonts w:ascii="Tahoma" w:eastAsia="Times New Roman" w:hAnsi="Tahoma" w:cs="Tahoma"/>
        </w:rPr>
      </w:pPr>
      <w:r w:rsidRPr="000169A2">
        <w:rPr>
          <w:rFonts w:ascii="Tahoma" w:eastAsia="Times New Roman" w:hAnsi="Tahoma" w:cs="Tahoma"/>
        </w:rPr>
        <w:lastRenderedPageBreak/>
        <w:t>•</w:t>
      </w:r>
      <w:r w:rsidRPr="000169A2">
        <w:rPr>
          <w:rFonts w:ascii="Tahoma" w:eastAsia="Times New Roman" w:hAnsi="Tahoma" w:cs="Tahoma"/>
        </w:rPr>
        <w:tab/>
        <w:t>Систем треба бити подложан измјенама у складу са законским промјенама и статусима упослених,</w:t>
      </w:r>
    </w:p>
    <w:p w14:paraId="3636D309" w14:textId="77777777" w:rsidR="004E26F5" w:rsidRPr="000169A2" w:rsidRDefault="004E26F5" w:rsidP="004E26F5">
      <w:pPr>
        <w:shd w:val="clear" w:color="auto" w:fill="FFFFFF"/>
        <w:spacing w:after="0" w:line="276" w:lineRule="auto"/>
        <w:jc w:val="both"/>
        <w:rPr>
          <w:rFonts w:ascii="Tahoma" w:eastAsia="Times New Roman" w:hAnsi="Tahoma" w:cs="Tahoma"/>
        </w:rPr>
      </w:pPr>
      <w:r w:rsidRPr="000169A2">
        <w:rPr>
          <w:rFonts w:ascii="Tahoma" w:eastAsia="Times New Roman" w:hAnsi="Tahoma" w:cs="Tahoma"/>
        </w:rPr>
        <w:t>•</w:t>
      </w:r>
      <w:r w:rsidRPr="000169A2">
        <w:rPr>
          <w:rFonts w:ascii="Tahoma" w:eastAsia="Times New Roman" w:hAnsi="Tahoma" w:cs="Tahoma"/>
        </w:rPr>
        <w:tab/>
        <w:t>Систем треба бити прилагођен потребама СОГФБиХ,</w:t>
      </w:r>
    </w:p>
    <w:p w14:paraId="704AD59C" w14:textId="77777777" w:rsidR="004E26F5" w:rsidRPr="000169A2" w:rsidRDefault="004E26F5" w:rsidP="004E26F5">
      <w:pPr>
        <w:shd w:val="clear" w:color="auto" w:fill="FFFFFF"/>
        <w:spacing w:after="0" w:line="276" w:lineRule="auto"/>
        <w:jc w:val="both"/>
        <w:rPr>
          <w:rFonts w:ascii="Tahoma" w:eastAsia="Times New Roman" w:hAnsi="Tahoma" w:cs="Tahoma"/>
        </w:rPr>
      </w:pPr>
      <w:r w:rsidRPr="000169A2">
        <w:rPr>
          <w:rFonts w:ascii="Tahoma" w:eastAsia="Times New Roman" w:hAnsi="Tahoma" w:cs="Tahoma"/>
        </w:rPr>
        <w:t>•</w:t>
      </w:r>
      <w:r w:rsidRPr="000169A2">
        <w:rPr>
          <w:rFonts w:ascii="Tahoma" w:eastAsia="Times New Roman" w:hAnsi="Tahoma" w:cs="Tahoma"/>
        </w:rPr>
        <w:tab/>
        <w:t>Сви модули решења морају да буду wеб апликације,</w:t>
      </w:r>
    </w:p>
    <w:p w14:paraId="01F1BD9B" w14:textId="77777777" w:rsidR="004E26F5" w:rsidRPr="000169A2" w:rsidRDefault="004E26F5" w:rsidP="004E26F5">
      <w:pPr>
        <w:shd w:val="clear" w:color="auto" w:fill="FFFFFF"/>
        <w:spacing w:after="0" w:line="276" w:lineRule="auto"/>
        <w:jc w:val="both"/>
        <w:rPr>
          <w:rFonts w:ascii="Tahoma" w:eastAsia="Times New Roman" w:hAnsi="Tahoma" w:cs="Tahoma"/>
        </w:rPr>
      </w:pPr>
      <w:r w:rsidRPr="000169A2">
        <w:rPr>
          <w:rFonts w:ascii="Tahoma" w:eastAsia="Times New Roman" w:hAnsi="Tahoma" w:cs="Tahoma"/>
        </w:rPr>
        <w:t>•</w:t>
      </w:r>
      <w:r w:rsidRPr="000169A2">
        <w:rPr>
          <w:rFonts w:ascii="Tahoma" w:eastAsia="Times New Roman" w:hAnsi="Tahoma" w:cs="Tahoma"/>
        </w:rPr>
        <w:tab/>
        <w:t>Рјешење може да буде вишејезично,</w:t>
      </w:r>
    </w:p>
    <w:p w14:paraId="3203A792" w14:textId="77777777" w:rsidR="004E26F5" w:rsidRPr="000169A2" w:rsidRDefault="004E26F5" w:rsidP="004E26F5">
      <w:pPr>
        <w:shd w:val="clear" w:color="auto" w:fill="FFFFFF"/>
        <w:spacing w:after="0" w:line="276" w:lineRule="auto"/>
        <w:jc w:val="both"/>
        <w:rPr>
          <w:rFonts w:ascii="Tahoma" w:eastAsia="Times New Roman" w:hAnsi="Tahoma" w:cs="Tahoma"/>
        </w:rPr>
      </w:pPr>
      <w:r w:rsidRPr="000169A2">
        <w:rPr>
          <w:rFonts w:ascii="Tahoma" w:eastAsia="Times New Roman" w:hAnsi="Tahoma" w:cs="Tahoma"/>
        </w:rPr>
        <w:t>•</w:t>
      </w:r>
      <w:r w:rsidRPr="000169A2">
        <w:rPr>
          <w:rFonts w:ascii="Tahoma" w:eastAsia="Times New Roman" w:hAnsi="Tahoma" w:cs="Tahoma"/>
        </w:rPr>
        <w:tab/>
        <w:t xml:space="preserve">Рјешење мора да обезбеди складиштење свих врста садржаја, </w:t>
      </w:r>
    </w:p>
    <w:p w14:paraId="514051B9" w14:textId="77777777" w:rsidR="004E26F5" w:rsidRPr="000169A2" w:rsidRDefault="004E26F5" w:rsidP="004E26F5">
      <w:pPr>
        <w:shd w:val="clear" w:color="auto" w:fill="FFFFFF"/>
        <w:spacing w:after="0" w:line="276" w:lineRule="auto"/>
        <w:jc w:val="both"/>
        <w:rPr>
          <w:rFonts w:ascii="Tahoma" w:eastAsia="Times New Roman" w:hAnsi="Tahoma" w:cs="Tahoma"/>
        </w:rPr>
      </w:pPr>
      <w:r w:rsidRPr="000169A2">
        <w:rPr>
          <w:rFonts w:ascii="Tahoma" w:eastAsia="Times New Roman" w:hAnsi="Tahoma" w:cs="Tahoma"/>
        </w:rPr>
        <w:t>•</w:t>
      </w:r>
      <w:r w:rsidRPr="000169A2">
        <w:rPr>
          <w:rFonts w:ascii="Tahoma" w:eastAsia="Times New Roman" w:hAnsi="Tahoma" w:cs="Tahoma"/>
        </w:rPr>
        <w:tab/>
        <w:t>Рјешење мора да подржава верзионисање докумената,</w:t>
      </w:r>
    </w:p>
    <w:p w14:paraId="2B8C1434" w14:textId="77777777" w:rsidR="004E26F5" w:rsidRPr="000169A2" w:rsidRDefault="004E26F5" w:rsidP="004E26F5">
      <w:pPr>
        <w:shd w:val="clear" w:color="auto" w:fill="FFFFFF"/>
        <w:spacing w:after="0" w:line="276" w:lineRule="auto"/>
        <w:jc w:val="both"/>
        <w:rPr>
          <w:rFonts w:ascii="Tahoma" w:eastAsia="Times New Roman" w:hAnsi="Tahoma" w:cs="Tahoma"/>
        </w:rPr>
      </w:pPr>
      <w:r w:rsidRPr="000169A2">
        <w:rPr>
          <w:rFonts w:ascii="Tahoma" w:eastAsia="Times New Roman" w:hAnsi="Tahoma" w:cs="Tahoma"/>
        </w:rPr>
        <w:t>•</w:t>
      </w:r>
      <w:r w:rsidRPr="000169A2">
        <w:rPr>
          <w:rFonts w:ascii="Tahoma" w:eastAsia="Times New Roman" w:hAnsi="Tahoma" w:cs="Tahoma"/>
        </w:rPr>
        <w:tab/>
        <w:t xml:space="preserve">Мора да има могућност креирања мапе повезивања компоненти унутар система </w:t>
      </w:r>
    </w:p>
    <w:p w14:paraId="37EFDB3E" w14:textId="77777777" w:rsidR="004E26F5" w:rsidRPr="000169A2" w:rsidRDefault="004E26F5" w:rsidP="004E26F5">
      <w:pPr>
        <w:shd w:val="clear" w:color="auto" w:fill="FFFFFF"/>
        <w:spacing w:after="0" w:line="276" w:lineRule="auto"/>
        <w:jc w:val="both"/>
        <w:rPr>
          <w:rFonts w:ascii="Tahoma" w:eastAsia="Times New Roman" w:hAnsi="Tahoma" w:cs="Tahoma"/>
        </w:rPr>
      </w:pPr>
      <w:r w:rsidRPr="000169A2">
        <w:rPr>
          <w:rFonts w:ascii="Tahoma" w:eastAsia="Times New Roman" w:hAnsi="Tahoma" w:cs="Tahoma"/>
        </w:rPr>
        <w:t>•</w:t>
      </w:r>
      <w:r w:rsidRPr="000169A2">
        <w:rPr>
          <w:rFonts w:ascii="Tahoma" w:eastAsia="Times New Roman" w:hAnsi="Tahoma" w:cs="Tahoma"/>
        </w:rPr>
        <w:tab/>
        <w:t>Мора да има могућност ограничавање доступности приступа на нивоу корисника у смислу дијељених улога (Администратор /Корисник)</w:t>
      </w:r>
    </w:p>
    <w:p w14:paraId="07BAB6E3" w14:textId="77777777" w:rsidR="004E26F5" w:rsidRPr="000169A2" w:rsidRDefault="004E26F5" w:rsidP="004E26F5">
      <w:pPr>
        <w:shd w:val="clear" w:color="auto" w:fill="FFFFFF"/>
        <w:spacing w:after="0" w:line="276" w:lineRule="auto"/>
        <w:jc w:val="both"/>
        <w:rPr>
          <w:rFonts w:ascii="Tahoma" w:eastAsia="Times New Roman" w:hAnsi="Tahoma" w:cs="Tahoma"/>
        </w:rPr>
      </w:pPr>
    </w:p>
    <w:p w14:paraId="2106E262" w14:textId="77777777" w:rsidR="004E26F5" w:rsidRPr="000169A2" w:rsidRDefault="004E26F5" w:rsidP="004E26F5">
      <w:pPr>
        <w:shd w:val="clear" w:color="auto" w:fill="FFFFFF"/>
        <w:spacing w:after="0" w:line="276" w:lineRule="auto"/>
        <w:jc w:val="both"/>
        <w:rPr>
          <w:rFonts w:ascii="Tahoma" w:eastAsia="Times New Roman" w:hAnsi="Tahoma" w:cs="Tahoma"/>
          <w:b/>
        </w:rPr>
      </w:pPr>
      <w:r w:rsidRPr="000169A2">
        <w:rPr>
          <w:rFonts w:ascii="Tahoma" w:eastAsia="Times New Roman" w:hAnsi="Tahoma" w:cs="Tahoma"/>
          <w:b/>
        </w:rPr>
        <w:t xml:space="preserve">Функционлани услови </w:t>
      </w:r>
    </w:p>
    <w:p w14:paraId="20277AC2" w14:textId="77777777" w:rsidR="004E26F5" w:rsidRPr="000169A2" w:rsidRDefault="004E26F5" w:rsidP="004E26F5">
      <w:pPr>
        <w:shd w:val="clear" w:color="auto" w:fill="FFFFFF"/>
        <w:spacing w:after="0" w:line="276" w:lineRule="auto"/>
        <w:jc w:val="both"/>
        <w:rPr>
          <w:rFonts w:ascii="Tahoma" w:eastAsia="Times New Roman" w:hAnsi="Tahoma" w:cs="Tahoma"/>
        </w:rPr>
      </w:pPr>
      <w:r w:rsidRPr="000169A2">
        <w:rPr>
          <w:rFonts w:ascii="Tahoma" w:eastAsia="Times New Roman" w:hAnsi="Tahoma" w:cs="Tahoma"/>
        </w:rPr>
        <w:tab/>
      </w:r>
    </w:p>
    <w:p w14:paraId="259D1DF3" w14:textId="440640F8" w:rsidR="004E26F5" w:rsidRPr="000169A2" w:rsidRDefault="004E26F5" w:rsidP="004E26F5">
      <w:pPr>
        <w:shd w:val="clear" w:color="auto" w:fill="FFFFFF"/>
        <w:spacing w:after="0" w:line="276" w:lineRule="auto"/>
        <w:jc w:val="both"/>
        <w:rPr>
          <w:rFonts w:ascii="Tahoma" w:eastAsia="Times New Roman" w:hAnsi="Tahoma" w:cs="Tahoma"/>
        </w:rPr>
      </w:pPr>
      <w:r w:rsidRPr="000169A2">
        <w:rPr>
          <w:rFonts w:ascii="Tahoma" w:eastAsia="Times New Roman" w:hAnsi="Tahoma" w:cs="Tahoma"/>
        </w:rPr>
        <w:t>•</w:t>
      </w:r>
      <w:r w:rsidRPr="000169A2">
        <w:rPr>
          <w:rFonts w:ascii="Tahoma" w:eastAsia="Times New Roman" w:hAnsi="Tahoma" w:cs="Tahoma"/>
        </w:rPr>
        <w:tab/>
        <w:t>Систем треба да омогући успостављање регистар</w:t>
      </w:r>
      <w:r w:rsidR="00837892">
        <w:rPr>
          <w:rFonts w:ascii="Tahoma" w:eastAsia="Times New Roman" w:hAnsi="Tahoma" w:cs="Tahoma"/>
        </w:rPr>
        <w:t>а са припадајућим генералијама</w:t>
      </w:r>
      <w:r w:rsidR="00837892">
        <w:rPr>
          <w:rFonts w:ascii="Tahoma" w:eastAsia="Times New Roman" w:hAnsi="Tahoma" w:cs="Tahoma"/>
          <w:lang w:val="sr-Cyrl-RS"/>
        </w:rPr>
        <w:t>:</w:t>
      </w:r>
    </w:p>
    <w:p w14:paraId="1792B2F8" w14:textId="33B0D115" w:rsidR="004E26F5" w:rsidRPr="00042B56" w:rsidRDefault="004E26F5" w:rsidP="00042B56">
      <w:pPr>
        <w:pStyle w:val="ListParagraph"/>
        <w:numPr>
          <w:ilvl w:val="0"/>
          <w:numId w:val="36"/>
        </w:numPr>
        <w:shd w:val="clear" w:color="auto" w:fill="FFFFFF"/>
        <w:spacing w:after="0" w:line="276" w:lineRule="auto"/>
        <w:jc w:val="both"/>
        <w:rPr>
          <w:rFonts w:ascii="Tahoma" w:eastAsia="Times New Roman" w:hAnsi="Tahoma" w:cs="Tahoma"/>
        </w:rPr>
      </w:pPr>
      <w:r w:rsidRPr="00042B56">
        <w:rPr>
          <w:rFonts w:ascii="Tahoma" w:eastAsia="Times New Roman" w:hAnsi="Tahoma" w:cs="Tahoma"/>
        </w:rPr>
        <w:t>Имовине,</w:t>
      </w:r>
    </w:p>
    <w:p w14:paraId="71E896B4" w14:textId="4AEF9E04" w:rsidR="004E26F5" w:rsidRPr="00042B56" w:rsidRDefault="004E26F5" w:rsidP="00042B56">
      <w:pPr>
        <w:pStyle w:val="ListParagraph"/>
        <w:numPr>
          <w:ilvl w:val="0"/>
          <w:numId w:val="36"/>
        </w:numPr>
        <w:shd w:val="clear" w:color="auto" w:fill="FFFFFF"/>
        <w:spacing w:after="0" w:line="276" w:lineRule="auto"/>
        <w:jc w:val="both"/>
        <w:rPr>
          <w:rFonts w:ascii="Tahoma" w:eastAsia="Times New Roman" w:hAnsi="Tahoma" w:cs="Tahoma"/>
        </w:rPr>
      </w:pPr>
      <w:r w:rsidRPr="00042B56">
        <w:rPr>
          <w:rFonts w:ascii="Tahoma" w:eastAsia="Times New Roman" w:hAnsi="Tahoma" w:cs="Tahoma"/>
        </w:rPr>
        <w:t>Радника,</w:t>
      </w:r>
    </w:p>
    <w:p w14:paraId="02EA6397" w14:textId="58B17AA3" w:rsidR="004E26F5" w:rsidRPr="00042B56" w:rsidRDefault="004E26F5" w:rsidP="00042B56">
      <w:pPr>
        <w:pStyle w:val="ListParagraph"/>
        <w:numPr>
          <w:ilvl w:val="0"/>
          <w:numId w:val="36"/>
        </w:numPr>
        <w:shd w:val="clear" w:color="auto" w:fill="FFFFFF"/>
        <w:spacing w:after="0" w:line="276" w:lineRule="auto"/>
        <w:jc w:val="both"/>
        <w:rPr>
          <w:rFonts w:ascii="Tahoma" w:eastAsia="Times New Roman" w:hAnsi="Tahoma" w:cs="Tahoma"/>
        </w:rPr>
      </w:pPr>
      <w:r w:rsidRPr="00042B56">
        <w:rPr>
          <w:rFonts w:ascii="Tahoma" w:eastAsia="Times New Roman" w:hAnsi="Tahoma" w:cs="Tahoma"/>
        </w:rPr>
        <w:t>Комитента и партнера</w:t>
      </w:r>
    </w:p>
    <w:p w14:paraId="74FB566B" w14:textId="6B369B1A" w:rsidR="004E26F5" w:rsidRPr="00042B56" w:rsidRDefault="004E26F5" w:rsidP="00042B56">
      <w:pPr>
        <w:pStyle w:val="ListParagraph"/>
        <w:numPr>
          <w:ilvl w:val="0"/>
          <w:numId w:val="36"/>
        </w:numPr>
        <w:shd w:val="clear" w:color="auto" w:fill="FFFFFF"/>
        <w:spacing w:after="0" w:line="276" w:lineRule="auto"/>
        <w:jc w:val="both"/>
        <w:rPr>
          <w:rFonts w:ascii="Tahoma" w:eastAsia="Times New Roman" w:hAnsi="Tahoma" w:cs="Tahoma"/>
        </w:rPr>
      </w:pPr>
      <w:r w:rsidRPr="00042B56">
        <w:rPr>
          <w:rFonts w:ascii="Tahoma" w:eastAsia="Times New Roman" w:hAnsi="Tahoma" w:cs="Tahoma"/>
        </w:rPr>
        <w:t>Контног оквира</w:t>
      </w:r>
    </w:p>
    <w:p w14:paraId="692F3A69" w14:textId="60B34F7D" w:rsidR="004E26F5" w:rsidRPr="00042B56" w:rsidRDefault="004E26F5" w:rsidP="00042B56">
      <w:pPr>
        <w:pStyle w:val="ListParagraph"/>
        <w:numPr>
          <w:ilvl w:val="0"/>
          <w:numId w:val="36"/>
        </w:numPr>
        <w:shd w:val="clear" w:color="auto" w:fill="FFFFFF"/>
        <w:spacing w:after="0" w:line="276" w:lineRule="auto"/>
        <w:jc w:val="both"/>
        <w:rPr>
          <w:rFonts w:ascii="Tahoma" w:eastAsia="Times New Roman" w:hAnsi="Tahoma" w:cs="Tahoma"/>
        </w:rPr>
      </w:pPr>
      <w:r w:rsidRPr="00042B56">
        <w:rPr>
          <w:rFonts w:ascii="Tahoma" w:eastAsia="Times New Roman" w:hAnsi="Tahoma" w:cs="Tahoma"/>
        </w:rPr>
        <w:t>Дневника и главне књиге</w:t>
      </w:r>
    </w:p>
    <w:p w14:paraId="53E0C282" w14:textId="77777777" w:rsidR="004E26F5" w:rsidRPr="000169A2" w:rsidRDefault="004E26F5" w:rsidP="004E26F5">
      <w:pPr>
        <w:shd w:val="clear" w:color="auto" w:fill="FFFFFF"/>
        <w:spacing w:after="0" w:line="276" w:lineRule="auto"/>
        <w:jc w:val="both"/>
        <w:rPr>
          <w:rFonts w:ascii="Tahoma" w:eastAsia="Times New Roman" w:hAnsi="Tahoma" w:cs="Tahoma"/>
        </w:rPr>
      </w:pPr>
      <w:r w:rsidRPr="000169A2">
        <w:rPr>
          <w:rFonts w:ascii="Tahoma" w:eastAsia="Times New Roman" w:hAnsi="Tahoma" w:cs="Tahoma"/>
        </w:rPr>
        <w:t>•</w:t>
      </w:r>
      <w:r w:rsidRPr="000169A2">
        <w:rPr>
          <w:rFonts w:ascii="Tahoma" w:eastAsia="Times New Roman" w:hAnsi="Tahoma" w:cs="Tahoma"/>
        </w:rPr>
        <w:tab/>
        <w:t>Систем треба да омогући  успостављање регистра имовине са могућности управљања и праћења имовине са потребним прегледима,</w:t>
      </w:r>
    </w:p>
    <w:p w14:paraId="7092D26F" w14:textId="77777777" w:rsidR="004E26F5" w:rsidRPr="000169A2" w:rsidRDefault="004E26F5" w:rsidP="004E26F5">
      <w:pPr>
        <w:shd w:val="clear" w:color="auto" w:fill="FFFFFF"/>
        <w:spacing w:after="0" w:line="276" w:lineRule="auto"/>
        <w:jc w:val="both"/>
        <w:rPr>
          <w:rFonts w:ascii="Tahoma" w:eastAsia="Times New Roman" w:hAnsi="Tahoma" w:cs="Tahoma"/>
        </w:rPr>
      </w:pPr>
      <w:r w:rsidRPr="000169A2">
        <w:rPr>
          <w:rFonts w:ascii="Tahoma" w:eastAsia="Times New Roman" w:hAnsi="Tahoma" w:cs="Tahoma"/>
        </w:rPr>
        <w:t>•</w:t>
      </w:r>
      <w:r w:rsidRPr="000169A2">
        <w:rPr>
          <w:rFonts w:ascii="Tahoma" w:eastAsia="Times New Roman" w:hAnsi="Tahoma" w:cs="Tahoma"/>
        </w:rPr>
        <w:tab/>
        <w:t>Систем треба да омогући унос свих уговора са чланицима у вези чланарина као и аутоматски периодични обрачун чланарина са потребним прегледима,</w:t>
      </w:r>
    </w:p>
    <w:p w14:paraId="041F2964" w14:textId="14F8F169" w:rsidR="004E26F5" w:rsidRPr="000169A2" w:rsidRDefault="004E26F5" w:rsidP="004E26F5">
      <w:pPr>
        <w:shd w:val="clear" w:color="auto" w:fill="FFFFFF"/>
        <w:spacing w:after="0" w:line="276" w:lineRule="auto"/>
        <w:jc w:val="both"/>
        <w:rPr>
          <w:rFonts w:ascii="Tahoma" w:eastAsia="Times New Roman" w:hAnsi="Tahoma" w:cs="Tahoma"/>
        </w:rPr>
      </w:pPr>
      <w:r w:rsidRPr="000169A2">
        <w:rPr>
          <w:rFonts w:ascii="Tahoma" w:eastAsia="Times New Roman" w:hAnsi="Tahoma" w:cs="Tahoma"/>
        </w:rPr>
        <w:t>•</w:t>
      </w:r>
      <w:r w:rsidRPr="000169A2">
        <w:rPr>
          <w:rFonts w:ascii="Tahoma" w:eastAsia="Times New Roman" w:hAnsi="Tahoma" w:cs="Tahoma"/>
        </w:rPr>
        <w:tab/>
        <w:t>Систем треба да омогући унос трошкова који настају обављањем основне и и других сродних дјелатности,</w:t>
      </w:r>
    </w:p>
    <w:p w14:paraId="51084B60" w14:textId="51ECF3AB" w:rsidR="004E26F5" w:rsidRPr="000169A2" w:rsidRDefault="004E26F5" w:rsidP="004E26F5">
      <w:pPr>
        <w:shd w:val="clear" w:color="auto" w:fill="FFFFFF"/>
        <w:spacing w:after="0" w:line="276" w:lineRule="auto"/>
        <w:jc w:val="both"/>
        <w:rPr>
          <w:rFonts w:ascii="Tahoma" w:eastAsia="Times New Roman" w:hAnsi="Tahoma" w:cs="Tahoma"/>
        </w:rPr>
      </w:pPr>
      <w:r w:rsidRPr="000169A2">
        <w:rPr>
          <w:rFonts w:ascii="Tahoma" w:eastAsia="Times New Roman" w:hAnsi="Tahoma" w:cs="Tahoma"/>
        </w:rPr>
        <w:t>•</w:t>
      </w:r>
      <w:r w:rsidRPr="000169A2">
        <w:rPr>
          <w:rFonts w:ascii="Tahoma" w:eastAsia="Times New Roman" w:hAnsi="Tahoma" w:cs="Tahoma"/>
        </w:rPr>
        <w:tab/>
        <w:t>Систем треба да омогући унос свих уговора запослених и могућности њиховог обрачуна са потребним прегледима и експортима који захтјевају надлежни порески органи,</w:t>
      </w:r>
    </w:p>
    <w:p w14:paraId="464087ED" w14:textId="77777777" w:rsidR="004E26F5" w:rsidRPr="000169A2" w:rsidRDefault="004E26F5" w:rsidP="004E26F5">
      <w:pPr>
        <w:shd w:val="clear" w:color="auto" w:fill="FFFFFF"/>
        <w:spacing w:after="0" w:line="276" w:lineRule="auto"/>
        <w:jc w:val="both"/>
        <w:rPr>
          <w:rFonts w:ascii="Tahoma" w:eastAsia="Times New Roman" w:hAnsi="Tahoma" w:cs="Tahoma"/>
        </w:rPr>
      </w:pPr>
      <w:r w:rsidRPr="000169A2">
        <w:rPr>
          <w:rFonts w:ascii="Tahoma" w:eastAsia="Times New Roman" w:hAnsi="Tahoma" w:cs="Tahoma"/>
        </w:rPr>
        <w:t>•</w:t>
      </w:r>
      <w:r w:rsidRPr="000169A2">
        <w:rPr>
          <w:rFonts w:ascii="Tahoma" w:eastAsia="Times New Roman" w:hAnsi="Tahoma" w:cs="Tahoma"/>
        </w:rPr>
        <w:tab/>
        <w:t>Систем треба да омогући унос свих уговора са трећим странама (правним/физичким лицима) и могућности њиховог обрачуна уколико има потребе са потребним прегледима и експортима који захтјевају надлежни порески органи,</w:t>
      </w:r>
    </w:p>
    <w:p w14:paraId="34AB7813" w14:textId="77777777" w:rsidR="004E26F5" w:rsidRPr="000169A2" w:rsidRDefault="004E26F5" w:rsidP="004E26F5">
      <w:pPr>
        <w:shd w:val="clear" w:color="auto" w:fill="FFFFFF"/>
        <w:spacing w:after="0" w:line="276" w:lineRule="auto"/>
        <w:jc w:val="both"/>
        <w:rPr>
          <w:rFonts w:ascii="Tahoma" w:eastAsia="Times New Roman" w:hAnsi="Tahoma" w:cs="Tahoma"/>
        </w:rPr>
      </w:pPr>
      <w:r w:rsidRPr="000169A2">
        <w:rPr>
          <w:rFonts w:ascii="Tahoma" w:eastAsia="Times New Roman" w:hAnsi="Tahoma" w:cs="Tahoma"/>
        </w:rPr>
        <w:t>•</w:t>
      </w:r>
      <w:r w:rsidRPr="000169A2">
        <w:rPr>
          <w:rFonts w:ascii="Tahoma" w:eastAsia="Times New Roman" w:hAnsi="Tahoma" w:cs="Tahoma"/>
        </w:rPr>
        <w:tab/>
        <w:t>Систем треба да обухвати евидентирање плантог промета (безготовиснког и/или готовинског),</w:t>
      </w:r>
    </w:p>
    <w:p w14:paraId="312A36BD" w14:textId="77777777" w:rsidR="004E26F5" w:rsidRPr="000169A2" w:rsidRDefault="004E26F5" w:rsidP="004E26F5">
      <w:pPr>
        <w:shd w:val="clear" w:color="auto" w:fill="FFFFFF"/>
        <w:spacing w:after="0" w:line="276" w:lineRule="auto"/>
        <w:jc w:val="both"/>
        <w:rPr>
          <w:rFonts w:ascii="Tahoma" w:eastAsia="Times New Roman" w:hAnsi="Tahoma" w:cs="Tahoma"/>
        </w:rPr>
      </w:pPr>
      <w:r w:rsidRPr="000169A2">
        <w:rPr>
          <w:rFonts w:ascii="Tahoma" w:eastAsia="Times New Roman" w:hAnsi="Tahoma" w:cs="Tahoma"/>
        </w:rPr>
        <w:t>•</w:t>
      </w:r>
      <w:r w:rsidRPr="000169A2">
        <w:rPr>
          <w:rFonts w:ascii="Tahoma" w:eastAsia="Times New Roman" w:hAnsi="Tahoma" w:cs="Tahoma"/>
        </w:rPr>
        <w:tab/>
        <w:t>Систем треба да обухвати креирање дневника и главне књиге са потребним евиденцијама ,</w:t>
      </w:r>
    </w:p>
    <w:p w14:paraId="3B82AF3A" w14:textId="77777777" w:rsidR="004E26F5" w:rsidRPr="000169A2" w:rsidRDefault="004E26F5" w:rsidP="004E26F5">
      <w:pPr>
        <w:shd w:val="clear" w:color="auto" w:fill="FFFFFF"/>
        <w:spacing w:after="0" w:line="276" w:lineRule="auto"/>
        <w:jc w:val="both"/>
        <w:rPr>
          <w:rFonts w:ascii="Tahoma" w:eastAsia="Times New Roman" w:hAnsi="Tahoma" w:cs="Tahoma"/>
        </w:rPr>
      </w:pPr>
      <w:r w:rsidRPr="000169A2">
        <w:rPr>
          <w:rFonts w:ascii="Tahoma" w:eastAsia="Times New Roman" w:hAnsi="Tahoma" w:cs="Tahoma"/>
        </w:rPr>
        <w:t>•</w:t>
      </w:r>
      <w:r w:rsidRPr="000169A2">
        <w:rPr>
          <w:rFonts w:ascii="Tahoma" w:eastAsia="Times New Roman" w:hAnsi="Tahoma" w:cs="Tahoma"/>
        </w:rPr>
        <w:tab/>
        <w:t>Систем да да умогући управљање и повезивање документа са пословним промјена и/или унос документа без повезивања са пословном промјеном</w:t>
      </w:r>
    </w:p>
    <w:p w14:paraId="1F891140" w14:textId="77777777" w:rsidR="004E26F5" w:rsidRPr="000169A2" w:rsidRDefault="004E26F5" w:rsidP="004E26F5">
      <w:pPr>
        <w:shd w:val="clear" w:color="auto" w:fill="FFFFFF"/>
        <w:spacing w:after="0" w:line="276" w:lineRule="auto"/>
        <w:jc w:val="both"/>
        <w:rPr>
          <w:rFonts w:ascii="Tahoma" w:eastAsia="Times New Roman" w:hAnsi="Tahoma" w:cs="Tahoma"/>
        </w:rPr>
      </w:pPr>
      <w:r w:rsidRPr="000169A2">
        <w:rPr>
          <w:rFonts w:ascii="Tahoma" w:eastAsia="Times New Roman" w:hAnsi="Tahoma" w:cs="Tahoma"/>
        </w:rPr>
        <w:lastRenderedPageBreak/>
        <w:t>•</w:t>
      </w:r>
      <w:r w:rsidRPr="000169A2">
        <w:rPr>
          <w:rFonts w:ascii="Tahoma" w:eastAsia="Times New Roman" w:hAnsi="Tahoma" w:cs="Tahoma"/>
        </w:rPr>
        <w:tab/>
        <w:t>Омогућавање креирања и обраде новог електронског документа кроз систем, са аутоматском додјелом броја документа</w:t>
      </w:r>
    </w:p>
    <w:p w14:paraId="68677B2C" w14:textId="77777777" w:rsidR="004E26F5" w:rsidRPr="000169A2" w:rsidRDefault="004E26F5" w:rsidP="004E26F5">
      <w:pPr>
        <w:shd w:val="clear" w:color="auto" w:fill="FFFFFF"/>
        <w:spacing w:after="0" w:line="276" w:lineRule="auto"/>
        <w:jc w:val="both"/>
        <w:rPr>
          <w:rFonts w:ascii="Tahoma" w:eastAsia="Times New Roman" w:hAnsi="Tahoma" w:cs="Tahoma"/>
        </w:rPr>
      </w:pPr>
      <w:r w:rsidRPr="000169A2">
        <w:rPr>
          <w:rFonts w:ascii="Tahoma" w:eastAsia="Times New Roman" w:hAnsi="Tahoma" w:cs="Tahoma"/>
        </w:rPr>
        <w:t>•</w:t>
      </w:r>
      <w:r w:rsidRPr="000169A2">
        <w:rPr>
          <w:rFonts w:ascii="Tahoma" w:eastAsia="Times New Roman" w:hAnsi="Tahoma" w:cs="Tahoma"/>
        </w:rPr>
        <w:tab/>
        <w:t>Могућност  архивирања  различитих типова и формата докумената: доц, доцx, кеy, нумберс, пагес, пдф, ПДФ, xлс, xлсx те остале формате по жељи</w:t>
      </w:r>
    </w:p>
    <w:p w14:paraId="64ED264B" w14:textId="77777777" w:rsidR="004E26F5" w:rsidRPr="000169A2" w:rsidRDefault="004E26F5" w:rsidP="004E26F5">
      <w:pPr>
        <w:shd w:val="clear" w:color="auto" w:fill="FFFFFF"/>
        <w:spacing w:after="0" w:line="276" w:lineRule="auto"/>
        <w:jc w:val="both"/>
        <w:rPr>
          <w:rFonts w:ascii="Tahoma" w:eastAsia="Times New Roman" w:hAnsi="Tahoma" w:cs="Tahoma"/>
        </w:rPr>
      </w:pPr>
      <w:r w:rsidRPr="000169A2">
        <w:rPr>
          <w:rFonts w:ascii="Tahoma" w:eastAsia="Times New Roman" w:hAnsi="Tahoma" w:cs="Tahoma"/>
        </w:rPr>
        <w:t>•</w:t>
      </w:r>
      <w:r w:rsidRPr="000169A2">
        <w:rPr>
          <w:rFonts w:ascii="Tahoma" w:eastAsia="Times New Roman" w:hAnsi="Tahoma" w:cs="Tahoma"/>
        </w:rPr>
        <w:tab/>
        <w:t>Систем треба да обезбеди претрагу по задатим критеријумима,</w:t>
      </w:r>
    </w:p>
    <w:p w14:paraId="78E2E6E1" w14:textId="77777777" w:rsidR="004E26F5" w:rsidRPr="000169A2" w:rsidRDefault="004E26F5" w:rsidP="004E26F5">
      <w:pPr>
        <w:shd w:val="clear" w:color="auto" w:fill="FFFFFF"/>
        <w:spacing w:after="0" w:line="276" w:lineRule="auto"/>
        <w:jc w:val="both"/>
        <w:rPr>
          <w:rFonts w:ascii="Tahoma" w:eastAsia="Times New Roman" w:hAnsi="Tahoma" w:cs="Tahoma"/>
        </w:rPr>
      </w:pPr>
      <w:r w:rsidRPr="000169A2">
        <w:rPr>
          <w:rFonts w:ascii="Tahoma" w:eastAsia="Times New Roman" w:hAnsi="Tahoma" w:cs="Tahoma"/>
        </w:rPr>
        <w:t>•</w:t>
      </w:r>
      <w:r w:rsidRPr="000169A2">
        <w:rPr>
          <w:rFonts w:ascii="Tahoma" w:eastAsia="Times New Roman" w:hAnsi="Tahoma" w:cs="Tahoma"/>
        </w:rPr>
        <w:tab/>
        <w:t>Систем треба да обезбеди  верификовање документа,</w:t>
      </w:r>
    </w:p>
    <w:p w14:paraId="33C04B90" w14:textId="77777777" w:rsidR="004E26F5" w:rsidRPr="000169A2" w:rsidRDefault="004E26F5" w:rsidP="004E26F5">
      <w:pPr>
        <w:shd w:val="clear" w:color="auto" w:fill="FFFFFF"/>
        <w:spacing w:after="0" w:line="276" w:lineRule="auto"/>
        <w:jc w:val="both"/>
        <w:rPr>
          <w:rFonts w:ascii="Tahoma" w:eastAsia="Times New Roman" w:hAnsi="Tahoma" w:cs="Tahoma"/>
        </w:rPr>
      </w:pPr>
      <w:r w:rsidRPr="000169A2">
        <w:rPr>
          <w:rFonts w:ascii="Tahoma" w:eastAsia="Times New Roman" w:hAnsi="Tahoma" w:cs="Tahoma"/>
        </w:rPr>
        <w:t>•</w:t>
      </w:r>
      <w:r w:rsidRPr="000169A2">
        <w:rPr>
          <w:rFonts w:ascii="Tahoma" w:eastAsia="Times New Roman" w:hAnsi="Tahoma" w:cs="Tahoma"/>
        </w:rPr>
        <w:tab/>
        <w:t>Могућност креирања рачуноводствених шема по документованој пословној промјени,</w:t>
      </w:r>
    </w:p>
    <w:p w14:paraId="731F96AC" w14:textId="77777777" w:rsidR="004E26F5" w:rsidRPr="000169A2" w:rsidRDefault="004E26F5" w:rsidP="004E26F5">
      <w:pPr>
        <w:shd w:val="clear" w:color="auto" w:fill="FFFFFF"/>
        <w:spacing w:after="0" w:line="276" w:lineRule="auto"/>
        <w:jc w:val="both"/>
        <w:rPr>
          <w:rFonts w:ascii="Tahoma" w:eastAsia="Times New Roman" w:hAnsi="Tahoma" w:cs="Tahoma"/>
        </w:rPr>
      </w:pPr>
      <w:r w:rsidRPr="000169A2">
        <w:rPr>
          <w:rFonts w:ascii="Tahoma" w:eastAsia="Times New Roman" w:hAnsi="Tahoma" w:cs="Tahoma"/>
        </w:rPr>
        <w:t>•</w:t>
      </w:r>
      <w:r w:rsidRPr="000169A2">
        <w:rPr>
          <w:rFonts w:ascii="Tahoma" w:eastAsia="Times New Roman" w:hAnsi="Tahoma" w:cs="Tahoma"/>
        </w:rPr>
        <w:tab/>
        <w:t>Систем треба да омогући управљање и повезивање пословних промјена са синтетичким (биланс стања и успјеха) и аналитичким финансијским извјестајима (периодични финасијски план пројекта)</w:t>
      </w:r>
    </w:p>
    <w:p w14:paraId="1DE429A4" w14:textId="77777777" w:rsidR="004E26F5" w:rsidRPr="000169A2" w:rsidRDefault="004E26F5" w:rsidP="004E26F5">
      <w:pPr>
        <w:shd w:val="clear" w:color="auto" w:fill="FFFFFF"/>
        <w:spacing w:after="0" w:line="276" w:lineRule="auto"/>
        <w:jc w:val="both"/>
        <w:rPr>
          <w:rFonts w:ascii="Tahoma" w:eastAsia="Times New Roman" w:hAnsi="Tahoma" w:cs="Tahoma"/>
        </w:rPr>
      </w:pPr>
      <w:r w:rsidRPr="000169A2">
        <w:rPr>
          <w:rFonts w:ascii="Tahoma" w:eastAsia="Times New Roman" w:hAnsi="Tahoma" w:cs="Tahoma"/>
        </w:rPr>
        <w:t>•</w:t>
      </w:r>
      <w:r w:rsidRPr="000169A2">
        <w:rPr>
          <w:rFonts w:ascii="Tahoma" w:eastAsia="Times New Roman" w:hAnsi="Tahoma" w:cs="Tahoma"/>
        </w:rPr>
        <w:tab/>
        <w:t>Систем треба имати могућност одвојеног контног вођења по различитим пројектима и различитим трансакцијским рачунима ради лакшег извјештавања према донаторима</w:t>
      </w:r>
    </w:p>
    <w:p w14:paraId="551E3472" w14:textId="77777777" w:rsidR="004E26F5" w:rsidRPr="000169A2" w:rsidRDefault="004E26F5" w:rsidP="004E26F5">
      <w:pPr>
        <w:shd w:val="clear" w:color="auto" w:fill="FFFFFF"/>
        <w:spacing w:after="0" w:line="276" w:lineRule="auto"/>
        <w:jc w:val="both"/>
        <w:rPr>
          <w:rFonts w:ascii="Tahoma" w:eastAsia="Times New Roman" w:hAnsi="Tahoma" w:cs="Tahoma"/>
        </w:rPr>
      </w:pPr>
      <w:r w:rsidRPr="000169A2">
        <w:rPr>
          <w:rFonts w:ascii="Tahoma" w:eastAsia="Times New Roman" w:hAnsi="Tahoma" w:cs="Tahoma"/>
        </w:rPr>
        <w:t>•</w:t>
      </w:r>
      <w:r w:rsidRPr="000169A2">
        <w:rPr>
          <w:rFonts w:ascii="Tahoma" w:eastAsia="Times New Roman" w:hAnsi="Tahoma" w:cs="Tahoma"/>
        </w:rPr>
        <w:tab/>
        <w:t>Систем треба да омогући креирања веза између документа и активности</w:t>
      </w:r>
    </w:p>
    <w:p w14:paraId="02CED847" w14:textId="77777777" w:rsidR="004E26F5" w:rsidRPr="000169A2" w:rsidRDefault="004E26F5" w:rsidP="004E26F5">
      <w:pPr>
        <w:shd w:val="clear" w:color="auto" w:fill="FFFFFF"/>
        <w:spacing w:after="0" w:line="276" w:lineRule="auto"/>
        <w:jc w:val="both"/>
        <w:rPr>
          <w:rFonts w:ascii="Tahoma" w:eastAsia="Times New Roman" w:hAnsi="Tahoma" w:cs="Tahoma"/>
        </w:rPr>
      </w:pPr>
      <w:r w:rsidRPr="000169A2">
        <w:rPr>
          <w:rFonts w:ascii="Tahoma" w:eastAsia="Times New Roman" w:hAnsi="Tahoma" w:cs="Tahoma"/>
        </w:rPr>
        <w:t>•</w:t>
      </w:r>
      <w:r w:rsidRPr="000169A2">
        <w:rPr>
          <w:rFonts w:ascii="Tahoma" w:eastAsia="Times New Roman" w:hAnsi="Tahoma" w:cs="Tahoma"/>
        </w:rPr>
        <w:tab/>
        <w:t>Штампа извештаја из свих књига,</w:t>
      </w:r>
    </w:p>
    <w:p w14:paraId="544BCD9F" w14:textId="77777777" w:rsidR="004E26F5" w:rsidRPr="000169A2" w:rsidRDefault="004E26F5" w:rsidP="004E26F5">
      <w:pPr>
        <w:shd w:val="clear" w:color="auto" w:fill="FFFFFF"/>
        <w:spacing w:after="0" w:line="276" w:lineRule="auto"/>
        <w:jc w:val="both"/>
        <w:rPr>
          <w:rFonts w:ascii="Tahoma" w:eastAsia="Times New Roman" w:hAnsi="Tahoma" w:cs="Tahoma"/>
        </w:rPr>
      </w:pPr>
      <w:r w:rsidRPr="000169A2">
        <w:rPr>
          <w:rFonts w:ascii="Tahoma" w:eastAsia="Times New Roman" w:hAnsi="Tahoma" w:cs="Tahoma"/>
        </w:rPr>
        <w:t>•</w:t>
      </w:r>
      <w:r w:rsidRPr="000169A2">
        <w:rPr>
          <w:rFonts w:ascii="Tahoma" w:eastAsia="Times New Roman" w:hAnsi="Tahoma" w:cs="Tahoma"/>
        </w:rPr>
        <w:tab/>
        <w:t>Омогућавање штампања докумената из система по различитим критеријумима,</w:t>
      </w:r>
    </w:p>
    <w:p w14:paraId="7B1C1E95" w14:textId="77777777" w:rsidR="004E26F5" w:rsidRPr="000169A2" w:rsidRDefault="004E26F5" w:rsidP="004E26F5">
      <w:pPr>
        <w:shd w:val="clear" w:color="auto" w:fill="FFFFFF"/>
        <w:spacing w:after="0" w:line="276" w:lineRule="auto"/>
        <w:jc w:val="both"/>
        <w:rPr>
          <w:rFonts w:ascii="Tahoma" w:eastAsia="Times New Roman" w:hAnsi="Tahoma" w:cs="Tahoma"/>
        </w:rPr>
      </w:pPr>
      <w:r w:rsidRPr="000169A2">
        <w:rPr>
          <w:rFonts w:ascii="Tahoma" w:eastAsia="Times New Roman" w:hAnsi="Tahoma" w:cs="Tahoma"/>
        </w:rPr>
        <w:t>•</w:t>
      </w:r>
      <w:r w:rsidRPr="000169A2">
        <w:rPr>
          <w:rFonts w:ascii="Tahoma" w:eastAsia="Times New Roman" w:hAnsi="Tahoma" w:cs="Tahoma"/>
        </w:rPr>
        <w:tab/>
        <w:t>Омогућавање штампања извештаја из система по различитим критеријумима,</w:t>
      </w:r>
    </w:p>
    <w:p w14:paraId="00CE3876" w14:textId="77777777" w:rsidR="004E26F5" w:rsidRPr="000169A2" w:rsidRDefault="004E26F5" w:rsidP="004E26F5">
      <w:pPr>
        <w:shd w:val="clear" w:color="auto" w:fill="FFFFFF"/>
        <w:spacing w:after="0" w:line="276" w:lineRule="auto"/>
        <w:jc w:val="both"/>
        <w:rPr>
          <w:rFonts w:ascii="Tahoma" w:eastAsia="Times New Roman" w:hAnsi="Tahoma" w:cs="Tahoma"/>
        </w:rPr>
      </w:pPr>
      <w:r w:rsidRPr="000169A2">
        <w:rPr>
          <w:rFonts w:ascii="Tahoma" w:eastAsia="Times New Roman" w:hAnsi="Tahoma" w:cs="Tahoma"/>
        </w:rPr>
        <w:t>•</w:t>
      </w:r>
      <w:r w:rsidRPr="000169A2">
        <w:rPr>
          <w:rFonts w:ascii="Tahoma" w:eastAsia="Times New Roman" w:hAnsi="Tahoma" w:cs="Tahoma"/>
        </w:rPr>
        <w:tab/>
        <w:t>Софтвер треба да омогући годишње и периодичне извештаје,</w:t>
      </w:r>
    </w:p>
    <w:p w14:paraId="0258C3F0" w14:textId="77777777" w:rsidR="004E26F5" w:rsidRPr="000169A2" w:rsidRDefault="004E26F5" w:rsidP="004E26F5">
      <w:pPr>
        <w:shd w:val="clear" w:color="auto" w:fill="FFFFFF"/>
        <w:spacing w:after="0" w:line="276" w:lineRule="auto"/>
        <w:jc w:val="both"/>
        <w:rPr>
          <w:rFonts w:ascii="Tahoma" w:eastAsia="Times New Roman" w:hAnsi="Tahoma" w:cs="Tahoma"/>
        </w:rPr>
      </w:pPr>
      <w:r w:rsidRPr="000169A2">
        <w:rPr>
          <w:rFonts w:ascii="Tahoma" w:eastAsia="Times New Roman" w:hAnsi="Tahoma" w:cs="Tahoma"/>
        </w:rPr>
        <w:t>•</w:t>
      </w:r>
      <w:r w:rsidRPr="000169A2">
        <w:rPr>
          <w:rFonts w:ascii="Tahoma" w:eastAsia="Times New Roman" w:hAnsi="Tahoma" w:cs="Tahoma"/>
        </w:rPr>
        <w:tab/>
        <w:t xml:space="preserve">Софтвер мора да садржи минимално следеће извештаје: </w:t>
      </w:r>
    </w:p>
    <w:p w14:paraId="22618317" w14:textId="77777777" w:rsidR="004E26F5" w:rsidRPr="000169A2" w:rsidRDefault="004E26F5" w:rsidP="00042B56">
      <w:pPr>
        <w:shd w:val="clear" w:color="auto" w:fill="FFFFFF"/>
        <w:spacing w:after="0" w:line="276" w:lineRule="auto"/>
        <w:ind w:firstLine="708"/>
        <w:jc w:val="both"/>
        <w:rPr>
          <w:rFonts w:ascii="Tahoma" w:eastAsia="Times New Roman" w:hAnsi="Tahoma" w:cs="Tahoma"/>
        </w:rPr>
      </w:pPr>
      <w:r w:rsidRPr="000169A2">
        <w:rPr>
          <w:rFonts w:ascii="Tahoma" w:eastAsia="Times New Roman" w:hAnsi="Tahoma" w:cs="Tahoma"/>
        </w:rPr>
        <w:t>-</w:t>
      </w:r>
      <w:r w:rsidRPr="000169A2">
        <w:rPr>
          <w:rFonts w:ascii="Tahoma" w:eastAsia="Times New Roman" w:hAnsi="Tahoma" w:cs="Tahoma"/>
        </w:rPr>
        <w:tab/>
        <w:t xml:space="preserve">Извештај основних средстава са прегледмом амортизације, </w:t>
      </w:r>
    </w:p>
    <w:p w14:paraId="11EED17A" w14:textId="77777777" w:rsidR="004E26F5" w:rsidRPr="000169A2" w:rsidRDefault="004E26F5" w:rsidP="00042B56">
      <w:pPr>
        <w:shd w:val="clear" w:color="auto" w:fill="FFFFFF"/>
        <w:spacing w:after="0" w:line="276" w:lineRule="auto"/>
        <w:ind w:firstLine="708"/>
        <w:jc w:val="both"/>
        <w:rPr>
          <w:rFonts w:ascii="Tahoma" w:eastAsia="Times New Roman" w:hAnsi="Tahoma" w:cs="Tahoma"/>
        </w:rPr>
      </w:pPr>
      <w:r w:rsidRPr="000169A2">
        <w:rPr>
          <w:rFonts w:ascii="Tahoma" w:eastAsia="Times New Roman" w:hAnsi="Tahoma" w:cs="Tahoma"/>
        </w:rPr>
        <w:t>-</w:t>
      </w:r>
      <w:r w:rsidRPr="000169A2">
        <w:rPr>
          <w:rFonts w:ascii="Tahoma" w:eastAsia="Times New Roman" w:hAnsi="Tahoma" w:cs="Tahoma"/>
        </w:rPr>
        <w:tab/>
        <w:t>Извјестај о прегледу чланарина,</w:t>
      </w:r>
    </w:p>
    <w:p w14:paraId="11E6DE6C" w14:textId="77777777" w:rsidR="004E26F5" w:rsidRPr="000169A2" w:rsidRDefault="004E26F5" w:rsidP="00042B56">
      <w:pPr>
        <w:shd w:val="clear" w:color="auto" w:fill="FFFFFF"/>
        <w:spacing w:after="0" w:line="276" w:lineRule="auto"/>
        <w:ind w:firstLine="708"/>
        <w:jc w:val="both"/>
        <w:rPr>
          <w:rFonts w:ascii="Tahoma" w:eastAsia="Times New Roman" w:hAnsi="Tahoma" w:cs="Tahoma"/>
        </w:rPr>
      </w:pPr>
      <w:r w:rsidRPr="000169A2">
        <w:rPr>
          <w:rFonts w:ascii="Tahoma" w:eastAsia="Times New Roman" w:hAnsi="Tahoma" w:cs="Tahoma"/>
        </w:rPr>
        <w:t>-</w:t>
      </w:r>
      <w:r w:rsidRPr="000169A2">
        <w:rPr>
          <w:rFonts w:ascii="Tahoma" w:eastAsia="Times New Roman" w:hAnsi="Tahoma" w:cs="Tahoma"/>
        </w:rPr>
        <w:tab/>
        <w:t>Извод отворених ставки,</w:t>
      </w:r>
    </w:p>
    <w:p w14:paraId="60EF8DB1" w14:textId="77777777" w:rsidR="004E26F5" w:rsidRPr="000169A2" w:rsidRDefault="004E26F5" w:rsidP="00042B56">
      <w:pPr>
        <w:shd w:val="clear" w:color="auto" w:fill="FFFFFF"/>
        <w:spacing w:after="0" w:line="276" w:lineRule="auto"/>
        <w:ind w:firstLine="708"/>
        <w:jc w:val="both"/>
        <w:rPr>
          <w:rFonts w:ascii="Tahoma" w:eastAsia="Times New Roman" w:hAnsi="Tahoma" w:cs="Tahoma"/>
        </w:rPr>
      </w:pPr>
      <w:r w:rsidRPr="000169A2">
        <w:rPr>
          <w:rFonts w:ascii="Tahoma" w:eastAsia="Times New Roman" w:hAnsi="Tahoma" w:cs="Tahoma"/>
        </w:rPr>
        <w:t>-</w:t>
      </w:r>
      <w:r w:rsidRPr="000169A2">
        <w:rPr>
          <w:rFonts w:ascii="Tahoma" w:eastAsia="Times New Roman" w:hAnsi="Tahoma" w:cs="Tahoma"/>
        </w:rPr>
        <w:tab/>
        <w:t>Опомена,</w:t>
      </w:r>
    </w:p>
    <w:p w14:paraId="611BA730" w14:textId="77777777" w:rsidR="004E26F5" w:rsidRPr="000169A2" w:rsidRDefault="004E26F5" w:rsidP="00042B56">
      <w:pPr>
        <w:shd w:val="clear" w:color="auto" w:fill="FFFFFF"/>
        <w:spacing w:after="0" w:line="276" w:lineRule="auto"/>
        <w:ind w:firstLine="708"/>
        <w:jc w:val="both"/>
        <w:rPr>
          <w:rFonts w:ascii="Tahoma" w:eastAsia="Times New Roman" w:hAnsi="Tahoma" w:cs="Tahoma"/>
        </w:rPr>
      </w:pPr>
      <w:r w:rsidRPr="000169A2">
        <w:rPr>
          <w:rFonts w:ascii="Tahoma" w:eastAsia="Times New Roman" w:hAnsi="Tahoma" w:cs="Tahoma"/>
        </w:rPr>
        <w:t>-</w:t>
      </w:r>
      <w:r w:rsidRPr="000169A2">
        <w:rPr>
          <w:rFonts w:ascii="Tahoma" w:eastAsia="Times New Roman" w:hAnsi="Tahoma" w:cs="Tahoma"/>
        </w:rPr>
        <w:tab/>
        <w:t xml:space="preserve">Извјестаји прегледу потраживања, </w:t>
      </w:r>
    </w:p>
    <w:p w14:paraId="7CE9C389" w14:textId="77777777" w:rsidR="004E26F5" w:rsidRPr="000169A2" w:rsidRDefault="004E26F5" w:rsidP="00042B56">
      <w:pPr>
        <w:shd w:val="clear" w:color="auto" w:fill="FFFFFF"/>
        <w:spacing w:after="0" w:line="276" w:lineRule="auto"/>
        <w:ind w:firstLine="708"/>
        <w:jc w:val="both"/>
        <w:rPr>
          <w:rFonts w:ascii="Tahoma" w:eastAsia="Times New Roman" w:hAnsi="Tahoma" w:cs="Tahoma"/>
        </w:rPr>
      </w:pPr>
      <w:r w:rsidRPr="000169A2">
        <w:rPr>
          <w:rFonts w:ascii="Tahoma" w:eastAsia="Times New Roman" w:hAnsi="Tahoma" w:cs="Tahoma"/>
        </w:rPr>
        <w:t>-</w:t>
      </w:r>
      <w:r w:rsidRPr="000169A2">
        <w:rPr>
          <w:rFonts w:ascii="Tahoma" w:eastAsia="Times New Roman" w:hAnsi="Tahoma" w:cs="Tahoma"/>
        </w:rPr>
        <w:tab/>
        <w:t>Извјестаји прегледу обавеза,</w:t>
      </w:r>
    </w:p>
    <w:p w14:paraId="2EFF5C93" w14:textId="77777777" w:rsidR="004E26F5" w:rsidRPr="000169A2" w:rsidRDefault="004E26F5" w:rsidP="00042B56">
      <w:pPr>
        <w:shd w:val="clear" w:color="auto" w:fill="FFFFFF"/>
        <w:spacing w:after="0" w:line="276" w:lineRule="auto"/>
        <w:ind w:firstLine="708"/>
        <w:jc w:val="both"/>
        <w:rPr>
          <w:rFonts w:ascii="Tahoma" w:eastAsia="Times New Roman" w:hAnsi="Tahoma" w:cs="Tahoma"/>
        </w:rPr>
      </w:pPr>
      <w:r w:rsidRPr="000169A2">
        <w:rPr>
          <w:rFonts w:ascii="Tahoma" w:eastAsia="Times New Roman" w:hAnsi="Tahoma" w:cs="Tahoma"/>
        </w:rPr>
        <w:t>-</w:t>
      </w:r>
      <w:r w:rsidRPr="000169A2">
        <w:rPr>
          <w:rFonts w:ascii="Tahoma" w:eastAsia="Times New Roman" w:hAnsi="Tahoma" w:cs="Tahoma"/>
        </w:rPr>
        <w:tab/>
        <w:t>Финасијеке евиденције:</w:t>
      </w:r>
    </w:p>
    <w:p w14:paraId="158F4C58" w14:textId="424FAEF8" w:rsidR="004E26F5" w:rsidRPr="00837892" w:rsidRDefault="00837892" w:rsidP="00837892">
      <w:pPr>
        <w:pStyle w:val="ListParagraph"/>
        <w:numPr>
          <w:ilvl w:val="0"/>
          <w:numId w:val="37"/>
        </w:numPr>
        <w:shd w:val="clear" w:color="auto" w:fill="FFFFFF"/>
        <w:spacing w:after="0" w:line="276" w:lineRule="auto"/>
        <w:jc w:val="both"/>
        <w:rPr>
          <w:rFonts w:ascii="Tahoma" w:eastAsia="Times New Roman" w:hAnsi="Tahoma" w:cs="Tahoma"/>
        </w:rPr>
      </w:pPr>
      <w:r>
        <w:rPr>
          <w:rFonts w:ascii="Tahoma" w:eastAsia="Times New Roman" w:hAnsi="Tahoma" w:cs="Tahoma"/>
          <w:lang w:val="sr-Cyrl-RS"/>
        </w:rPr>
        <w:t>Б</w:t>
      </w:r>
      <w:r w:rsidR="004E26F5" w:rsidRPr="00837892">
        <w:rPr>
          <w:rFonts w:ascii="Tahoma" w:eastAsia="Times New Roman" w:hAnsi="Tahoma" w:cs="Tahoma"/>
        </w:rPr>
        <w:t>руто билнас</w:t>
      </w:r>
    </w:p>
    <w:p w14:paraId="357096C0" w14:textId="3CEF7409" w:rsidR="004E26F5" w:rsidRPr="00837892" w:rsidRDefault="004E26F5" w:rsidP="00837892">
      <w:pPr>
        <w:pStyle w:val="ListParagraph"/>
        <w:numPr>
          <w:ilvl w:val="0"/>
          <w:numId w:val="37"/>
        </w:numPr>
        <w:shd w:val="clear" w:color="auto" w:fill="FFFFFF"/>
        <w:spacing w:after="0" w:line="276" w:lineRule="auto"/>
        <w:jc w:val="both"/>
        <w:rPr>
          <w:rFonts w:ascii="Tahoma" w:eastAsia="Times New Roman" w:hAnsi="Tahoma" w:cs="Tahoma"/>
        </w:rPr>
      </w:pPr>
      <w:r w:rsidRPr="00837892">
        <w:rPr>
          <w:rFonts w:ascii="Tahoma" w:eastAsia="Times New Roman" w:hAnsi="Tahoma" w:cs="Tahoma"/>
        </w:rPr>
        <w:t>Конто картице</w:t>
      </w:r>
    </w:p>
    <w:p w14:paraId="3B5401DE" w14:textId="4379448C" w:rsidR="004E26F5" w:rsidRPr="00837892" w:rsidRDefault="004E26F5" w:rsidP="00837892">
      <w:pPr>
        <w:pStyle w:val="ListParagraph"/>
        <w:numPr>
          <w:ilvl w:val="0"/>
          <w:numId w:val="37"/>
        </w:numPr>
        <w:shd w:val="clear" w:color="auto" w:fill="FFFFFF"/>
        <w:spacing w:after="0" w:line="276" w:lineRule="auto"/>
        <w:jc w:val="both"/>
        <w:rPr>
          <w:rFonts w:ascii="Tahoma" w:eastAsia="Times New Roman" w:hAnsi="Tahoma" w:cs="Tahoma"/>
        </w:rPr>
      </w:pPr>
      <w:r w:rsidRPr="00837892">
        <w:rPr>
          <w:rFonts w:ascii="Tahoma" w:eastAsia="Times New Roman" w:hAnsi="Tahoma" w:cs="Tahoma"/>
        </w:rPr>
        <w:t xml:space="preserve">Биланс стања </w:t>
      </w:r>
    </w:p>
    <w:p w14:paraId="20D86B61" w14:textId="71A5BFEC" w:rsidR="004E26F5" w:rsidRPr="00837892" w:rsidRDefault="004E26F5" w:rsidP="00837892">
      <w:pPr>
        <w:pStyle w:val="ListParagraph"/>
        <w:numPr>
          <w:ilvl w:val="0"/>
          <w:numId w:val="37"/>
        </w:numPr>
        <w:shd w:val="clear" w:color="auto" w:fill="FFFFFF"/>
        <w:spacing w:after="0" w:line="276" w:lineRule="auto"/>
        <w:jc w:val="both"/>
        <w:rPr>
          <w:rFonts w:ascii="Tahoma" w:eastAsia="Times New Roman" w:hAnsi="Tahoma" w:cs="Tahoma"/>
        </w:rPr>
      </w:pPr>
      <w:r w:rsidRPr="00837892">
        <w:rPr>
          <w:rFonts w:ascii="Tahoma" w:eastAsia="Times New Roman" w:hAnsi="Tahoma" w:cs="Tahoma"/>
        </w:rPr>
        <w:t>Биланс усјеха</w:t>
      </w:r>
    </w:p>
    <w:p w14:paraId="299C37E4" w14:textId="2022655C" w:rsidR="004E26F5" w:rsidRPr="00837892" w:rsidRDefault="004E26F5" w:rsidP="00837892">
      <w:pPr>
        <w:pStyle w:val="ListParagraph"/>
        <w:numPr>
          <w:ilvl w:val="0"/>
          <w:numId w:val="37"/>
        </w:numPr>
        <w:shd w:val="clear" w:color="auto" w:fill="FFFFFF"/>
        <w:spacing w:after="0" w:line="276" w:lineRule="auto"/>
        <w:jc w:val="both"/>
        <w:rPr>
          <w:rFonts w:ascii="Tahoma" w:eastAsia="Times New Roman" w:hAnsi="Tahoma" w:cs="Tahoma"/>
        </w:rPr>
      </w:pPr>
      <w:r w:rsidRPr="00837892">
        <w:rPr>
          <w:rFonts w:ascii="Tahoma" w:eastAsia="Times New Roman" w:hAnsi="Tahoma" w:cs="Tahoma"/>
        </w:rPr>
        <w:t>Рекапитулације исплате</w:t>
      </w:r>
    </w:p>
    <w:p w14:paraId="6918DC86" w14:textId="6F478EC5" w:rsidR="004E26F5" w:rsidRPr="00837892" w:rsidRDefault="004E26F5" w:rsidP="00837892">
      <w:pPr>
        <w:pStyle w:val="ListParagraph"/>
        <w:numPr>
          <w:ilvl w:val="0"/>
          <w:numId w:val="37"/>
        </w:numPr>
        <w:shd w:val="clear" w:color="auto" w:fill="FFFFFF"/>
        <w:spacing w:after="0" w:line="276" w:lineRule="auto"/>
        <w:jc w:val="both"/>
        <w:rPr>
          <w:rFonts w:ascii="Tahoma" w:eastAsia="Times New Roman" w:hAnsi="Tahoma" w:cs="Tahoma"/>
        </w:rPr>
      </w:pPr>
      <w:r w:rsidRPr="00837892">
        <w:rPr>
          <w:rFonts w:ascii="Tahoma" w:eastAsia="Times New Roman" w:hAnsi="Tahoma" w:cs="Tahoma"/>
        </w:rPr>
        <w:t>Платне листе</w:t>
      </w:r>
      <w:r w:rsidR="00042B56" w:rsidRPr="00837892">
        <w:rPr>
          <w:rFonts w:ascii="Tahoma" w:eastAsia="Times New Roman" w:hAnsi="Tahoma" w:cs="Tahoma"/>
        </w:rPr>
        <w:t xml:space="preserve"> </w:t>
      </w:r>
      <w:r w:rsidR="00042B56" w:rsidRPr="00837892">
        <w:rPr>
          <w:rFonts w:ascii="Tahoma" w:eastAsia="Times New Roman" w:hAnsi="Tahoma" w:cs="Tahoma"/>
          <w:lang w:val="sr-Cyrl-RS"/>
        </w:rPr>
        <w:t xml:space="preserve">и </w:t>
      </w:r>
    </w:p>
    <w:p w14:paraId="3675FF48" w14:textId="451167A3" w:rsidR="00042B56" w:rsidRPr="00837892" w:rsidRDefault="00042B56" w:rsidP="00837892">
      <w:pPr>
        <w:pStyle w:val="ListParagraph"/>
        <w:numPr>
          <w:ilvl w:val="0"/>
          <w:numId w:val="37"/>
        </w:numPr>
        <w:shd w:val="clear" w:color="auto" w:fill="FFFFFF"/>
        <w:spacing w:after="0" w:line="276" w:lineRule="auto"/>
        <w:jc w:val="both"/>
        <w:rPr>
          <w:rFonts w:ascii="Tahoma" w:eastAsia="Times New Roman" w:hAnsi="Tahoma" w:cs="Tahoma"/>
        </w:rPr>
      </w:pPr>
      <w:r w:rsidRPr="00837892">
        <w:rPr>
          <w:rFonts w:ascii="Tahoma" w:eastAsia="Times New Roman" w:hAnsi="Tahoma" w:cs="Tahoma"/>
          <w:lang w:val="sr-Cyrl-RS"/>
        </w:rPr>
        <w:t>Други релевантни извјештаји</w:t>
      </w:r>
    </w:p>
    <w:p w14:paraId="5FCB8A6A" w14:textId="77777777" w:rsidR="004E26F5" w:rsidRPr="000169A2" w:rsidRDefault="004E26F5" w:rsidP="004E26F5">
      <w:pPr>
        <w:shd w:val="clear" w:color="auto" w:fill="FFFFFF"/>
        <w:spacing w:after="0" w:line="276" w:lineRule="auto"/>
        <w:jc w:val="both"/>
        <w:rPr>
          <w:rFonts w:ascii="Tahoma" w:eastAsia="Times New Roman" w:hAnsi="Tahoma" w:cs="Tahoma"/>
        </w:rPr>
      </w:pPr>
      <w:r w:rsidRPr="000169A2">
        <w:rPr>
          <w:rFonts w:ascii="Tahoma" w:eastAsia="Times New Roman" w:hAnsi="Tahoma" w:cs="Tahoma"/>
        </w:rPr>
        <w:t>•</w:t>
      </w:r>
      <w:r w:rsidRPr="000169A2">
        <w:rPr>
          <w:rFonts w:ascii="Tahoma" w:eastAsia="Times New Roman" w:hAnsi="Tahoma" w:cs="Tahoma"/>
        </w:rPr>
        <w:tab/>
        <w:t>Систем треба да има систем обавјештање и упозорење са могућности уноса од стране корисника како би могао алармирати да  дошло до погрешке приликом уноса одређених података</w:t>
      </w:r>
    </w:p>
    <w:p w14:paraId="1E89E2D8" w14:textId="77777777" w:rsidR="004E26F5" w:rsidRPr="000169A2" w:rsidRDefault="004E26F5" w:rsidP="004E26F5">
      <w:pPr>
        <w:shd w:val="clear" w:color="auto" w:fill="FFFFFF"/>
        <w:spacing w:after="0" w:line="276" w:lineRule="auto"/>
        <w:jc w:val="both"/>
        <w:rPr>
          <w:rFonts w:ascii="Tahoma" w:eastAsia="Times New Roman" w:hAnsi="Tahoma" w:cs="Tahoma"/>
        </w:rPr>
      </w:pPr>
      <w:r w:rsidRPr="000169A2">
        <w:rPr>
          <w:rFonts w:ascii="Tahoma" w:eastAsia="Times New Roman" w:hAnsi="Tahoma" w:cs="Tahoma"/>
        </w:rPr>
        <w:t>•</w:t>
      </w:r>
      <w:r w:rsidRPr="000169A2">
        <w:rPr>
          <w:rFonts w:ascii="Tahoma" w:eastAsia="Times New Roman" w:hAnsi="Tahoma" w:cs="Tahoma"/>
        </w:rPr>
        <w:tab/>
        <w:t>Систем треба да омогући генерисање плана активности и његово даље повезивање</w:t>
      </w:r>
    </w:p>
    <w:p w14:paraId="2AD0463F" w14:textId="77777777" w:rsidR="004E26F5" w:rsidRPr="000169A2" w:rsidRDefault="004E26F5" w:rsidP="004E26F5">
      <w:pPr>
        <w:shd w:val="clear" w:color="auto" w:fill="FFFFFF"/>
        <w:spacing w:after="0" w:line="276" w:lineRule="auto"/>
        <w:jc w:val="both"/>
        <w:rPr>
          <w:rFonts w:ascii="Tahoma" w:eastAsia="Times New Roman" w:hAnsi="Tahoma" w:cs="Tahoma"/>
        </w:rPr>
      </w:pPr>
      <w:r w:rsidRPr="000169A2">
        <w:rPr>
          <w:rFonts w:ascii="Tahoma" w:eastAsia="Times New Roman" w:hAnsi="Tahoma" w:cs="Tahoma"/>
        </w:rPr>
        <w:lastRenderedPageBreak/>
        <w:t>•</w:t>
      </w:r>
      <w:r w:rsidRPr="000169A2">
        <w:rPr>
          <w:rFonts w:ascii="Tahoma" w:eastAsia="Times New Roman" w:hAnsi="Tahoma" w:cs="Tahoma"/>
        </w:rPr>
        <w:tab/>
        <w:t>Систем треба да омогући слање емаил обавјештења према групама корисника или појединачно одређеним корисницима,</w:t>
      </w:r>
    </w:p>
    <w:p w14:paraId="1323A732" w14:textId="77777777" w:rsidR="004E26F5" w:rsidRPr="000169A2" w:rsidRDefault="004E26F5" w:rsidP="004E26F5">
      <w:pPr>
        <w:shd w:val="clear" w:color="auto" w:fill="FFFFFF"/>
        <w:spacing w:after="0" w:line="276" w:lineRule="auto"/>
        <w:jc w:val="both"/>
        <w:rPr>
          <w:rFonts w:ascii="Tahoma" w:eastAsia="Times New Roman" w:hAnsi="Tahoma" w:cs="Tahoma"/>
        </w:rPr>
      </w:pPr>
    </w:p>
    <w:p w14:paraId="64AB1E7F" w14:textId="77777777" w:rsidR="004E26F5" w:rsidRPr="000169A2" w:rsidRDefault="004E26F5" w:rsidP="004E26F5">
      <w:pPr>
        <w:shd w:val="clear" w:color="auto" w:fill="FFFFFF"/>
        <w:spacing w:after="0" w:line="276" w:lineRule="auto"/>
        <w:jc w:val="both"/>
        <w:rPr>
          <w:rFonts w:ascii="Tahoma" w:eastAsia="Times New Roman" w:hAnsi="Tahoma" w:cs="Tahoma"/>
          <w:b/>
        </w:rPr>
      </w:pPr>
      <w:r w:rsidRPr="000169A2">
        <w:rPr>
          <w:rFonts w:ascii="Tahoma" w:eastAsia="Times New Roman" w:hAnsi="Tahoma" w:cs="Tahoma"/>
          <w:b/>
        </w:rPr>
        <w:t>Остали захтјеви:</w:t>
      </w:r>
    </w:p>
    <w:p w14:paraId="13BDD7CA" w14:textId="77777777" w:rsidR="004E26F5" w:rsidRPr="000169A2" w:rsidRDefault="004E26F5" w:rsidP="004E26F5">
      <w:pPr>
        <w:shd w:val="clear" w:color="auto" w:fill="FFFFFF"/>
        <w:spacing w:after="0" w:line="276" w:lineRule="auto"/>
        <w:jc w:val="both"/>
        <w:rPr>
          <w:rFonts w:ascii="Tahoma" w:eastAsia="Times New Roman" w:hAnsi="Tahoma" w:cs="Tahoma"/>
        </w:rPr>
      </w:pPr>
    </w:p>
    <w:p w14:paraId="750C1834" w14:textId="77777777" w:rsidR="004E26F5" w:rsidRPr="000169A2" w:rsidRDefault="004E26F5" w:rsidP="004E26F5">
      <w:pPr>
        <w:shd w:val="clear" w:color="auto" w:fill="FFFFFF"/>
        <w:spacing w:after="0" w:line="276" w:lineRule="auto"/>
        <w:jc w:val="both"/>
        <w:rPr>
          <w:rFonts w:ascii="Tahoma" w:eastAsia="Times New Roman" w:hAnsi="Tahoma" w:cs="Tahoma"/>
        </w:rPr>
      </w:pPr>
      <w:r w:rsidRPr="000169A2">
        <w:rPr>
          <w:rFonts w:ascii="Tahoma" w:eastAsia="Times New Roman" w:hAnsi="Tahoma" w:cs="Tahoma"/>
        </w:rPr>
        <w:t>•</w:t>
      </w:r>
      <w:r w:rsidRPr="000169A2">
        <w:rPr>
          <w:rFonts w:ascii="Tahoma" w:eastAsia="Times New Roman" w:hAnsi="Tahoma" w:cs="Tahoma"/>
        </w:rPr>
        <w:tab/>
        <w:t>Гранција након покретања система за књиговодствене/рачуноводствене послове</w:t>
      </w:r>
    </w:p>
    <w:p w14:paraId="6C096917" w14:textId="77777777" w:rsidR="004E26F5" w:rsidRPr="000169A2" w:rsidRDefault="004E26F5" w:rsidP="004E26F5">
      <w:pPr>
        <w:shd w:val="clear" w:color="auto" w:fill="FFFFFF"/>
        <w:spacing w:after="0" w:line="276" w:lineRule="auto"/>
        <w:jc w:val="both"/>
        <w:rPr>
          <w:rFonts w:ascii="Tahoma" w:eastAsia="Times New Roman" w:hAnsi="Tahoma" w:cs="Tahoma"/>
        </w:rPr>
      </w:pPr>
      <w:r w:rsidRPr="000169A2">
        <w:rPr>
          <w:rFonts w:ascii="Tahoma" w:eastAsia="Times New Roman" w:hAnsi="Tahoma" w:cs="Tahoma"/>
        </w:rPr>
        <w:t>•</w:t>
      </w:r>
      <w:r w:rsidRPr="000169A2">
        <w:rPr>
          <w:rFonts w:ascii="Tahoma" w:eastAsia="Times New Roman" w:hAnsi="Tahoma" w:cs="Tahoma"/>
        </w:rPr>
        <w:tab/>
        <w:t>Одржавање и отклањање кварова система приликом грешки које се јављају током кориштења</w:t>
      </w:r>
    </w:p>
    <w:p w14:paraId="40118E44" w14:textId="77777777" w:rsidR="004E26F5" w:rsidRPr="000169A2" w:rsidRDefault="004E26F5" w:rsidP="004E26F5">
      <w:pPr>
        <w:shd w:val="clear" w:color="auto" w:fill="FFFFFF"/>
        <w:spacing w:after="0" w:line="276" w:lineRule="auto"/>
        <w:jc w:val="both"/>
        <w:rPr>
          <w:rFonts w:ascii="Tahoma" w:eastAsia="Times New Roman" w:hAnsi="Tahoma" w:cs="Tahoma"/>
        </w:rPr>
      </w:pPr>
      <w:r w:rsidRPr="000169A2">
        <w:rPr>
          <w:rFonts w:ascii="Tahoma" w:eastAsia="Times New Roman" w:hAnsi="Tahoma" w:cs="Tahoma"/>
        </w:rPr>
        <w:t>•</w:t>
      </w:r>
      <w:r w:rsidRPr="000169A2">
        <w:rPr>
          <w:rFonts w:ascii="Tahoma" w:eastAsia="Times New Roman" w:hAnsi="Tahoma" w:cs="Tahoma"/>
        </w:rPr>
        <w:tab/>
        <w:t>Едукација за упосленог о систему и његовом кориштењу</w:t>
      </w:r>
    </w:p>
    <w:p w14:paraId="4722ACE1" w14:textId="5E97853C" w:rsidR="00FD4812" w:rsidRDefault="00FD4812" w:rsidP="00FD4812">
      <w:pPr>
        <w:shd w:val="clear" w:color="auto" w:fill="FFFFFF"/>
        <w:tabs>
          <w:tab w:val="left" w:pos="2616"/>
        </w:tabs>
        <w:spacing w:after="0" w:line="276" w:lineRule="auto"/>
        <w:jc w:val="both"/>
        <w:rPr>
          <w:rFonts w:ascii="Tahoma" w:eastAsia="Times New Roman" w:hAnsi="Tahoma" w:cs="Tahoma"/>
          <w:b/>
        </w:rPr>
      </w:pPr>
    </w:p>
    <w:p w14:paraId="1521B495" w14:textId="5DDCAF85" w:rsidR="004E26F5" w:rsidRPr="000169A2" w:rsidRDefault="004E26F5" w:rsidP="004E26F5">
      <w:pPr>
        <w:shd w:val="clear" w:color="auto" w:fill="FFFFFF"/>
        <w:spacing w:after="0" w:line="276" w:lineRule="auto"/>
        <w:jc w:val="both"/>
        <w:rPr>
          <w:rFonts w:ascii="Tahoma" w:eastAsia="Times New Roman" w:hAnsi="Tahoma" w:cs="Tahoma"/>
          <w:b/>
        </w:rPr>
      </w:pPr>
      <w:r w:rsidRPr="000169A2">
        <w:rPr>
          <w:rFonts w:ascii="Tahoma" w:eastAsia="Times New Roman" w:hAnsi="Tahoma" w:cs="Tahoma"/>
          <w:b/>
        </w:rPr>
        <w:t>Пружање техничке подршке</w:t>
      </w:r>
    </w:p>
    <w:p w14:paraId="49197A4A" w14:textId="77777777" w:rsidR="004E26F5" w:rsidRPr="000169A2" w:rsidRDefault="004E26F5" w:rsidP="004E26F5">
      <w:pPr>
        <w:shd w:val="clear" w:color="auto" w:fill="FFFFFF"/>
        <w:spacing w:after="0" w:line="276" w:lineRule="auto"/>
        <w:jc w:val="both"/>
        <w:rPr>
          <w:rFonts w:ascii="Tahoma" w:eastAsia="Times New Roman" w:hAnsi="Tahoma" w:cs="Tahoma"/>
        </w:rPr>
      </w:pPr>
    </w:p>
    <w:p w14:paraId="717551A1" w14:textId="77777777" w:rsidR="004E26F5" w:rsidRPr="000169A2" w:rsidRDefault="004E26F5" w:rsidP="004E26F5">
      <w:pPr>
        <w:shd w:val="clear" w:color="auto" w:fill="FFFFFF"/>
        <w:spacing w:after="0" w:line="276" w:lineRule="auto"/>
        <w:jc w:val="both"/>
        <w:rPr>
          <w:rFonts w:ascii="Tahoma" w:eastAsia="Times New Roman" w:hAnsi="Tahoma" w:cs="Tahoma"/>
        </w:rPr>
      </w:pPr>
      <w:r w:rsidRPr="000169A2">
        <w:rPr>
          <w:rFonts w:ascii="Tahoma" w:eastAsia="Times New Roman" w:hAnsi="Tahoma" w:cs="Tahoma"/>
        </w:rPr>
        <w:t>Максималан рок за отклањање прекида или грешака у периоду одржавања је:</w:t>
      </w:r>
    </w:p>
    <w:p w14:paraId="3CC98B25" w14:textId="77777777" w:rsidR="004E26F5" w:rsidRPr="000169A2" w:rsidRDefault="004E26F5" w:rsidP="004E26F5">
      <w:pPr>
        <w:shd w:val="clear" w:color="auto" w:fill="FFFFFF"/>
        <w:spacing w:after="0" w:line="276" w:lineRule="auto"/>
        <w:jc w:val="both"/>
        <w:rPr>
          <w:rFonts w:ascii="Tahoma" w:eastAsia="Times New Roman" w:hAnsi="Tahoma" w:cs="Tahoma"/>
        </w:rPr>
      </w:pPr>
      <w:r w:rsidRPr="000169A2">
        <w:rPr>
          <w:rFonts w:ascii="Tahoma" w:eastAsia="Times New Roman" w:hAnsi="Tahoma" w:cs="Tahoma"/>
        </w:rPr>
        <w:t>1) за критичне грешке (које блокирају рад система) – 8 сати од тренутка пријаве квара па до потпуног отклањања квара</w:t>
      </w:r>
    </w:p>
    <w:p w14:paraId="1AEBD572" w14:textId="77777777" w:rsidR="004E26F5" w:rsidRPr="000169A2" w:rsidRDefault="004E26F5" w:rsidP="004E26F5">
      <w:pPr>
        <w:shd w:val="clear" w:color="auto" w:fill="FFFFFF"/>
        <w:spacing w:after="0" w:line="276" w:lineRule="auto"/>
        <w:jc w:val="both"/>
        <w:rPr>
          <w:rFonts w:ascii="Tahoma" w:eastAsia="Times New Roman" w:hAnsi="Tahoma" w:cs="Tahoma"/>
        </w:rPr>
      </w:pPr>
      <w:r w:rsidRPr="000169A2">
        <w:rPr>
          <w:rFonts w:ascii="Tahoma" w:eastAsia="Times New Roman" w:hAnsi="Tahoma" w:cs="Tahoma"/>
        </w:rPr>
        <w:t>2) за некритичне грешке (које не блокирају рад система) – 5 радних дана од тренутка пријаве квара.</w:t>
      </w:r>
    </w:p>
    <w:p w14:paraId="64040869" w14:textId="0E541A44" w:rsidR="00837892" w:rsidRDefault="004E26F5" w:rsidP="004E26F5">
      <w:pPr>
        <w:shd w:val="clear" w:color="auto" w:fill="FFFFFF"/>
        <w:spacing w:after="0" w:line="276" w:lineRule="auto"/>
        <w:jc w:val="both"/>
        <w:rPr>
          <w:rFonts w:ascii="Tahoma" w:eastAsia="Times New Roman" w:hAnsi="Tahoma" w:cs="Tahoma"/>
          <w:b/>
        </w:rPr>
      </w:pPr>
      <w:r w:rsidRPr="000169A2">
        <w:rPr>
          <w:rFonts w:ascii="Tahoma" w:eastAsia="Times New Roman" w:hAnsi="Tahoma" w:cs="Tahoma"/>
        </w:rPr>
        <w:t>Понуђач треба да обезбеди минимум 1 (један) телефонски број за потребе подршке</w:t>
      </w:r>
    </w:p>
    <w:p w14:paraId="27134BF5" w14:textId="77777777" w:rsidR="00837892" w:rsidRDefault="00837892" w:rsidP="004E26F5">
      <w:pPr>
        <w:shd w:val="clear" w:color="auto" w:fill="FFFFFF"/>
        <w:spacing w:after="0" w:line="276" w:lineRule="auto"/>
        <w:jc w:val="both"/>
        <w:rPr>
          <w:rFonts w:ascii="Tahoma" w:eastAsia="Times New Roman" w:hAnsi="Tahoma" w:cs="Tahoma"/>
          <w:b/>
        </w:rPr>
      </w:pPr>
    </w:p>
    <w:p w14:paraId="505C126B" w14:textId="5E05FEF8" w:rsidR="004E26F5" w:rsidRPr="000169A2" w:rsidRDefault="004E26F5" w:rsidP="004E26F5">
      <w:pPr>
        <w:shd w:val="clear" w:color="auto" w:fill="FFFFFF"/>
        <w:spacing w:after="0" w:line="276" w:lineRule="auto"/>
        <w:jc w:val="both"/>
        <w:rPr>
          <w:rFonts w:ascii="Tahoma" w:eastAsia="Times New Roman" w:hAnsi="Tahoma" w:cs="Tahoma"/>
          <w:b/>
        </w:rPr>
      </w:pPr>
      <w:r w:rsidRPr="000169A2">
        <w:rPr>
          <w:rFonts w:ascii="Tahoma" w:eastAsia="Times New Roman" w:hAnsi="Tahoma" w:cs="Tahoma"/>
          <w:b/>
        </w:rPr>
        <w:t>Примопредаја система</w:t>
      </w:r>
    </w:p>
    <w:p w14:paraId="773B6C2F" w14:textId="77777777" w:rsidR="004E26F5" w:rsidRPr="000169A2" w:rsidRDefault="004E26F5" w:rsidP="004E26F5">
      <w:pPr>
        <w:shd w:val="clear" w:color="auto" w:fill="FFFFFF"/>
        <w:spacing w:after="0" w:line="276" w:lineRule="auto"/>
        <w:jc w:val="both"/>
        <w:rPr>
          <w:rFonts w:ascii="Tahoma" w:eastAsia="Times New Roman" w:hAnsi="Tahoma" w:cs="Tahoma"/>
        </w:rPr>
      </w:pPr>
    </w:p>
    <w:p w14:paraId="3DB234B2" w14:textId="51ECB19C" w:rsidR="004E26F5" w:rsidRPr="000169A2" w:rsidRDefault="00837892" w:rsidP="004E26F5">
      <w:pPr>
        <w:shd w:val="clear" w:color="auto" w:fill="FFFFFF"/>
        <w:spacing w:after="0" w:line="276" w:lineRule="auto"/>
        <w:jc w:val="both"/>
        <w:rPr>
          <w:rFonts w:ascii="Tahoma" w:eastAsia="Times New Roman" w:hAnsi="Tahoma" w:cs="Tahoma"/>
        </w:rPr>
      </w:pPr>
      <w:r>
        <w:rPr>
          <w:rFonts w:ascii="Tahoma" w:eastAsia="Times New Roman" w:hAnsi="Tahoma" w:cs="Tahoma"/>
          <w:lang w:val="sr-Cyrl-RS"/>
        </w:rPr>
        <w:t>И</w:t>
      </w:r>
      <w:r w:rsidR="004E26F5" w:rsidRPr="000169A2">
        <w:rPr>
          <w:rFonts w:ascii="Tahoma" w:eastAsia="Times New Roman" w:hAnsi="Tahoma" w:cs="Tahoma"/>
        </w:rPr>
        <w:t>споручилац и Наручилац пројекта ће заједно дефинисати Записник о примопредаји, који ће потврдити да је функционалност система у складу са захтевима Наручиоца и понудом Испоручиоца.</w:t>
      </w:r>
    </w:p>
    <w:p w14:paraId="789C609C" w14:textId="77777777" w:rsidR="004E26F5" w:rsidRPr="000169A2" w:rsidRDefault="004E26F5" w:rsidP="004E26F5">
      <w:pPr>
        <w:shd w:val="clear" w:color="auto" w:fill="FFFFFF"/>
        <w:spacing w:after="0" w:line="276" w:lineRule="auto"/>
        <w:jc w:val="both"/>
        <w:rPr>
          <w:rFonts w:ascii="Tahoma" w:eastAsia="Times New Roman" w:hAnsi="Tahoma" w:cs="Tahoma"/>
        </w:rPr>
      </w:pPr>
      <w:r w:rsidRPr="000169A2">
        <w:rPr>
          <w:rFonts w:ascii="Tahoma" w:eastAsia="Times New Roman" w:hAnsi="Tahoma" w:cs="Tahoma"/>
        </w:rPr>
        <w:t>Примопредаја система подразумева завршетак свих претходно наведених активности, што ће се записнички констатовати.</w:t>
      </w:r>
    </w:p>
    <w:p w14:paraId="2233399C" w14:textId="77777777" w:rsidR="004E26F5" w:rsidRPr="000169A2" w:rsidRDefault="004E26F5" w:rsidP="004E26F5">
      <w:pPr>
        <w:shd w:val="clear" w:color="auto" w:fill="FFFFFF"/>
        <w:spacing w:after="0" w:line="276" w:lineRule="auto"/>
        <w:jc w:val="both"/>
        <w:rPr>
          <w:rFonts w:ascii="Tahoma" w:eastAsia="Times New Roman" w:hAnsi="Tahoma" w:cs="Tahoma"/>
        </w:rPr>
      </w:pPr>
      <w:r w:rsidRPr="000169A2">
        <w:rPr>
          <w:rFonts w:ascii="Tahoma" w:eastAsia="Times New Roman" w:hAnsi="Tahoma" w:cs="Tahoma"/>
        </w:rPr>
        <w:t xml:space="preserve">Примопредаја предметних добара извршиће се од стране овлашћеног представника Наручиоца и овлашћеног представника Испоручиоца. </w:t>
      </w:r>
    </w:p>
    <w:p w14:paraId="2235CFBE" w14:textId="77777777" w:rsidR="004E26F5" w:rsidRPr="000169A2" w:rsidRDefault="004E26F5" w:rsidP="004E26F5">
      <w:pPr>
        <w:shd w:val="clear" w:color="auto" w:fill="FFFFFF"/>
        <w:spacing w:after="0" w:line="276" w:lineRule="auto"/>
        <w:jc w:val="both"/>
        <w:rPr>
          <w:rFonts w:ascii="Tahoma" w:eastAsia="Times New Roman" w:hAnsi="Tahoma" w:cs="Tahoma"/>
        </w:rPr>
      </w:pPr>
      <w:r w:rsidRPr="000169A2">
        <w:rPr>
          <w:rFonts w:ascii="Tahoma" w:eastAsia="Times New Roman" w:hAnsi="Tahoma" w:cs="Tahoma"/>
        </w:rPr>
        <w:t>Наручиоца је дужан да по испоруци и инсталацији предметног добра својим потписом овјери отпремницу као документ којим се потврђује врста и количина испоручених добара.</w:t>
      </w:r>
    </w:p>
    <w:p w14:paraId="056F7D1A" w14:textId="77777777" w:rsidR="004E26F5" w:rsidRPr="000169A2" w:rsidRDefault="004E26F5" w:rsidP="004E26F5">
      <w:pPr>
        <w:shd w:val="clear" w:color="auto" w:fill="FFFFFF"/>
        <w:spacing w:after="0" w:line="276" w:lineRule="auto"/>
        <w:jc w:val="both"/>
        <w:rPr>
          <w:rFonts w:ascii="Tahoma" w:eastAsia="Times New Roman" w:hAnsi="Tahoma" w:cs="Tahoma"/>
        </w:rPr>
      </w:pPr>
    </w:p>
    <w:p w14:paraId="211EF017" w14:textId="77777777" w:rsidR="004E26F5" w:rsidRPr="000169A2" w:rsidRDefault="004E26F5" w:rsidP="004E26F5">
      <w:pPr>
        <w:shd w:val="clear" w:color="auto" w:fill="FFFFFF"/>
        <w:spacing w:after="0" w:line="276" w:lineRule="auto"/>
        <w:jc w:val="both"/>
        <w:rPr>
          <w:rFonts w:ascii="Tahoma" w:eastAsia="Times New Roman" w:hAnsi="Tahoma" w:cs="Tahoma"/>
          <w:b/>
        </w:rPr>
      </w:pPr>
      <w:r w:rsidRPr="000169A2">
        <w:rPr>
          <w:rFonts w:ascii="Tahoma" w:eastAsia="Times New Roman" w:hAnsi="Tahoma" w:cs="Tahoma"/>
          <w:b/>
        </w:rPr>
        <w:t>Тајност података</w:t>
      </w:r>
      <w:r w:rsidRPr="000169A2">
        <w:rPr>
          <w:rFonts w:ascii="Tahoma" w:eastAsia="Times New Roman" w:hAnsi="Tahoma" w:cs="Tahoma"/>
          <w:b/>
        </w:rPr>
        <w:tab/>
      </w:r>
    </w:p>
    <w:p w14:paraId="3AED6B30" w14:textId="77777777" w:rsidR="004E26F5" w:rsidRPr="000169A2" w:rsidRDefault="004E26F5" w:rsidP="004E26F5">
      <w:pPr>
        <w:shd w:val="clear" w:color="auto" w:fill="FFFFFF"/>
        <w:spacing w:after="0" w:line="276" w:lineRule="auto"/>
        <w:jc w:val="both"/>
        <w:rPr>
          <w:rFonts w:ascii="Tahoma" w:eastAsia="Times New Roman" w:hAnsi="Tahoma" w:cs="Tahoma"/>
        </w:rPr>
      </w:pPr>
    </w:p>
    <w:p w14:paraId="3E8A2107" w14:textId="4135D931" w:rsidR="004E26F5" w:rsidRPr="000169A2" w:rsidRDefault="004E26F5" w:rsidP="004E26F5">
      <w:pPr>
        <w:shd w:val="clear" w:color="auto" w:fill="FFFFFF"/>
        <w:spacing w:after="0" w:line="276" w:lineRule="auto"/>
        <w:jc w:val="both"/>
        <w:rPr>
          <w:rFonts w:ascii="Tahoma" w:eastAsia="Times New Roman" w:hAnsi="Tahoma" w:cs="Tahoma"/>
        </w:rPr>
      </w:pPr>
      <w:r w:rsidRPr="000169A2">
        <w:rPr>
          <w:rFonts w:ascii="Tahoma" w:eastAsia="Times New Roman" w:hAnsi="Tahoma" w:cs="Tahoma"/>
        </w:rPr>
        <w:t>Све размењене информације сматрају се поверљивим за све време трајања уговора, те ниједна уговорна страна без сагласности друге неће саопштити, предати или на било који начин учинити доступним податке трећим лицима, сем овлашћеним лицима и органима у земљи, у мери у којој је потребно за извршење уговора и у границама у којима то захтевају закони и прописи.</w:t>
      </w:r>
    </w:p>
    <w:p w14:paraId="1D5FFFB5" w14:textId="77777777" w:rsidR="004E26F5" w:rsidRDefault="004E26F5" w:rsidP="00967E69">
      <w:pPr>
        <w:shd w:val="clear" w:color="auto" w:fill="FFFFFF"/>
        <w:spacing w:after="0" w:line="276" w:lineRule="auto"/>
        <w:jc w:val="both"/>
        <w:rPr>
          <w:rFonts w:ascii="Tahoma" w:eastAsia="Times New Roman" w:hAnsi="Tahoma" w:cs="Tahoma"/>
          <w:b/>
          <w:color w:val="000000" w:themeColor="text1"/>
        </w:rPr>
      </w:pPr>
    </w:p>
    <w:p w14:paraId="7BD8BF19" w14:textId="77777777" w:rsidR="00444CA7" w:rsidRDefault="00444CA7" w:rsidP="0032535B">
      <w:pPr>
        <w:autoSpaceDE w:val="0"/>
        <w:autoSpaceDN w:val="0"/>
        <w:adjustRightInd w:val="0"/>
        <w:spacing w:after="0" w:line="240" w:lineRule="auto"/>
        <w:rPr>
          <w:rFonts w:ascii="Tahoma" w:hAnsi="Tahoma" w:cs="Tahoma"/>
          <w:b/>
          <w:bCs/>
          <w:color w:val="000000"/>
          <w:highlight w:val="yellow"/>
          <w:lang w:val="sr-Cyrl-RS"/>
        </w:rPr>
      </w:pPr>
      <w:bookmarkStart w:id="0" w:name="_GoBack"/>
      <w:bookmarkEnd w:id="0"/>
    </w:p>
    <w:sectPr w:rsidR="00444CA7" w:rsidSect="008E4051">
      <w:headerReference w:type="even" r:id="rId11"/>
      <w:head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F149A" w14:textId="77777777" w:rsidR="00036731" w:rsidRDefault="00036731" w:rsidP="004E35DB">
      <w:pPr>
        <w:spacing w:after="0" w:line="240" w:lineRule="auto"/>
      </w:pPr>
      <w:r>
        <w:separator/>
      </w:r>
    </w:p>
  </w:endnote>
  <w:endnote w:type="continuationSeparator" w:id="0">
    <w:p w14:paraId="2FE35719" w14:textId="77777777" w:rsidR="00036731" w:rsidRDefault="00036731" w:rsidP="004E3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 Times">
    <w:altName w:val="Courier New"/>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Droid Sans">
    <w:altName w:val="Franklin Gothic Medium Cond"/>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F0275" w14:textId="77777777" w:rsidR="00036731" w:rsidRDefault="00036731" w:rsidP="004E35DB">
      <w:pPr>
        <w:spacing w:after="0" w:line="240" w:lineRule="auto"/>
      </w:pPr>
      <w:r>
        <w:separator/>
      </w:r>
    </w:p>
  </w:footnote>
  <w:footnote w:type="continuationSeparator" w:id="0">
    <w:p w14:paraId="02B6CF45" w14:textId="77777777" w:rsidR="00036731" w:rsidRDefault="00036731" w:rsidP="004E35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8BF39" w14:textId="77777777" w:rsidR="007C6B65" w:rsidRDefault="00B713C9">
    <w:pPr>
      <w:pStyle w:val="Header"/>
    </w:pPr>
    <w:r>
      <w:rPr>
        <w:noProof/>
      </w:rPr>
      <w:pict w14:anchorId="7BD8BF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20954" o:spid="_x0000_s2056" type="#_x0000_t75" style="position:absolute;margin-left:0;margin-top:0;width:596.15pt;height:842.4pt;z-index:-251657216;mso-position-horizontal:center;mso-position-horizontal-relative:margin;mso-position-vertical:center;mso-position-vertical-relative:margin" o:allowincell="f">
          <v:imagedata r:id="rId1" o:title="Memorandu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0700F" w14:textId="77777777" w:rsidR="00FD4812" w:rsidRPr="00AF7B0F" w:rsidRDefault="00FD4812" w:rsidP="00FD4812">
    <w:pPr>
      <w:rPr>
        <w:b/>
        <w:lang w:val="sr-Cyrl-BA"/>
      </w:rPr>
    </w:pPr>
    <w:r>
      <w:tab/>
    </w:r>
  </w:p>
  <w:p w14:paraId="7BD8BF3A" w14:textId="6708802B" w:rsidR="007C6B65" w:rsidRPr="00FD4812" w:rsidRDefault="00FD4812">
    <w:pPr>
      <w:pStyle w:val="Header"/>
      <w:rPr>
        <w:rFonts w:ascii="Droid Sans" w:hAnsi="Droid Sans" w:cs="Droid Sans"/>
        <w:color w:val="7F7F7F" w:themeColor="text1" w:themeTint="80"/>
        <w:sz w:val="20"/>
        <w:szCs w:val="20"/>
      </w:rPr>
    </w:pPr>
    <w:r>
      <w:rPr>
        <w:noProof/>
        <w:lang w:val="en-GB" w:eastAsia="en-GB"/>
      </w:rPr>
      <mc:AlternateContent>
        <mc:Choice Requires="wps">
          <w:drawing>
            <wp:anchor distT="0" distB="0" distL="114300" distR="114300" simplePos="0" relativeHeight="251661312" behindDoc="0" locked="0" layoutInCell="1" allowOverlap="1" wp14:anchorId="2C0130DD" wp14:editId="44BC4DD3">
              <wp:simplePos x="0" y="0"/>
              <wp:positionH relativeFrom="column">
                <wp:posOffset>1421130</wp:posOffset>
              </wp:positionH>
              <wp:positionV relativeFrom="paragraph">
                <wp:posOffset>140970</wp:posOffset>
              </wp:positionV>
              <wp:extent cx="4349750" cy="8985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0" cy="898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752562" w14:textId="77777777" w:rsidR="00FD4812" w:rsidRPr="00C45E02" w:rsidRDefault="00FD4812" w:rsidP="00FD4812">
                          <w:pPr>
                            <w:rPr>
                              <w:rFonts w:ascii="Droid Sans" w:hAnsi="Droid Sans" w:cs="Droid Sans"/>
                              <w:b/>
                              <w:caps/>
                              <w:sz w:val="20"/>
                              <w:szCs w:val="20"/>
                            </w:rPr>
                          </w:pPr>
                          <w:r w:rsidRPr="00C45E02">
                            <w:rPr>
                              <w:rFonts w:ascii="Droid Sans" w:hAnsi="Droid Sans" w:cs="Droid Sans"/>
                              <w:b/>
                              <w:caps/>
                              <w:sz w:val="20"/>
                              <w:szCs w:val="20"/>
                              <w:lang w:val="sr-Cyrl-BA"/>
                            </w:rPr>
                            <w:t>САВЕЗ</w:t>
                          </w:r>
                          <w:r w:rsidRPr="00C45E02">
                            <w:rPr>
                              <w:rFonts w:ascii="Droid Sans" w:hAnsi="Droid Sans" w:cs="Droid Sans"/>
                              <w:b/>
                              <w:caps/>
                              <w:sz w:val="20"/>
                              <w:szCs w:val="20"/>
                            </w:rPr>
                            <w:t xml:space="preserve"> општина</w:t>
                          </w:r>
                          <w:r w:rsidRPr="00C45E02">
                            <w:rPr>
                              <w:rFonts w:ascii="Droid Sans" w:hAnsi="Droid Sans" w:cs="Droid Sans"/>
                              <w:b/>
                              <w:caps/>
                              <w:sz w:val="20"/>
                              <w:szCs w:val="20"/>
                              <w:lang w:val="sr-Cyrl-BA"/>
                            </w:rPr>
                            <w:t xml:space="preserve"> </w:t>
                          </w:r>
                          <w:r w:rsidRPr="00C45E02">
                            <w:rPr>
                              <w:rFonts w:ascii="Droid Sans" w:hAnsi="Droid Sans" w:cs="Droid Sans"/>
                              <w:b/>
                              <w:caps/>
                              <w:sz w:val="20"/>
                              <w:szCs w:val="20"/>
                            </w:rPr>
                            <w:t>и градова Републике Српске</w:t>
                          </w:r>
                        </w:p>
                        <w:p w14:paraId="2727ECA8" w14:textId="77777777" w:rsidR="00FD4812" w:rsidRPr="00C45E02" w:rsidRDefault="00FD4812" w:rsidP="00FD4812">
                          <w:pPr>
                            <w:pStyle w:val="Header"/>
                            <w:rPr>
                              <w:rFonts w:ascii="Droid Sans" w:hAnsi="Droid Sans" w:cs="Droid Sans"/>
                              <w:color w:val="7F7F7F" w:themeColor="text1" w:themeTint="80"/>
                              <w:sz w:val="20"/>
                              <w:szCs w:val="20"/>
                            </w:rPr>
                          </w:pPr>
                          <w:r w:rsidRPr="00C45E02">
                            <w:rPr>
                              <w:rFonts w:ascii="Droid Sans" w:hAnsi="Droid Sans" w:cs="Droid Sans"/>
                              <w:color w:val="7F7F7F" w:themeColor="text1" w:themeTint="80"/>
                              <w:sz w:val="20"/>
                              <w:szCs w:val="20"/>
                              <w:lang w:val="sr-Cyrl-BA"/>
                            </w:rPr>
                            <w:t>Потпоручника Смајића бр. 18</w:t>
                          </w:r>
                          <w:r w:rsidRPr="00FB4F7A">
                            <w:rPr>
                              <w:rFonts w:ascii="Droid Sans" w:hAnsi="Droid Sans" w:cs="Droid Sans"/>
                              <w:color w:val="7F7F7F" w:themeColor="text1" w:themeTint="80"/>
                              <w:sz w:val="20"/>
                              <w:szCs w:val="20"/>
                              <w:lang w:val="sr-Latn-BA"/>
                            </w:rPr>
                            <w:t>/III</w:t>
                          </w:r>
                          <w:r w:rsidRPr="00C45E02">
                            <w:rPr>
                              <w:rFonts w:ascii="Droid Sans" w:hAnsi="Droid Sans" w:cs="Droid Sans"/>
                              <w:color w:val="7F7F7F" w:themeColor="text1" w:themeTint="80"/>
                              <w:sz w:val="20"/>
                              <w:szCs w:val="20"/>
                            </w:rPr>
                            <w:t xml:space="preserve"> • 76300 Бијељина • Република Српска, БиХ</w:t>
                          </w:r>
                        </w:p>
                        <w:p w14:paraId="41AEAA85" w14:textId="77777777" w:rsidR="00FD4812" w:rsidRPr="00C45E02" w:rsidRDefault="00FD4812" w:rsidP="00FD4812">
                          <w:pPr>
                            <w:pStyle w:val="Header"/>
                            <w:rPr>
                              <w:rFonts w:ascii="Droid Sans" w:hAnsi="Droid Sans" w:cs="Droid Sans"/>
                              <w:color w:val="7F7F7F" w:themeColor="text1" w:themeTint="80"/>
                              <w:sz w:val="20"/>
                              <w:szCs w:val="20"/>
                            </w:rPr>
                          </w:pPr>
                          <w:r w:rsidRPr="00C45E02">
                            <w:rPr>
                              <w:rFonts w:ascii="Droid Sans" w:hAnsi="Droid Sans" w:cs="Droid Sans"/>
                              <w:color w:val="7F7F7F" w:themeColor="text1" w:themeTint="80"/>
                              <w:sz w:val="20"/>
                              <w:szCs w:val="20"/>
                            </w:rPr>
                            <w:t xml:space="preserve">Телефон: +387 55 220 270•Телефон/Факс: +387 55 211 885• </w:t>
                          </w:r>
                          <w:r w:rsidRPr="00C45E02">
                            <w:rPr>
                              <w:rFonts w:ascii="Droid Sans" w:hAnsi="Droid Sans" w:cs="Droid Sans"/>
                              <w:color w:val="7F7F7F" w:themeColor="text1" w:themeTint="80"/>
                              <w:sz w:val="20"/>
                              <w:szCs w:val="20"/>
                              <w:lang w:val="sr-Cyrl-BA"/>
                            </w:rPr>
                            <w:t>info</w:t>
                          </w:r>
                          <w:r w:rsidRPr="00C45E02">
                            <w:rPr>
                              <w:rFonts w:ascii="Droid Sans" w:eastAsia="Calibri" w:hAnsi="Droid Sans" w:cs="Droid Sans"/>
                              <w:color w:val="7F7F7F"/>
                              <w:sz w:val="20"/>
                              <w:szCs w:val="20"/>
                              <w:lang w:val="sr-Cyrl-BA"/>
                            </w:rPr>
                            <w:t>@</w:t>
                          </w:r>
                          <w:r w:rsidRPr="00C45E02">
                            <w:rPr>
                              <w:rFonts w:ascii="Droid Sans" w:hAnsi="Droid Sans" w:cs="Droid Sans"/>
                              <w:color w:val="7F7F7F" w:themeColor="text1" w:themeTint="80"/>
                              <w:sz w:val="20"/>
                              <w:szCs w:val="20"/>
                            </w:rPr>
                            <w:t>alvrs.com•www.alvrs.com</w:t>
                          </w:r>
                        </w:p>
                        <w:p w14:paraId="64D080B6" w14:textId="77777777" w:rsidR="00FD4812" w:rsidRDefault="00FD4812" w:rsidP="00FD481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0130DD" id="_x0000_t202" coordsize="21600,21600" o:spt="202" path="m,l,21600r21600,l21600,xe">
              <v:stroke joinstyle="miter"/>
              <v:path gradientshapeok="t" o:connecttype="rect"/>
            </v:shapetype>
            <v:shape id="Text Box 2" o:spid="_x0000_s1026" type="#_x0000_t202" style="position:absolute;margin-left:111.9pt;margin-top:11.1pt;width:342.5pt;height:7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" stroked="f">
              <v:textbox>
                <w:txbxContent>
                  <w:p w14:paraId="16752562" w14:textId="77777777" w:rsidR="00FD4812" w:rsidRPr="00C45E02" w:rsidRDefault="00FD4812" w:rsidP="00FD4812">
                    <w:pPr>
                      <w:rPr>
                        <w:rFonts w:ascii="Droid Sans" w:hAnsi="Droid Sans" w:cs="Droid Sans"/>
                        <w:b/>
                        <w:caps/>
                        <w:sz w:val="20"/>
                        <w:szCs w:val="20"/>
                      </w:rPr>
                    </w:pPr>
                    <w:r w:rsidRPr="00C45E02">
                      <w:rPr>
                        <w:rFonts w:ascii="Droid Sans" w:hAnsi="Droid Sans" w:cs="Droid Sans"/>
                        <w:b/>
                        <w:caps/>
                        <w:sz w:val="20"/>
                        <w:szCs w:val="20"/>
                        <w:lang w:val="sr-Cyrl-BA"/>
                      </w:rPr>
                      <w:t>САВЕЗ</w:t>
                    </w:r>
                    <w:r w:rsidRPr="00C45E02">
                      <w:rPr>
                        <w:rFonts w:ascii="Droid Sans" w:hAnsi="Droid Sans" w:cs="Droid Sans"/>
                        <w:b/>
                        <w:caps/>
                        <w:sz w:val="20"/>
                        <w:szCs w:val="20"/>
                      </w:rPr>
                      <w:t xml:space="preserve"> општина</w:t>
                    </w:r>
                    <w:r w:rsidRPr="00C45E02">
                      <w:rPr>
                        <w:rFonts w:ascii="Droid Sans" w:hAnsi="Droid Sans" w:cs="Droid Sans"/>
                        <w:b/>
                        <w:caps/>
                        <w:sz w:val="20"/>
                        <w:szCs w:val="20"/>
                        <w:lang w:val="sr-Cyrl-BA"/>
                      </w:rPr>
                      <w:t xml:space="preserve"> </w:t>
                    </w:r>
                    <w:r w:rsidRPr="00C45E02">
                      <w:rPr>
                        <w:rFonts w:ascii="Droid Sans" w:hAnsi="Droid Sans" w:cs="Droid Sans"/>
                        <w:b/>
                        <w:caps/>
                        <w:sz w:val="20"/>
                        <w:szCs w:val="20"/>
                      </w:rPr>
                      <w:t>и градова Републике Српске</w:t>
                    </w:r>
                  </w:p>
                  <w:p w14:paraId="2727ECA8" w14:textId="77777777" w:rsidR="00FD4812" w:rsidRPr="00C45E02" w:rsidRDefault="00FD4812" w:rsidP="00FD4812">
                    <w:pPr>
                      <w:pStyle w:val="Header"/>
                      <w:rPr>
                        <w:rFonts w:ascii="Droid Sans" w:hAnsi="Droid Sans" w:cs="Droid Sans"/>
                        <w:color w:val="7F7F7F" w:themeColor="text1" w:themeTint="80"/>
                        <w:sz w:val="20"/>
                        <w:szCs w:val="20"/>
                      </w:rPr>
                    </w:pPr>
                    <w:r w:rsidRPr="00C45E02">
                      <w:rPr>
                        <w:rFonts w:ascii="Droid Sans" w:hAnsi="Droid Sans" w:cs="Droid Sans"/>
                        <w:color w:val="7F7F7F" w:themeColor="text1" w:themeTint="80"/>
                        <w:sz w:val="20"/>
                        <w:szCs w:val="20"/>
                        <w:lang w:val="sr-Cyrl-BA"/>
                      </w:rPr>
                      <w:t>Потпоручника Смајића бр. 18</w:t>
                    </w:r>
                    <w:r w:rsidRPr="00FB4F7A">
                      <w:rPr>
                        <w:rFonts w:ascii="Droid Sans" w:hAnsi="Droid Sans" w:cs="Droid Sans"/>
                        <w:color w:val="7F7F7F" w:themeColor="text1" w:themeTint="80"/>
                        <w:sz w:val="20"/>
                        <w:szCs w:val="20"/>
                        <w:lang w:val="sr-Latn-BA"/>
                      </w:rPr>
                      <w:t>/III</w:t>
                    </w:r>
                    <w:r w:rsidRPr="00C45E02">
                      <w:rPr>
                        <w:rFonts w:ascii="Droid Sans" w:hAnsi="Droid Sans" w:cs="Droid Sans"/>
                        <w:color w:val="7F7F7F" w:themeColor="text1" w:themeTint="80"/>
                        <w:sz w:val="20"/>
                        <w:szCs w:val="20"/>
                      </w:rPr>
                      <w:t xml:space="preserve"> • 76300 Бијељина • Република Српска, БиХ</w:t>
                    </w:r>
                  </w:p>
                  <w:p w14:paraId="41AEAA85" w14:textId="77777777" w:rsidR="00FD4812" w:rsidRPr="00C45E02" w:rsidRDefault="00FD4812" w:rsidP="00FD4812">
                    <w:pPr>
                      <w:pStyle w:val="Header"/>
                      <w:rPr>
                        <w:rFonts w:ascii="Droid Sans" w:hAnsi="Droid Sans" w:cs="Droid Sans"/>
                        <w:color w:val="7F7F7F" w:themeColor="text1" w:themeTint="80"/>
                        <w:sz w:val="20"/>
                        <w:szCs w:val="20"/>
                      </w:rPr>
                    </w:pPr>
                    <w:r w:rsidRPr="00C45E02">
                      <w:rPr>
                        <w:rFonts w:ascii="Droid Sans" w:hAnsi="Droid Sans" w:cs="Droid Sans"/>
                        <w:color w:val="7F7F7F" w:themeColor="text1" w:themeTint="80"/>
                        <w:sz w:val="20"/>
                        <w:szCs w:val="20"/>
                      </w:rPr>
                      <w:t xml:space="preserve">Телефон: +387 55 220 270•Телефон/Факс: +387 55 211 885• </w:t>
                    </w:r>
                    <w:r w:rsidRPr="00C45E02">
                      <w:rPr>
                        <w:rFonts w:ascii="Droid Sans" w:hAnsi="Droid Sans" w:cs="Droid Sans"/>
                        <w:color w:val="7F7F7F" w:themeColor="text1" w:themeTint="80"/>
                        <w:sz w:val="20"/>
                        <w:szCs w:val="20"/>
                        <w:lang w:val="sr-Cyrl-BA"/>
                      </w:rPr>
                      <w:t>info</w:t>
                    </w:r>
                    <w:r w:rsidRPr="00C45E02">
                      <w:rPr>
                        <w:rFonts w:ascii="Droid Sans" w:eastAsia="Calibri" w:hAnsi="Droid Sans" w:cs="Droid Sans"/>
                        <w:color w:val="7F7F7F"/>
                        <w:sz w:val="20"/>
                        <w:szCs w:val="20"/>
                        <w:lang w:val="sr-Cyrl-BA"/>
                      </w:rPr>
                      <w:t>@</w:t>
                    </w:r>
                    <w:r w:rsidRPr="00C45E02">
                      <w:rPr>
                        <w:rFonts w:ascii="Droid Sans" w:hAnsi="Droid Sans" w:cs="Droid Sans"/>
                        <w:color w:val="7F7F7F" w:themeColor="text1" w:themeTint="80"/>
                        <w:sz w:val="20"/>
                        <w:szCs w:val="20"/>
                      </w:rPr>
                      <w:t>alvrs.com•www.alvrs.com</w:t>
                    </w:r>
                  </w:p>
                  <w:p w14:paraId="64D080B6" w14:textId="77777777" w:rsidR="00FD4812" w:rsidRDefault="00FD4812" w:rsidP="00FD4812"/>
                </w:txbxContent>
              </v:textbox>
            </v:shape>
          </w:pict>
        </mc:Fallback>
      </mc:AlternateContent>
    </w:r>
    <w:r>
      <w:rPr>
        <w:noProof/>
        <w:lang w:val="en-GB" w:eastAsia="en-GB"/>
      </w:rPr>
      <w:drawing>
        <wp:inline distT="0" distB="0" distL="0" distR="0" wp14:anchorId="070272B2" wp14:editId="03F6BE61">
          <wp:extent cx="1295400" cy="1346534"/>
          <wp:effectExtent l="0" t="0" r="0" b="0"/>
          <wp:docPr id="1" name="Picture 1" descr="C:\Users\User\Downloads\Logo savez no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Logo savez nov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4829" cy="13459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8BF3B" w14:textId="77777777" w:rsidR="007C6B65" w:rsidRDefault="00B713C9">
    <w:pPr>
      <w:pStyle w:val="Header"/>
    </w:pPr>
    <w:r>
      <w:rPr>
        <w:noProof/>
      </w:rPr>
      <w:pict w14:anchorId="7BD8BF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20953" o:spid="_x0000_s2055" type="#_x0000_t75" style="position:absolute;margin-left:0;margin-top:0;width:596.15pt;height:842.4pt;z-index:-251658240;mso-position-horizontal:center;mso-position-horizontal-relative:margin;mso-position-vertical:center;mso-position-vertical-relative:margin" o:allowincell="f">
          <v:imagedata r:id="rId1" o:title="Memorandu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Roman"/>
      <w:lvlText w:val="%1."/>
      <w:lvlJc w:val="right"/>
      <w:pPr>
        <w:tabs>
          <w:tab w:val="num" w:pos="720"/>
        </w:tabs>
        <w:ind w:left="720" w:hanging="360"/>
      </w:pPr>
      <w:rPr>
        <w:rFonts w:ascii="Calibri" w:eastAsia="Calibri" w:hAnsi="Calibri" w:cs="Calibri"/>
        <w:b/>
        <w:bCs/>
        <w:i w:val="0"/>
        <w:iCs w:val="0"/>
        <w:sz w:val="24"/>
        <w:szCs w:val="24"/>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2"/>
      <w:numFmt w:val="upperRoman"/>
      <w:lvlText w:val="%1."/>
      <w:lvlJc w:val="right"/>
      <w:pPr>
        <w:tabs>
          <w:tab w:val="num" w:pos="720"/>
        </w:tabs>
        <w:ind w:left="720" w:hanging="360"/>
      </w:pPr>
      <w:rPr>
        <w:rFonts w:ascii="Calibri" w:eastAsia="Calibri" w:hAnsi="Calibri" w:cs="Calibri"/>
        <w:b/>
        <w:bCs/>
        <w:i w:val="0"/>
        <w:iCs w:val="0"/>
        <w:sz w:val="24"/>
        <w:szCs w:val="24"/>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3"/>
      <w:numFmt w:val="upperRoman"/>
      <w:lvlText w:val="%1."/>
      <w:lvlJc w:val="right"/>
      <w:pPr>
        <w:tabs>
          <w:tab w:val="num" w:pos="720"/>
        </w:tabs>
        <w:ind w:left="720" w:hanging="360"/>
      </w:pPr>
      <w:rPr>
        <w:rFonts w:ascii="Calibri" w:eastAsia="Calibri" w:hAnsi="Calibri" w:cs="Calibri"/>
        <w:b/>
        <w:bCs/>
        <w:i w:val="0"/>
        <w:iCs w:val="0"/>
        <w:sz w:val="24"/>
        <w:szCs w:val="24"/>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4"/>
      <w:numFmt w:val="upperRoman"/>
      <w:lvlText w:val="%1."/>
      <w:lvlJc w:val="right"/>
      <w:pPr>
        <w:tabs>
          <w:tab w:val="num" w:pos="720"/>
        </w:tabs>
        <w:ind w:left="720" w:hanging="360"/>
      </w:pPr>
      <w:rPr>
        <w:rFonts w:ascii="Calibri" w:eastAsia="Calibri" w:hAnsi="Calibri" w:cs="Calibri"/>
        <w:b/>
        <w:bCs/>
        <w:i w:val="0"/>
        <w:iCs w:val="0"/>
        <w:sz w:val="24"/>
        <w:szCs w:val="24"/>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hybridMultilevel"/>
    <w:tmpl w:val="00000005"/>
    <w:lvl w:ilvl="0" w:tplc="5308DD7A">
      <w:start w:val="1"/>
      <w:numFmt w:val="bullet"/>
      <w:lvlText w:val=""/>
      <w:lvlJc w:val="left"/>
      <w:pPr>
        <w:tabs>
          <w:tab w:val="num" w:pos="720"/>
        </w:tabs>
        <w:ind w:left="720" w:hanging="360"/>
      </w:pPr>
      <w:rPr>
        <w:rFonts w:ascii="Symbol" w:hAnsi="Symbol"/>
        <w:b/>
        <w:bCs/>
        <w:sz w:val="24"/>
        <w:szCs w:val="24"/>
        <w:bdr w:val="nil"/>
      </w:rPr>
    </w:lvl>
    <w:lvl w:ilvl="1" w:tplc="2F2898EC">
      <w:start w:val="1"/>
      <w:numFmt w:val="bullet"/>
      <w:lvlText w:val="o"/>
      <w:lvlJc w:val="left"/>
      <w:pPr>
        <w:tabs>
          <w:tab w:val="num" w:pos="1440"/>
        </w:tabs>
        <w:ind w:left="1440" w:hanging="360"/>
      </w:pPr>
      <w:rPr>
        <w:rFonts w:ascii="Courier New" w:hAnsi="Courier New"/>
      </w:rPr>
    </w:lvl>
    <w:lvl w:ilvl="2" w:tplc="36BAEB70">
      <w:start w:val="1"/>
      <w:numFmt w:val="bullet"/>
      <w:lvlText w:val=""/>
      <w:lvlJc w:val="left"/>
      <w:pPr>
        <w:tabs>
          <w:tab w:val="num" w:pos="2160"/>
        </w:tabs>
        <w:ind w:left="2160" w:hanging="360"/>
      </w:pPr>
      <w:rPr>
        <w:rFonts w:ascii="Wingdings" w:hAnsi="Wingdings"/>
      </w:rPr>
    </w:lvl>
    <w:lvl w:ilvl="3" w:tplc="CA5E0F5A">
      <w:start w:val="1"/>
      <w:numFmt w:val="bullet"/>
      <w:lvlText w:val=""/>
      <w:lvlJc w:val="left"/>
      <w:pPr>
        <w:tabs>
          <w:tab w:val="num" w:pos="2880"/>
        </w:tabs>
        <w:ind w:left="2880" w:hanging="360"/>
      </w:pPr>
      <w:rPr>
        <w:rFonts w:ascii="Symbol" w:hAnsi="Symbol"/>
      </w:rPr>
    </w:lvl>
    <w:lvl w:ilvl="4" w:tplc="46102F98">
      <w:start w:val="1"/>
      <w:numFmt w:val="bullet"/>
      <w:lvlText w:val="o"/>
      <w:lvlJc w:val="left"/>
      <w:pPr>
        <w:tabs>
          <w:tab w:val="num" w:pos="3600"/>
        </w:tabs>
        <w:ind w:left="3600" w:hanging="360"/>
      </w:pPr>
      <w:rPr>
        <w:rFonts w:ascii="Courier New" w:hAnsi="Courier New"/>
      </w:rPr>
    </w:lvl>
    <w:lvl w:ilvl="5" w:tplc="5F4C71EC">
      <w:start w:val="1"/>
      <w:numFmt w:val="bullet"/>
      <w:lvlText w:val=""/>
      <w:lvlJc w:val="left"/>
      <w:pPr>
        <w:tabs>
          <w:tab w:val="num" w:pos="4320"/>
        </w:tabs>
        <w:ind w:left="4320" w:hanging="360"/>
      </w:pPr>
      <w:rPr>
        <w:rFonts w:ascii="Wingdings" w:hAnsi="Wingdings"/>
      </w:rPr>
    </w:lvl>
    <w:lvl w:ilvl="6" w:tplc="EC586D80">
      <w:start w:val="1"/>
      <w:numFmt w:val="bullet"/>
      <w:lvlText w:val=""/>
      <w:lvlJc w:val="left"/>
      <w:pPr>
        <w:tabs>
          <w:tab w:val="num" w:pos="5040"/>
        </w:tabs>
        <w:ind w:left="5040" w:hanging="360"/>
      </w:pPr>
      <w:rPr>
        <w:rFonts w:ascii="Symbol" w:hAnsi="Symbol"/>
      </w:rPr>
    </w:lvl>
    <w:lvl w:ilvl="7" w:tplc="610A4A4C">
      <w:start w:val="1"/>
      <w:numFmt w:val="bullet"/>
      <w:lvlText w:val="o"/>
      <w:lvlJc w:val="left"/>
      <w:pPr>
        <w:tabs>
          <w:tab w:val="num" w:pos="5760"/>
        </w:tabs>
        <w:ind w:left="5760" w:hanging="360"/>
      </w:pPr>
      <w:rPr>
        <w:rFonts w:ascii="Courier New" w:hAnsi="Courier New"/>
      </w:rPr>
    </w:lvl>
    <w:lvl w:ilvl="8" w:tplc="C2A4B1E4">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multilevel"/>
    <w:tmpl w:val="00000006"/>
    <w:lvl w:ilvl="0">
      <w:start w:val="5"/>
      <w:numFmt w:val="upperRoman"/>
      <w:lvlText w:val="%1."/>
      <w:lvlJc w:val="right"/>
      <w:pPr>
        <w:tabs>
          <w:tab w:val="num" w:pos="720"/>
        </w:tabs>
        <w:ind w:left="720" w:hanging="360"/>
      </w:pPr>
      <w:rPr>
        <w:rFonts w:ascii="Calibri" w:eastAsia="Calibri" w:hAnsi="Calibri" w:cs="Calibri"/>
        <w:b/>
        <w:bCs/>
        <w:i w:val="0"/>
        <w:iCs w:val="0"/>
        <w:sz w:val="24"/>
        <w:szCs w:val="24"/>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1344F04"/>
    <w:multiLevelType w:val="hybridMultilevel"/>
    <w:tmpl w:val="090EB8E2"/>
    <w:lvl w:ilvl="0" w:tplc="AF968E06">
      <w:start w:val="2"/>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A71F07"/>
    <w:multiLevelType w:val="hybridMultilevel"/>
    <w:tmpl w:val="2AFC7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BF3C0B"/>
    <w:multiLevelType w:val="hybridMultilevel"/>
    <w:tmpl w:val="C20E2FD6"/>
    <w:lvl w:ilvl="0" w:tplc="B0A2D444">
      <w:start w:val="4"/>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B20F1E"/>
    <w:multiLevelType w:val="hybridMultilevel"/>
    <w:tmpl w:val="52E474A6"/>
    <w:lvl w:ilvl="0" w:tplc="34A03D0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5058D9"/>
    <w:multiLevelType w:val="hybridMultilevel"/>
    <w:tmpl w:val="8910ADAE"/>
    <w:lvl w:ilvl="0" w:tplc="08090001">
      <w:start w:val="1"/>
      <w:numFmt w:val="bullet"/>
      <w:lvlText w:val=""/>
      <w:lvlJc w:val="left"/>
      <w:pPr>
        <w:ind w:left="893" w:hanging="360"/>
      </w:pPr>
      <w:rPr>
        <w:rFonts w:ascii="Symbol" w:hAnsi="Symbol" w:hint="default"/>
      </w:rPr>
    </w:lvl>
    <w:lvl w:ilvl="1" w:tplc="08090003">
      <w:start w:val="1"/>
      <w:numFmt w:val="bullet"/>
      <w:lvlText w:val="o"/>
      <w:lvlJc w:val="left"/>
      <w:pPr>
        <w:ind w:left="1613" w:hanging="360"/>
      </w:pPr>
      <w:rPr>
        <w:rFonts w:ascii="Courier New" w:hAnsi="Courier New" w:cs="Courier New" w:hint="default"/>
      </w:rPr>
    </w:lvl>
    <w:lvl w:ilvl="2" w:tplc="08090005">
      <w:start w:val="1"/>
      <w:numFmt w:val="bullet"/>
      <w:lvlText w:val=""/>
      <w:lvlJc w:val="left"/>
      <w:pPr>
        <w:ind w:left="2333" w:hanging="360"/>
      </w:pPr>
      <w:rPr>
        <w:rFonts w:ascii="Wingdings" w:hAnsi="Wingdings" w:hint="default"/>
      </w:rPr>
    </w:lvl>
    <w:lvl w:ilvl="3" w:tplc="08090001">
      <w:start w:val="1"/>
      <w:numFmt w:val="bullet"/>
      <w:lvlText w:val=""/>
      <w:lvlJc w:val="left"/>
      <w:pPr>
        <w:ind w:left="3053" w:hanging="360"/>
      </w:pPr>
      <w:rPr>
        <w:rFonts w:ascii="Symbol" w:hAnsi="Symbol" w:hint="default"/>
      </w:rPr>
    </w:lvl>
    <w:lvl w:ilvl="4" w:tplc="08090003">
      <w:start w:val="1"/>
      <w:numFmt w:val="bullet"/>
      <w:lvlText w:val="o"/>
      <w:lvlJc w:val="left"/>
      <w:pPr>
        <w:ind w:left="3773" w:hanging="360"/>
      </w:pPr>
      <w:rPr>
        <w:rFonts w:ascii="Courier New" w:hAnsi="Courier New" w:cs="Courier New" w:hint="default"/>
      </w:rPr>
    </w:lvl>
    <w:lvl w:ilvl="5" w:tplc="08090005">
      <w:start w:val="1"/>
      <w:numFmt w:val="bullet"/>
      <w:lvlText w:val=""/>
      <w:lvlJc w:val="left"/>
      <w:pPr>
        <w:ind w:left="4493" w:hanging="360"/>
      </w:pPr>
      <w:rPr>
        <w:rFonts w:ascii="Wingdings" w:hAnsi="Wingdings" w:hint="default"/>
      </w:rPr>
    </w:lvl>
    <w:lvl w:ilvl="6" w:tplc="08090001">
      <w:start w:val="1"/>
      <w:numFmt w:val="bullet"/>
      <w:lvlText w:val=""/>
      <w:lvlJc w:val="left"/>
      <w:pPr>
        <w:ind w:left="5213" w:hanging="360"/>
      </w:pPr>
      <w:rPr>
        <w:rFonts w:ascii="Symbol" w:hAnsi="Symbol" w:hint="default"/>
      </w:rPr>
    </w:lvl>
    <w:lvl w:ilvl="7" w:tplc="08090003">
      <w:start w:val="1"/>
      <w:numFmt w:val="bullet"/>
      <w:lvlText w:val="o"/>
      <w:lvlJc w:val="left"/>
      <w:pPr>
        <w:ind w:left="5933" w:hanging="360"/>
      </w:pPr>
      <w:rPr>
        <w:rFonts w:ascii="Courier New" w:hAnsi="Courier New" w:cs="Courier New" w:hint="default"/>
      </w:rPr>
    </w:lvl>
    <w:lvl w:ilvl="8" w:tplc="08090005">
      <w:start w:val="1"/>
      <w:numFmt w:val="bullet"/>
      <w:lvlText w:val=""/>
      <w:lvlJc w:val="left"/>
      <w:pPr>
        <w:ind w:left="6653" w:hanging="360"/>
      </w:pPr>
      <w:rPr>
        <w:rFonts w:ascii="Wingdings" w:hAnsi="Wingdings" w:hint="default"/>
      </w:rPr>
    </w:lvl>
  </w:abstractNum>
  <w:abstractNum w:abstractNumId="11" w15:restartNumberingAfterBreak="0">
    <w:nsid w:val="16277986"/>
    <w:multiLevelType w:val="hybridMultilevel"/>
    <w:tmpl w:val="B53A22BA"/>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A92A3A"/>
    <w:multiLevelType w:val="hybridMultilevel"/>
    <w:tmpl w:val="78DA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FD2885"/>
    <w:multiLevelType w:val="hybridMultilevel"/>
    <w:tmpl w:val="B6CC607A"/>
    <w:lvl w:ilvl="0" w:tplc="58345EFE">
      <w:start w:val="1"/>
      <w:numFmt w:val="decimal"/>
      <w:lvlText w:val="%1."/>
      <w:lvlJc w:val="left"/>
      <w:pPr>
        <w:ind w:left="1068" w:hanging="360"/>
      </w:pPr>
      <w:rPr>
        <w:rFonts w:hint="default"/>
      </w:rPr>
    </w:lvl>
    <w:lvl w:ilvl="1" w:tplc="141A0019" w:tentative="1">
      <w:start w:val="1"/>
      <w:numFmt w:val="lowerLetter"/>
      <w:lvlText w:val="%2."/>
      <w:lvlJc w:val="left"/>
      <w:pPr>
        <w:ind w:left="1788" w:hanging="360"/>
      </w:pPr>
    </w:lvl>
    <w:lvl w:ilvl="2" w:tplc="141A001B" w:tentative="1">
      <w:start w:val="1"/>
      <w:numFmt w:val="lowerRoman"/>
      <w:lvlText w:val="%3."/>
      <w:lvlJc w:val="right"/>
      <w:pPr>
        <w:ind w:left="2508" w:hanging="180"/>
      </w:pPr>
    </w:lvl>
    <w:lvl w:ilvl="3" w:tplc="141A000F" w:tentative="1">
      <w:start w:val="1"/>
      <w:numFmt w:val="decimal"/>
      <w:lvlText w:val="%4."/>
      <w:lvlJc w:val="left"/>
      <w:pPr>
        <w:ind w:left="3228" w:hanging="360"/>
      </w:pPr>
    </w:lvl>
    <w:lvl w:ilvl="4" w:tplc="141A0019" w:tentative="1">
      <w:start w:val="1"/>
      <w:numFmt w:val="lowerLetter"/>
      <w:lvlText w:val="%5."/>
      <w:lvlJc w:val="left"/>
      <w:pPr>
        <w:ind w:left="3948" w:hanging="360"/>
      </w:pPr>
    </w:lvl>
    <w:lvl w:ilvl="5" w:tplc="141A001B" w:tentative="1">
      <w:start w:val="1"/>
      <w:numFmt w:val="lowerRoman"/>
      <w:lvlText w:val="%6."/>
      <w:lvlJc w:val="right"/>
      <w:pPr>
        <w:ind w:left="4668" w:hanging="180"/>
      </w:pPr>
    </w:lvl>
    <w:lvl w:ilvl="6" w:tplc="141A000F" w:tentative="1">
      <w:start w:val="1"/>
      <w:numFmt w:val="decimal"/>
      <w:lvlText w:val="%7."/>
      <w:lvlJc w:val="left"/>
      <w:pPr>
        <w:ind w:left="5388" w:hanging="360"/>
      </w:pPr>
    </w:lvl>
    <w:lvl w:ilvl="7" w:tplc="141A0019" w:tentative="1">
      <w:start w:val="1"/>
      <w:numFmt w:val="lowerLetter"/>
      <w:lvlText w:val="%8."/>
      <w:lvlJc w:val="left"/>
      <w:pPr>
        <w:ind w:left="6108" w:hanging="360"/>
      </w:pPr>
    </w:lvl>
    <w:lvl w:ilvl="8" w:tplc="141A001B" w:tentative="1">
      <w:start w:val="1"/>
      <w:numFmt w:val="lowerRoman"/>
      <w:lvlText w:val="%9."/>
      <w:lvlJc w:val="right"/>
      <w:pPr>
        <w:ind w:left="6828" w:hanging="180"/>
      </w:pPr>
    </w:lvl>
  </w:abstractNum>
  <w:abstractNum w:abstractNumId="14" w15:restartNumberingAfterBreak="0">
    <w:nsid w:val="20FE6380"/>
    <w:multiLevelType w:val="hybridMultilevel"/>
    <w:tmpl w:val="D5BC0414"/>
    <w:lvl w:ilvl="0" w:tplc="607006C4">
      <w:numFmt w:val="bullet"/>
      <w:lvlText w:val="•"/>
      <w:lvlJc w:val="left"/>
      <w:pPr>
        <w:ind w:left="720" w:hanging="360"/>
      </w:pPr>
      <w:rPr>
        <w:rFonts w:ascii="Tahoma" w:eastAsiaTheme="minorHAnsi" w:hAnsi="Tahoma" w:cs="Tahoma" w:hint="default"/>
      </w:rPr>
    </w:lvl>
    <w:lvl w:ilvl="1" w:tplc="EDE287D2">
      <w:numFmt w:val="bullet"/>
      <w:lvlText w:val="-"/>
      <w:lvlJc w:val="left"/>
      <w:pPr>
        <w:ind w:left="1785" w:hanging="705"/>
      </w:pPr>
      <w:rPr>
        <w:rFonts w:ascii="Tahoma" w:eastAsia="Times New Roman" w:hAnsi="Tahoma"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3A37AC"/>
    <w:multiLevelType w:val="hybridMultilevel"/>
    <w:tmpl w:val="E40ADECE"/>
    <w:lvl w:ilvl="0" w:tplc="22F69C94">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72228E"/>
    <w:multiLevelType w:val="hybridMultilevel"/>
    <w:tmpl w:val="7CC2B680"/>
    <w:lvl w:ilvl="0" w:tplc="58485DE4">
      <w:start w:val="4"/>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6E371F"/>
    <w:multiLevelType w:val="hybridMultilevel"/>
    <w:tmpl w:val="8C96FB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67000E"/>
    <w:multiLevelType w:val="hybridMultilevel"/>
    <w:tmpl w:val="398C0ABA"/>
    <w:lvl w:ilvl="0" w:tplc="34A03D0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7C6291"/>
    <w:multiLevelType w:val="hybridMultilevel"/>
    <w:tmpl w:val="631A3808"/>
    <w:lvl w:ilvl="0" w:tplc="22F69C94">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FA349A"/>
    <w:multiLevelType w:val="hybridMultilevel"/>
    <w:tmpl w:val="B134C63E"/>
    <w:lvl w:ilvl="0" w:tplc="620A8F5E">
      <w:start w:val="1"/>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F916A1D"/>
    <w:multiLevelType w:val="hybridMultilevel"/>
    <w:tmpl w:val="5A76F8CC"/>
    <w:lvl w:ilvl="0" w:tplc="17103382">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856772"/>
    <w:multiLevelType w:val="multilevel"/>
    <w:tmpl w:val="C6A41EB8"/>
    <w:lvl w:ilvl="0">
      <w:start w:val="1"/>
      <w:numFmt w:val="upperRoman"/>
      <w:pStyle w:val="ListNumber"/>
      <w:lvlText w:val="%1."/>
      <w:lvlJc w:val="right"/>
      <w:pPr>
        <w:ind w:left="173" w:hanging="173"/>
      </w:pPr>
      <w:rPr>
        <w:rFonts w:asciiTheme="minorHAnsi" w:hAnsiTheme="minorHAnsi" w:cs="Times New Roman" w:hint="default"/>
        <w:b/>
        <w:i w:val="0"/>
        <w:sz w:val="24"/>
      </w:rPr>
    </w:lvl>
    <w:lvl w:ilvl="1">
      <w:start w:val="1"/>
      <w:numFmt w:val="bullet"/>
      <w:pStyle w:val="ListNumber2"/>
      <w:lvlText w:val=""/>
      <w:lvlJc w:val="left"/>
      <w:pPr>
        <w:ind w:left="720" w:hanging="588"/>
      </w:pPr>
      <w:rPr>
        <w:rFonts w:ascii="Symbol" w:hAnsi="Symbol" w:hint="default"/>
        <w:b w:val="0"/>
        <w:i w:val="0"/>
        <w:sz w:val="24"/>
      </w:rPr>
    </w:lvl>
    <w:lvl w:ilvl="2">
      <w:start w:val="1"/>
      <w:numFmt w:val="lowerRoman"/>
      <w:lvlText w:val="%3)"/>
      <w:lvlJc w:val="left"/>
      <w:pPr>
        <w:ind w:left="1080" w:hanging="588"/>
      </w:pPr>
    </w:lvl>
    <w:lvl w:ilvl="3">
      <w:start w:val="1"/>
      <w:numFmt w:val="decimal"/>
      <w:lvlText w:val="(%4)"/>
      <w:lvlJc w:val="left"/>
      <w:pPr>
        <w:ind w:left="1440" w:hanging="588"/>
      </w:pPr>
    </w:lvl>
    <w:lvl w:ilvl="4">
      <w:start w:val="1"/>
      <w:numFmt w:val="lowerLetter"/>
      <w:lvlText w:val="(%5)"/>
      <w:lvlJc w:val="left"/>
      <w:pPr>
        <w:ind w:left="1800" w:hanging="588"/>
      </w:pPr>
    </w:lvl>
    <w:lvl w:ilvl="5">
      <w:start w:val="1"/>
      <w:numFmt w:val="lowerRoman"/>
      <w:lvlText w:val="(%6)"/>
      <w:lvlJc w:val="left"/>
      <w:pPr>
        <w:ind w:left="2160" w:hanging="588"/>
      </w:pPr>
    </w:lvl>
    <w:lvl w:ilvl="6">
      <w:start w:val="1"/>
      <w:numFmt w:val="decimal"/>
      <w:lvlText w:val="%7."/>
      <w:lvlJc w:val="left"/>
      <w:pPr>
        <w:ind w:left="2520" w:hanging="588"/>
      </w:pPr>
    </w:lvl>
    <w:lvl w:ilvl="7">
      <w:start w:val="1"/>
      <w:numFmt w:val="lowerLetter"/>
      <w:lvlText w:val="%8."/>
      <w:lvlJc w:val="left"/>
      <w:pPr>
        <w:ind w:left="2880" w:hanging="588"/>
      </w:pPr>
    </w:lvl>
    <w:lvl w:ilvl="8">
      <w:start w:val="1"/>
      <w:numFmt w:val="lowerRoman"/>
      <w:lvlText w:val="%9."/>
      <w:lvlJc w:val="left"/>
      <w:pPr>
        <w:ind w:left="3240" w:hanging="588"/>
      </w:pPr>
    </w:lvl>
  </w:abstractNum>
  <w:abstractNum w:abstractNumId="23" w15:restartNumberingAfterBreak="0">
    <w:nsid w:val="430732D7"/>
    <w:multiLevelType w:val="hybridMultilevel"/>
    <w:tmpl w:val="3AC29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3B774B"/>
    <w:multiLevelType w:val="hybridMultilevel"/>
    <w:tmpl w:val="DD64D86A"/>
    <w:lvl w:ilvl="0" w:tplc="6E0432DE">
      <w:start w:val="4"/>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F351EF"/>
    <w:multiLevelType w:val="hybridMultilevel"/>
    <w:tmpl w:val="4A145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3E5328"/>
    <w:multiLevelType w:val="hybridMultilevel"/>
    <w:tmpl w:val="B6F8D8D4"/>
    <w:lvl w:ilvl="0" w:tplc="03505858">
      <w:start w:val="13"/>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431D67"/>
    <w:multiLevelType w:val="hybridMultilevel"/>
    <w:tmpl w:val="427CDA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5E3185"/>
    <w:multiLevelType w:val="hybridMultilevel"/>
    <w:tmpl w:val="ED0C9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3935E3"/>
    <w:multiLevelType w:val="hybridMultilevel"/>
    <w:tmpl w:val="C54EEA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5C02D1"/>
    <w:multiLevelType w:val="hybridMultilevel"/>
    <w:tmpl w:val="8D28AD94"/>
    <w:lvl w:ilvl="0" w:tplc="0809000D">
      <w:start w:val="1"/>
      <w:numFmt w:val="bullet"/>
      <w:lvlText w:val=""/>
      <w:lvlJc w:val="left"/>
      <w:pPr>
        <w:ind w:left="2136" w:hanging="360"/>
      </w:pPr>
      <w:rPr>
        <w:rFonts w:ascii="Wingdings" w:hAnsi="Wingdings" w:hint="default"/>
      </w:rPr>
    </w:lvl>
    <w:lvl w:ilvl="1" w:tplc="08090003" w:tentative="1">
      <w:start w:val="1"/>
      <w:numFmt w:val="bullet"/>
      <w:lvlText w:val="o"/>
      <w:lvlJc w:val="left"/>
      <w:pPr>
        <w:ind w:left="2856" w:hanging="360"/>
      </w:pPr>
      <w:rPr>
        <w:rFonts w:ascii="Courier New" w:hAnsi="Courier New" w:cs="Courier New" w:hint="default"/>
      </w:rPr>
    </w:lvl>
    <w:lvl w:ilvl="2" w:tplc="08090005" w:tentative="1">
      <w:start w:val="1"/>
      <w:numFmt w:val="bullet"/>
      <w:lvlText w:val=""/>
      <w:lvlJc w:val="left"/>
      <w:pPr>
        <w:ind w:left="3576" w:hanging="360"/>
      </w:pPr>
      <w:rPr>
        <w:rFonts w:ascii="Wingdings" w:hAnsi="Wingdings" w:hint="default"/>
      </w:rPr>
    </w:lvl>
    <w:lvl w:ilvl="3" w:tplc="08090001" w:tentative="1">
      <w:start w:val="1"/>
      <w:numFmt w:val="bullet"/>
      <w:lvlText w:val=""/>
      <w:lvlJc w:val="left"/>
      <w:pPr>
        <w:ind w:left="4296" w:hanging="360"/>
      </w:pPr>
      <w:rPr>
        <w:rFonts w:ascii="Symbol" w:hAnsi="Symbol" w:hint="default"/>
      </w:rPr>
    </w:lvl>
    <w:lvl w:ilvl="4" w:tplc="08090003" w:tentative="1">
      <w:start w:val="1"/>
      <w:numFmt w:val="bullet"/>
      <w:lvlText w:val="o"/>
      <w:lvlJc w:val="left"/>
      <w:pPr>
        <w:ind w:left="5016" w:hanging="360"/>
      </w:pPr>
      <w:rPr>
        <w:rFonts w:ascii="Courier New" w:hAnsi="Courier New" w:cs="Courier New" w:hint="default"/>
      </w:rPr>
    </w:lvl>
    <w:lvl w:ilvl="5" w:tplc="08090005" w:tentative="1">
      <w:start w:val="1"/>
      <w:numFmt w:val="bullet"/>
      <w:lvlText w:val=""/>
      <w:lvlJc w:val="left"/>
      <w:pPr>
        <w:ind w:left="5736" w:hanging="360"/>
      </w:pPr>
      <w:rPr>
        <w:rFonts w:ascii="Wingdings" w:hAnsi="Wingdings" w:hint="default"/>
      </w:rPr>
    </w:lvl>
    <w:lvl w:ilvl="6" w:tplc="08090001" w:tentative="1">
      <w:start w:val="1"/>
      <w:numFmt w:val="bullet"/>
      <w:lvlText w:val=""/>
      <w:lvlJc w:val="left"/>
      <w:pPr>
        <w:ind w:left="6456" w:hanging="360"/>
      </w:pPr>
      <w:rPr>
        <w:rFonts w:ascii="Symbol" w:hAnsi="Symbol" w:hint="default"/>
      </w:rPr>
    </w:lvl>
    <w:lvl w:ilvl="7" w:tplc="08090003" w:tentative="1">
      <w:start w:val="1"/>
      <w:numFmt w:val="bullet"/>
      <w:lvlText w:val="o"/>
      <w:lvlJc w:val="left"/>
      <w:pPr>
        <w:ind w:left="7176" w:hanging="360"/>
      </w:pPr>
      <w:rPr>
        <w:rFonts w:ascii="Courier New" w:hAnsi="Courier New" w:cs="Courier New" w:hint="default"/>
      </w:rPr>
    </w:lvl>
    <w:lvl w:ilvl="8" w:tplc="08090005" w:tentative="1">
      <w:start w:val="1"/>
      <w:numFmt w:val="bullet"/>
      <w:lvlText w:val=""/>
      <w:lvlJc w:val="left"/>
      <w:pPr>
        <w:ind w:left="7896" w:hanging="360"/>
      </w:pPr>
      <w:rPr>
        <w:rFonts w:ascii="Wingdings" w:hAnsi="Wingdings" w:hint="default"/>
      </w:rPr>
    </w:lvl>
  </w:abstractNum>
  <w:abstractNum w:abstractNumId="31" w15:restartNumberingAfterBreak="0">
    <w:nsid w:val="6B4878E8"/>
    <w:multiLevelType w:val="hybridMultilevel"/>
    <w:tmpl w:val="80AE19E4"/>
    <w:lvl w:ilvl="0" w:tplc="607006C4">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EE4AE6"/>
    <w:multiLevelType w:val="hybridMultilevel"/>
    <w:tmpl w:val="F2621FC0"/>
    <w:lvl w:ilvl="0" w:tplc="34A03D0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7312DB"/>
    <w:multiLevelType w:val="hybridMultilevel"/>
    <w:tmpl w:val="1E52A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6F53E5"/>
    <w:multiLevelType w:val="hybridMultilevel"/>
    <w:tmpl w:val="5AB657A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873064"/>
    <w:multiLevelType w:val="hybridMultilevel"/>
    <w:tmpl w:val="7768328E"/>
    <w:lvl w:ilvl="0" w:tplc="08090001">
      <w:start w:val="1"/>
      <w:numFmt w:val="bullet"/>
      <w:lvlText w:val=""/>
      <w:lvlJc w:val="left"/>
      <w:pPr>
        <w:ind w:left="1253" w:hanging="360"/>
      </w:pPr>
      <w:rPr>
        <w:rFonts w:ascii="Symbol" w:hAnsi="Symbol" w:hint="default"/>
      </w:rPr>
    </w:lvl>
    <w:lvl w:ilvl="1" w:tplc="08090003">
      <w:start w:val="1"/>
      <w:numFmt w:val="bullet"/>
      <w:lvlText w:val="o"/>
      <w:lvlJc w:val="left"/>
      <w:pPr>
        <w:ind w:left="1973" w:hanging="360"/>
      </w:pPr>
      <w:rPr>
        <w:rFonts w:ascii="Courier New" w:hAnsi="Courier New" w:cs="Courier New" w:hint="default"/>
      </w:rPr>
    </w:lvl>
    <w:lvl w:ilvl="2" w:tplc="08090005">
      <w:start w:val="1"/>
      <w:numFmt w:val="bullet"/>
      <w:lvlText w:val=""/>
      <w:lvlJc w:val="left"/>
      <w:pPr>
        <w:ind w:left="2693" w:hanging="360"/>
      </w:pPr>
      <w:rPr>
        <w:rFonts w:ascii="Wingdings" w:hAnsi="Wingdings" w:hint="default"/>
      </w:rPr>
    </w:lvl>
    <w:lvl w:ilvl="3" w:tplc="08090001">
      <w:start w:val="1"/>
      <w:numFmt w:val="bullet"/>
      <w:lvlText w:val=""/>
      <w:lvlJc w:val="left"/>
      <w:pPr>
        <w:ind w:left="3413" w:hanging="360"/>
      </w:pPr>
      <w:rPr>
        <w:rFonts w:ascii="Symbol" w:hAnsi="Symbol" w:hint="default"/>
      </w:rPr>
    </w:lvl>
    <w:lvl w:ilvl="4" w:tplc="08090003">
      <w:start w:val="1"/>
      <w:numFmt w:val="bullet"/>
      <w:lvlText w:val="o"/>
      <w:lvlJc w:val="left"/>
      <w:pPr>
        <w:ind w:left="4133" w:hanging="360"/>
      </w:pPr>
      <w:rPr>
        <w:rFonts w:ascii="Courier New" w:hAnsi="Courier New" w:cs="Courier New" w:hint="default"/>
      </w:rPr>
    </w:lvl>
    <w:lvl w:ilvl="5" w:tplc="08090005">
      <w:start w:val="1"/>
      <w:numFmt w:val="bullet"/>
      <w:lvlText w:val=""/>
      <w:lvlJc w:val="left"/>
      <w:pPr>
        <w:ind w:left="4853" w:hanging="360"/>
      </w:pPr>
      <w:rPr>
        <w:rFonts w:ascii="Wingdings" w:hAnsi="Wingdings" w:hint="default"/>
      </w:rPr>
    </w:lvl>
    <w:lvl w:ilvl="6" w:tplc="08090001">
      <w:start w:val="1"/>
      <w:numFmt w:val="bullet"/>
      <w:lvlText w:val=""/>
      <w:lvlJc w:val="left"/>
      <w:pPr>
        <w:ind w:left="5573" w:hanging="360"/>
      </w:pPr>
      <w:rPr>
        <w:rFonts w:ascii="Symbol" w:hAnsi="Symbol" w:hint="default"/>
      </w:rPr>
    </w:lvl>
    <w:lvl w:ilvl="7" w:tplc="08090003">
      <w:start w:val="1"/>
      <w:numFmt w:val="bullet"/>
      <w:lvlText w:val="o"/>
      <w:lvlJc w:val="left"/>
      <w:pPr>
        <w:ind w:left="6293" w:hanging="360"/>
      </w:pPr>
      <w:rPr>
        <w:rFonts w:ascii="Courier New" w:hAnsi="Courier New" w:cs="Courier New" w:hint="default"/>
      </w:rPr>
    </w:lvl>
    <w:lvl w:ilvl="8" w:tplc="08090005">
      <w:start w:val="1"/>
      <w:numFmt w:val="bullet"/>
      <w:lvlText w:val=""/>
      <w:lvlJc w:val="left"/>
      <w:pPr>
        <w:ind w:left="7013" w:hanging="360"/>
      </w:pPr>
      <w:rPr>
        <w:rFonts w:ascii="Wingdings" w:hAnsi="Wingdings" w:hint="default"/>
      </w:rPr>
    </w:lvl>
  </w:abstractNum>
  <w:abstractNum w:abstractNumId="36" w15:restartNumberingAfterBreak="0">
    <w:nsid w:val="7FC635D1"/>
    <w:multiLevelType w:val="hybridMultilevel"/>
    <w:tmpl w:val="834EA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
  </w:num>
  <w:num w:numId="4">
    <w:abstractNumId w:val="2"/>
  </w:num>
  <w:num w:numId="5">
    <w:abstractNumId w:val="3"/>
  </w:num>
  <w:num w:numId="6">
    <w:abstractNumId w:val="4"/>
  </w:num>
  <w:num w:numId="7">
    <w:abstractNumId w:val="5"/>
  </w:num>
  <w:num w:numId="8">
    <w:abstractNumId w:val="26"/>
  </w:num>
  <w:num w:numId="9">
    <w:abstractNumId w:val="24"/>
  </w:num>
  <w:num w:numId="10">
    <w:abstractNumId w:val="8"/>
  </w:num>
  <w:num w:numId="11">
    <w:abstractNumId w:val="16"/>
  </w:num>
  <w:num w:numId="12">
    <w:abstractNumId w:val="35"/>
  </w:num>
  <w:num w:numId="13">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36"/>
  </w:num>
  <w:num w:numId="16">
    <w:abstractNumId w:val="7"/>
  </w:num>
  <w:num w:numId="17">
    <w:abstractNumId w:val="21"/>
  </w:num>
  <w:num w:numId="18">
    <w:abstractNumId w:val="28"/>
  </w:num>
  <w:num w:numId="19">
    <w:abstractNumId w:val="19"/>
  </w:num>
  <w:num w:numId="20">
    <w:abstractNumId w:val="15"/>
  </w:num>
  <w:num w:numId="21">
    <w:abstractNumId w:val="14"/>
  </w:num>
  <w:num w:numId="22">
    <w:abstractNumId w:val="31"/>
  </w:num>
  <w:num w:numId="23">
    <w:abstractNumId w:val="18"/>
  </w:num>
  <w:num w:numId="24">
    <w:abstractNumId w:val="9"/>
  </w:num>
  <w:num w:numId="25">
    <w:abstractNumId w:val="32"/>
  </w:num>
  <w:num w:numId="26">
    <w:abstractNumId w:val="6"/>
  </w:num>
  <w:num w:numId="27">
    <w:abstractNumId w:val="25"/>
  </w:num>
  <w:num w:numId="28">
    <w:abstractNumId w:val="17"/>
  </w:num>
  <w:num w:numId="29">
    <w:abstractNumId w:val="29"/>
  </w:num>
  <w:num w:numId="30">
    <w:abstractNumId w:val="20"/>
  </w:num>
  <w:num w:numId="31">
    <w:abstractNumId w:val="12"/>
  </w:num>
  <w:num w:numId="32">
    <w:abstractNumId w:val="23"/>
  </w:num>
  <w:num w:numId="33">
    <w:abstractNumId w:val="33"/>
  </w:num>
  <w:num w:numId="34">
    <w:abstractNumId w:val="34"/>
  </w:num>
  <w:num w:numId="35">
    <w:abstractNumId w:val="27"/>
  </w:num>
  <w:num w:numId="36">
    <w:abstractNumId w:val="11"/>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5DB"/>
    <w:rsid w:val="000036C1"/>
    <w:rsid w:val="00007D2E"/>
    <w:rsid w:val="00014C2D"/>
    <w:rsid w:val="000169A2"/>
    <w:rsid w:val="00017300"/>
    <w:rsid w:val="00021BD2"/>
    <w:rsid w:val="00033ED7"/>
    <w:rsid w:val="00036731"/>
    <w:rsid w:val="00042B56"/>
    <w:rsid w:val="000469BA"/>
    <w:rsid w:val="000515DD"/>
    <w:rsid w:val="00067558"/>
    <w:rsid w:val="00075C20"/>
    <w:rsid w:val="0007715A"/>
    <w:rsid w:val="00090C16"/>
    <w:rsid w:val="00096E66"/>
    <w:rsid w:val="000C7D79"/>
    <w:rsid w:val="000E7783"/>
    <w:rsid w:val="000F271B"/>
    <w:rsid w:val="000F2CE5"/>
    <w:rsid w:val="001146D0"/>
    <w:rsid w:val="00115C04"/>
    <w:rsid w:val="001513B0"/>
    <w:rsid w:val="001562DC"/>
    <w:rsid w:val="00165C6F"/>
    <w:rsid w:val="00167942"/>
    <w:rsid w:val="001774D6"/>
    <w:rsid w:val="0019193A"/>
    <w:rsid w:val="001B1FC5"/>
    <w:rsid w:val="001B228A"/>
    <w:rsid w:val="001B22D4"/>
    <w:rsid w:val="001B5754"/>
    <w:rsid w:val="001B6CF3"/>
    <w:rsid w:val="001B7C4F"/>
    <w:rsid w:val="001C1F91"/>
    <w:rsid w:val="001C59C7"/>
    <w:rsid w:val="001D5175"/>
    <w:rsid w:val="001E3EB5"/>
    <w:rsid w:val="002025E1"/>
    <w:rsid w:val="00233662"/>
    <w:rsid w:val="00256B52"/>
    <w:rsid w:val="00264658"/>
    <w:rsid w:val="00283318"/>
    <w:rsid w:val="002961D7"/>
    <w:rsid w:val="00297130"/>
    <w:rsid w:val="002A1CB8"/>
    <w:rsid w:val="002A2BD4"/>
    <w:rsid w:val="002B2119"/>
    <w:rsid w:val="002B4487"/>
    <w:rsid w:val="002B60E2"/>
    <w:rsid w:val="002C50CC"/>
    <w:rsid w:val="002C66E3"/>
    <w:rsid w:val="002F0CED"/>
    <w:rsid w:val="002F1F60"/>
    <w:rsid w:val="002F39D5"/>
    <w:rsid w:val="0030476B"/>
    <w:rsid w:val="003132B1"/>
    <w:rsid w:val="003133DF"/>
    <w:rsid w:val="0032535B"/>
    <w:rsid w:val="00326BF4"/>
    <w:rsid w:val="00332BF7"/>
    <w:rsid w:val="0034282A"/>
    <w:rsid w:val="003432B4"/>
    <w:rsid w:val="00356053"/>
    <w:rsid w:val="00364808"/>
    <w:rsid w:val="00367B1B"/>
    <w:rsid w:val="00370B9C"/>
    <w:rsid w:val="003726FE"/>
    <w:rsid w:val="003940C0"/>
    <w:rsid w:val="003A0838"/>
    <w:rsid w:val="003A7CE9"/>
    <w:rsid w:val="003D59E0"/>
    <w:rsid w:val="003E79ED"/>
    <w:rsid w:val="003F3C68"/>
    <w:rsid w:val="004118B1"/>
    <w:rsid w:val="00413E2F"/>
    <w:rsid w:val="00422CBA"/>
    <w:rsid w:val="0042646E"/>
    <w:rsid w:val="00444CA7"/>
    <w:rsid w:val="004453C6"/>
    <w:rsid w:val="00445844"/>
    <w:rsid w:val="004779B4"/>
    <w:rsid w:val="00481FF9"/>
    <w:rsid w:val="00495737"/>
    <w:rsid w:val="004A1CC3"/>
    <w:rsid w:val="004A6DA5"/>
    <w:rsid w:val="004C00CE"/>
    <w:rsid w:val="004D3B11"/>
    <w:rsid w:val="004D66F4"/>
    <w:rsid w:val="004E0317"/>
    <w:rsid w:val="004E26F5"/>
    <w:rsid w:val="004E35DB"/>
    <w:rsid w:val="004F357B"/>
    <w:rsid w:val="00515276"/>
    <w:rsid w:val="00521335"/>
    <w:rsid w:val="00521D35"/>
    <w:rsid w:val="005262E9"/>
    <w:rsid w:val="005306F3"/>
    <w:rsid w:val="00532FB1"/>
    <w:rsid w:val="005349BF"/>
    <w:rsid w:val="00562939"/>
    <w:rsid w:val="00581728"/>
    <w:rsid w:val="00587AF1"/>
    <w:rsid w:val="005A435F"/>
    <w:rsid w:val="005A6750"/>
    <w:rsid w:val="005A7D56"/>
    <w:rsid w:val="005B2BCD"/>
    <w:rsid w:val="005B4270"/>
    <w:rsid w:val="005D0ED4"/>
    <w:rsid w:val="005F784F"/>
    <w:rsid w:val="0060403B"/>
    <w:rsid w:val="00611DA9"/>
    <w:rsid w:val="00617ACE"/>
    <w:rsid w:val="00642DAF"/>
    <w:rsid w:val="006507B4"/>
    <w:rsid w:val="00657A2F"/>
    <w:rsid w:val="006777AE"/>
    <w:rsid w:val="00683084"/>
    <w:rsid w:val="00690B16"/>
    <w:rsid w:val="006B39AC"/>
    <w:rsid w:val="006C3897"/>
    <w:rsid w:val="006D2885"/>
    <w:rsid w:val="006D36F1"/>
    <w:rsid w:val="006D5932"/>
    <w:rsid w:val="006E7697"/>
    <w:rsid w:val="006F7D3E"/>
    <w:rsid w:val="0070049C"/>
    <w:rsid w:val="007325F9"/>
    <w:rsid w:val="00742ABB"/>
    <w:rsid w:val="007462EA"/>
    <w:rsid w:val="007501C9"/>
    <w:rsid w:val="0077198D"/>
    <w:rsid w:val="00772DF4"/>
    <w:rsid w:val="007744D5"/>
    <w:rsid w:val="00784986"/>
    <w:rsid w:val="00785ECB"/>
    <w:rsid w:val="007A6BD1"/>
    <w:rsid w:val="007C5B18"/>
    <w:rsid w:val="007C6B65"/>
    <w:rsid w:val="007D4E35"/>
    <w:rsid w:val="007F2C80"/>
    <w:rsid w:val="007F3AED"/>
    <w:rsid w:val="00802755"/>
    <w:rsid w:val="00810CD9"/>
    <w:rsid w:val="008162E3"/>
    <w:rsid w:val="008165F3"/>
    <w:rsid w:val="008216FC"/>
    <w:rsid w:val="008225B2"/>
    <w:rsid w:val="008277F7"/>
    <w:rsid w:val="0083131B"/>
    <w:rsid w:val="008328BD"/>
    <w:rsid w:val="00833A25"/>
    <w:rsid w:val="00837892"/>
    <w:rsid w:val="00854E47"/>
    <w:rsid w:val="00881934"/>
    <w:rsid w:val="00895FB4"/>
    <w:rsid w:val="008A1879"/>
    <w:rsid w:val="008B00B5"/>
    <w:rsid w:val="008E4051"/>
    <w:rsid w:val="008F2380"/>
    <w:rsid w:val="008F35DA"/>
    <w:rsid w:val="009067D2"/>
    <w:rsid w:val="00913DFD"/>
    <w:rsid w:val="00963BAF"/>
    <w:rsid w:val="00967E69"/>
    <w:rsid w:val="00976E74"/>
    <w:rsid w:val="00977C85"/>
    <w:rsid w:val="00987774"/>
    <w:rsid w:val="00993BA9"/>
    <w:rsid w:val="009965B4"/>
    <w:rsid w:val="00997DCA"/>
    <w:rsid w:val="009A0F99"/>
    <w:rsid w:val="009B0907"/>
    <w:rsid w:val="009B4027"/>
    <w:rsid w:val="009C758D"/>
    <w:rsid w:val="009D2F6D"/>
    <w:rsid w:val="009D4672"/>
    <w:rsid w:val="009F69DD"/>
    <w:rsid w:val="00A00538"/>
    <w:rsid w:val="00A078A3"/>
    <w:rsid w:val="00A148EA"/>
    <w:rsid w:val="00A21CB7"/>
    <w:rsid w:val="00A24D3C"/>
    <w:rsid w:val="00A25BEB"/>
    <w:rsid w:val="00A26F91"/>
    <w:rsid w:val="00A502E5"/>
    <w:rsid w:val="00A71E75"/>
    <w:rsid w:val="00A72AE3"/>
    <w:rsid w:val="00A8031B"/>
    <w:rsid w:val="00A91178"/>
    <w:rsid w:val="00AA0095"/>
    <w:rsid w:val="00AC23F6"/>
    <w:rsid w:val="00AD5EDB"/>
    <w:rsid w:val="00AE51D0"/>
    <w:rsid w:val="00AF7052"/>
    <w:rsid w:val="00B2580A"/>
    <w:rsid w:val="00B47E9D"/>
    <w:rsid w:val="00B52577"/>
    <w:rsid w:val="00B602DD"/>
    <w:rsid w:val="00B67EC1"/>
    <w:rsid w:val="00B713C9"/>
    <w:rsid w:val="00B8020E"/>
    <w:rsid w:val="00B95128"/>
    <w:rsid w:val="00BC4EE5"/>
    <w:rsid w:val="00BD02A4"/>
    <w:rsid w:val="00BD0F5F"/>
    <w:rsid w:val="00BD157B"/>
    <w:rsid w:val="00BE4200"/>
    <w:rsid w:val="00BF1C66"/>
    <w:rsid w:val="00C14758"/>
    <w:rsid w:val="00C16EFC"/>
    <w:rsid w:val="00C318EA"/>
    <w:rsid w:val="00C44ACD"/>
    <w:rsid w:val="00C530B9"/>
    <w:rsid w:val="00C5346D"/>
    <w:rsid w:val="00C54BA6"/>
    <w:rsid w:val="00C75C4B"/>
    <w:rsid w:val="00C90545"/>
    <w:rsid w:val="00C92D23"/>
    <w:rsid w:val="00CA1C48"/>
    <w:rsid w:val="00CA74E1"/>
    <w:rsid w:val="00CC19FF"/>
    <w:rsid w:val="00CC276F"/>
    <w:rsid w:val="00CD6DD8"/>
    <w:rsid w:val="00CE6235"/>
    <w:rsid w:val="00CF792A"/>
    <w:rsid w:val="00D03AF2"/>
    <w:rsid w:val="00D2400C"/>
    <w:rsid w:val="00D27BEC"/>
    <w:rsid w:val="00D32F4B"/>
    <w:rsid w:val="00D479C5"/>
    <w:rsid w:val="00D652D3"/>
    <w:rsid w:val="00D86C4B"/>
    <w:rsid w:val="00D9072E"/>
    <w:rsid w:val="00D94905"/>
    <w:rsid w:val="00DB4665"/>
    <w:rsid w:val="00DB627E"/>
    <w:rsid w:val="00DD0075"/>
    <w:rsid w:val="00DE5215"/>
    <w:rsid w:val="00DF1B14"/>
    <w:rsid w:val="00E028EE"/>
    <w:rsid w:val="00E04B43"/>
    <w:rsid w:val="00E075B9"/>
    <w:rsid w:val="00E13D11"/>
    <w:rsid w:val="00E15450"/>
    <w:rsid w:val="00E15BD4"/>
    <w:rsid w:val="00E413C8"/>
    <w:rsid w:val="00E43B77"/>
    <w:rsid w:val="00E46F86"/>
    <w:rsid w:val="00E568EE"/>
    <w:rsid w:val="00E647B3"/>
    <w:rsid w:val="00E67025"/>
    <w:rsid w:val="00E757FD"/>
    <w:rsid w:val="00E76C6C"/>
    <w:rsid w:val="00E972A9"/>
    <w:rsid w:val="00EB400D"/>
    <w:rsid w:val="00EC2A03"/>
    <w:rsid w:val="00EC3665"/>
    <w:rsid w:val="00EC50CC"/>
    <w:rsid w:val="00EE4E77"/>
    <w:rsid w:val="00F0093F"/>
    <w:rsid w:val="00F01503"/>
    <w:rsid w:val="00F22713"/>
    <w:rsid w:val="00F23A50"/>
    <w:rsid w:val="00F2717F"/>
    <w:rsid w:val="00F37783"/>
    <w:rsid w:val="00F40BE3"/>
    <w:rsid w:val="00F47CCC"/>
    <w:rsid w:val="00F51171"/>
    <w:rsid w:val="00F53A09"/>
    <w:rsid w:val="00F7173C"/>
    <w:rsid w:val="00F7675F"/>
    <w:rsid w:val="00F878DD"/>
    <w:rsid w:val="00F87CB3"/>
    <w:rsid w:val="00F918A9"/>
    <w:rsid w:val="00F93EEA"/>
    <w:rsid w:val="00FA4BF4"/>
    <w:rsid w:val="00FA72B0"/>
    <w:rsid w:val="00FD05D3"/>
    <w:rsid w:val="00FD4812"/>
    <w:rsid w:val="00FE215C"/>
    <w:rsid w:val="00FE3848"/>
    <w:rsid w:val="00FF7A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7BD8BE64"/>
  <w15:docId w15:val="{94044AA7-77E1-4346-994F-4BF3B491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2D4"/>
  </w:style>
  <w:style w:type="paragraph" w:styleId="Heading1">
    <w:name w:val="heading 1"/>
    <w:basedOn w:val="Normal"/>
    <w:next w:val="Normal"/>
    <w:link w:val="Heading1Char"/>
    <w:qFormat/>
    <w:rsid w:val="00E647B3"/>
    <w:pPr>
      <w:spacing w:before="480" w:after="0" w:line="276" w:lineRule="auto"/>
      <w:contextualSpacing/>
      <w:outlineLvl w:val="0"/>
    </w:pPr>
    <w:rPr>
      <w:rFonts w:asciiTheme="majorHAnsi" w:eastAsiaTheme="majorEastAsia" w:hAnsiTheme="majorHAnsi" w:cstheme="majorBidi"/>
      <w:b/>
      <w:bCs/>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5DB"/>
    <w:pPr>
      <w:tabs>
        <w:tab w:val="center" w:pos="4536"/>
        <w:tab w:val="right" w:pos="9072"/>
      </w:tabs>
      <w:spacing w:after="0" w:line="240" w:lineRule="auto"/>
    </w:pPr>
  </w:style>
  <w:style w:type="character" w:customStyle="1" w:styleId="HeaderChar">
    <w:name w:val="Header Char"/>
    <w:basedOn w:val="DefaultParagraphFont"/>
    <w:link w:val="Header"/>
    <w:uiPriority w:val="99"/>
    <w:rsid w:val="004E35DB"/>
  </w:style>
  <w:style w:type="paragraph" w:styleId="Footer">
    <w:name w:val="footer"/>
    <w:basedOn w:val="Normal"/>
    <w:link w:val="FooterChar"/>
    <w:uiPriority w:val="99"/>
    <w:unhideWhenUsed/>
    <w:rsid w:val="004E35DB"/>
    <w:pPr>
      <w:tabs>
        <w:tab w:val="center" w:pos="4536"/>
        <w:tab w:val="right" w:pos="9072"/>
      </w:tabs>
      <w:spacing w:after="0" w:line="240" w:lineRule="auto"/>
    </w:pPr>
  </w:style>
  <w:style w:type="character" w:customStyle="1" w:styleId="FooterChar">
    <w:name w:val="Footer Char"/>
    <w:basedOn w:val="DefaultParagraphFont"/>
    <w:link w:val="Footer"/>
    <w:uiPriority w:val="99"/>
    <w:rsid w:val="004E35DB"/>
  </w:style>
  <w:style w:type="paragraph" w:styleId="NoSpacing">
    <w:name w:val="No Spacing"/>
    <w:link w:val="NoSpacingChar"/>
    <w:uiPriority w:val="1"/>
    <w:qFormat/>
    <w:rsid w:val="00810CD9"/>
    <w:pPr>
      <w:spacing w:after="0" w:line="240" w:lineRule="auto"/>
    </w:pPr>
    <w:rPr>
      <w:rFonts w:ascii="Calibri" w:eastAsia="Times New Roman" w:hAnsi="Calibri" w:cs="Times New Roman"/>
      <w:lang w:val="en-GB"/>
    </w:rPr>
  </w:style>
  <w:style w:type="character" w:customStyle="1" w:styleId="NoSpacingChar">
    <w:name w:val="No Spacing Char"/>
    <w:link w:val="NoSpacing"/>
    <w:uiPriority w:val="1"/>
    <w:rsid w:val="00810CD9"/>
    <w:rPr>
      <w:rFonts w:ascii="Calibri" w:eastAsia="Times New Roman" w:hAnsi="Calibri" w:cs="Times New Roman"/>
      <w:lang w:val="en-GB"/>
    </w:rPr>
  </w:style>
  <w:style w:type="paragraph" w:styleId="BodyText">
    <w:name w:val="Body Text"/>
    <w:basedOn w:val="Normal"/>
    <w:link w:val="BodyTextChar"/>
    <w:rsid w:val="003133DF"/>
    <w:pPr>
      <w:spacing w:after="0" w:line="240" w:lineRule="auto"/>
      <w:jc w:val="center"/>
    </w:pPr>
    <w:rPr>
      <w:rFonts w:ascii="C Times" w:eastAsia="Times New Roman" w:hAnsi="C Times" w:cs="Times New Roman"/>
      <w:sz w:val="24"/>
      <w:szCs w:val="24"/>
      <w:lang w:val="en-GB"/>
    </w:rPr>
  </w:style>
  <w:style w:type="character" w:customStyle="1" w:styleId="BodyTextChar">
    <w:name w:val="Body Text Char"/>
    <w:basedOn w:val="DefaultParagraphFont"/>
    <w:link w:val="BodyText"/>
    <w:rsid w:val="003133DF"/>
    <w:rPr>
      <w:rFonts w:ascii="C Times" w:eastAsia="Times New Roman" w:hAnsi="C Times" w:cs="Times New Roman"/>
      <w:sz w:val="24"/>
      <w:szCs w:val="24"/>
      <w:lang w:val="en-GB"/>
    </w:rPr>
  </w:style>
  <w:style w:type="table" w:styleId="TableGrid">
    <w:name w:val="Table Grid"/>
    <w:basedOn w:val="TableNormal"/>
    <w:uiPriority w:val="39"/>
    <w:rsid w:val="00690B1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8B00B5"/>
    <w:rPr>
      <w:b/>
      <w:bCs/>
    </w:rPr>
  </w:style>
  <w:style w:type="paragraph" w:styleId="BalloonText">
    <w:name w:val="Balloon Text"/>
    <w:basedOn w:val="Normal"/>
    <w:link w:val="BalloonTextChar"/>
    <w:uiPriority w:val="99"/>
    <w:semiHidden/>
    <w:unhideWhenUsed/>
    <w:rsid w:val="00772D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DF4"/>
    <w:rPr>
      <w:rFonts w:ascii="Tahoma" w:hAnsi="Tahoma" w:cs="Tahoma"/>
      <w:sz w:val="16"/>
      <w:szCs w:val="16"/>
    </w:rPr>
  </w:style>
  <w:style w:type="paragraph" w:styleId="HTMLPreformatted">
    <w:name w:val="HTML Preformatted"/>
    <w:basedOn w:val="Normal"/>
    <w:link w:val="HTMLPreformattedChar"/>
    <w:uiPriority w:val="99"/>
    <w:semiHidden/>
    <w:unhideWhenUsed/>
    <w:rsid w:val="00BD0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D0F5F"/>
    <w:rPr>
      <w:rFonts w:ascii="Courier New" w:eastAsia="Times New Roman" w:hAnsi="Courier New" w:cs="Courier New"/>
      <w:sz w:val="20"/>
      <w:szCs w:val="20"/>
    </w:rPr>
  </w:style>
  <w:style w:type="paragraph" w:styleId="ListParagraph">
    <w:name w:val="List Paragraph"/>
    <w:basedOn w:val="Normal"/>
    <w:uiPriority w:val="34"/>
    <w:qFormat/>
    <w:rsid w:val="00C16EFC"/>
    <w:pPr>
      <w:ind w:left="720"/>
      <w:contextualSpacing/>
    </w:pPr>
  </w:style>
  <w:style w:type="table" w:customStyle="1" w:styleId="MediumShading1-Accent11">
    <w:name w:val="Medium Shading 1 - Accent 11"/>
    <w:basedOn w:val="TableNormal"/>
    <w:uiPriority w:val="63"/>
    <w:rsid w:val="00DB4665"/>
    <w:pPr>
      <w:spacing w:after="0" w:line="240" w:lineRule="auto"/>
    </w:pPr>
    <w:rPr>
      <w:rFonts w:ascii="Calibri" w:eastAsia="Calibri" w:hAnsi="Calibri" w:cs="Times New Roman"/>
      <w:sz w:val="20"/>
      <w:szCs w:val="20"/>
      <w:lang w:val="bs-Latn-BA" w:eastAsia="bs-Latn-BA"/>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Lines="0" w:beforeAutospacing="0" w:afterLines="0" w:afterAutospacing="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Heading1Char">
    <w:name w:val="Heading 1 Char"/>
    <w:basedOn w:val="DefaultParagraphFont"/>
    <w:link w:val="Heading1"/>
    <w:rsid w:val="00E647B3"/>
    <w:rPr>
      <w:rFonts w:asciiTheme="majorHAnsi" w:eastAsiaTheme="majorEastAsia" w:hAnsiTheme="majorHAnsi" w:cstheme="majorBidi"/>
      <w:b/>
      <w:bCs/>
      <w:sz w:val="28"/>
      <w:szCs w:val="28"/>
      <w:lang w:bidi="en-US"/>
    </w:rPr>
  </w:style>
  <w:style w:type="paragraph" w:customStyle="1" w:styleId="Default">
    <w:name w:val="Default"/>
    <w:basedOn w:val="Normal"/>
    <w:rsid w:val="00E647B3"/>
    <w:pPr>
      <w:autoSpaceDE w:val="0"/>
      <w:autoSpaceDN w:val="0"/>
      <w:spacing w:after="0" w:line="240" w:lineRule="auto"/>
    </w:pPr>
    <w:rPr>
      <w:rFonts w:ascii="Times New Roman" w:hAnsi="Times New Roman" w:cs="Times New Roman"/>
      <w:color w:val="000000"/>
      <w:sz w:val="24"/>
      <w:szCs w:val="24"/>
    </w:rPr>
  </w:style>
  <w:style w:type="paragraph" w:styleId="ListNumber">
    <w:name w:val="List Number"/>
    <w:basedOn w:val="Normal"/>
    <w:uiPriority w:val="12"/>
    <w:semiHidden/>
    <w:unhideWhenUsed/>
    <w:qFormat/>
    <w:rsid w:val="004453C6"/>
    <w:pPr>
      <w:numPr>
        <w:numId w:val="13"/>
      </w:numPr>
      <w:spacing w:after="200" w:line="276" w:lineRule="auto"/>
    </w:pPr>
    <w:rPr>
      <w:rFonts w:eastAsia="Times New Roman" w:cs="Times New Roman"/>
      <w:b/>
      <w:color w:val="70AD47" w:themeColor="accent6"/>
      <w:sz w:val="24"/>
      <w:szCs w:val="24"/>
    </w:rPr>
  </w:style>
  <w:style w:type="paragraph" w:styleId="ListNumber2">
    <w:name w:val="List Number 2"/>
    <w:basedOn w:val="Normal"/>
    <w:uiPriority w:val="12"/>
    <w:semiHidden/>
    <w:unhideWhenUsed/>
    <w:qFormat/>
    <w:rsid w:val="004453C6"/>
    <w:pPr>
      <w:numPr>
        <w:ilvl w:val="1"/>
        <w:numId w:val="13"/>
      </w:numPr>
      <w:spacing w:after="200" w:line="276"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93381">
      <w:bodyDiv w:val="1"/>
      <w:marLeft w:val="0"/>
      <w:marRight w:val="0"/>
      <w:marTop w:val="0"/>
      <w:marBottom w:val="0"/>
      <w:divBdr>
        <w:top w:val="none" w:sz="0" w:space="0" w:color="auto"/>
        <w:left w:val="none" w:sz="0" w:space="0" w:color="auto"/>
        <w:bottom w:val="none" w:sz="0" w:space="0" w:color="auto"/>
        <w:right w:val="none" w:sz="0" w:space="0" w:color="auto"/>
      </w:divBdr>
      <w:divsChild>
        <w:div w:id="676686972">
          <w:marLeft w:val="0"/>
          <w:marRight w:val="0"/>
          <w:marTop w:val="0"/>
          <w:marBottom w:val="0"/>
          <w:divBdr>
            <w:top w:val="none" w:sz="0" w:space="0" w:color="auto"/>
            <w:left w:val="none" w:sz="0" w:space="0" w:color="auto"/>
            <w:bottom w:val="none" w:sz="0" w:space="0" w:color="auto"/>
            <w:right w:val="none" w:sz="0" w:space="0" w:color="auto"/>
          </w:divBdr>
          <w:divsChild>
            <w:div w:id="93020788">
              <w:marLeft w:val="0"/>
              <w:marRight w:val="0"/>
              <w:marTop w:val="0"/>
              <w:marBottom w:val="0"/>
              <w:divBdr>
                <w:top w:val="none" w:sz="0" w:space="0" w:color="auto"/>
                <w:left w:val="none" w:sz="0" w:space="0" w:color="auto"/>
                <w:bottom w:val="none" w:sz="0" w:space="0" w:color="auto"/>
                <w:right w:val="none" w:sz="0" w:space="0" w:color="auto"/>
              </w:divBdr>
              <w:divsChild>
                <w:div w:id="192125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89594">
      <w:bodyDiv w:val="1"/>
      <w:marLeft w:val="0"/>
      <w:marRight w:val="0"/>
      <w:marTop w:val="0"/>
      <w:marBottom w:val="0"/>
      <w:divBdr>
        <w:top w:val="none" w:sz="0" w:space="0" w:color="auto"/>
        <w:left w:val="none" w:sz="0" w:space="0" w:color="auto"/>
        <w:bottom w:val="none" w:sz="0" w:space="0" w:color="auto"/>
        <w:right w:val="none" w:sz="0" w:space="0" w:color="auto"/>
      </w:divBdr>
    </w:div>
    <w:div w:id="168251176">
      <w:bodyDiv w:val="1"/>
      <w:marLeft w:val="0"/>
      <w:marRight w:val="0"/>
      <w:marTop w:val="0"/>
      <w:marBottom w:val="0"/>
      <w:divBdr>
        <w:top w:val="none" w:sz="0" w:space="0" w:color="auto"/>
        <w:left w:val="none" w:sz="0" w:space="0" w:color="auto"/>
        <w:bottom w:val="none" w:sz="0" w:space="0" w:color="auto"/>
        <w:right w:val="none" w:sz="0" w:space="0" w:color="auto"/>
      </w:divBdr>
    </w:div>
    <w:div w:id="379482475">
      <w:bodyDiv w:val="1"/>
      <w:marLeft w:val="0"/>
      <w:marRight w:val="0"/>
      <w:marTop w:val="0"/>
      <w:marBottom w:val="0"/>
      <w:divBdr>
        <w:top w:val="none" w:sz="0" w:space="0" w:color="auto"/>
        <w:left w:val="none" w:sz="0" w:space="0" w:color="auto"/>
        <w:bottom w:val="none" w:sz="0" w:space="0" w:color="auto"/>
        <w:right w:val="none" w:sz="0" w:space="0" w:color="auto"/>
      </w:divBdr>
    </w:div>
    <w:div w:id="383874724">
      <w:bodyDiv w:val="1"/>
      <w:marLeft w:val="0"/>
      <w:marRight w:val="0"/>
      <w:marTop w:val="0"/>
      <w:marBottom w:val="0"/>
      <w:divBdr>
        <w:top w:val="none" w:sz="0" w:space="0" w:color="auto"/>
        <w:left w:val="none" w:sz="0" w:space="0" w:color="auto"/>
        <w:bottom w:val="none" w:sz="0" w:space="0" w:color="auto"/>
        <w:right w:val="none" w:sz="0" w:space="0" w:color="auto"/>
      </w:divBdr>
    </w:div>
    <w:div w:id="416906709">
      <w:bodyDiv w:val="1"/>
      <w:marLeft w:val="0"/>
      <w:marRight w:val="0"/>
      <w:marTop w:val="0"/>
      <w:marBottom w:val="0"/>
      <w:divBdr>
        <w:top w:val="none" w:sz="0" w:space="0" w:color="auto"/>
        <w:left w:val="none" w:sz="0" w:space="0" w:color="auto"/>
        <w:bottom w:val="none" w:sz="0" w:space="0" w:color="auto"/>
        <w:right w:val="none" w:sz="0" w:space="0" w:color="auto"/>
      </w:divBdr>
    </w:div>
    <w:div w:id="716396727">
      <w:bodyDiv w:val="1"/>
      <w:marLeft w:val="0"/>
      <w:marRight w:val="0"/>
      <w:marTop w:val="0"/>
      <w:marBottom w:val="0"/>
      <w:divBdr>
        <w:top w:val="none" w:sz="0" w:space="0" w:color="auto"/>
        <w:left w:val="none" w:sz="0" w:space="0" w:color="auto"/>
        <w:bottom w:val="none" w:sz="0" w:space="0" w:color="auto"/>
        <w:right w:val="none" w:sz="0" w:space="0" w:color="auto"/>
      </w:divBdr>
    </w:div>
    <w:div w:id="752700862">
      <w:bodyDiv w:val="1"/>
      <w:marLeft w:val="0"/>
      <w:marRight w:val="0"/>
      <w:marTop w:val="0"/>
      <w:marBottom w:val="0"/>
      <w:divBdr>
        <w:top w:val="none" w:sz="0" w:space="0" w:color="auto"/>
        <w:left w:val="none" w:sz="0" w:space="0" w:color="auto"/>
        <w:bottom w:val="none" w:sz="0" w:space="0" w:color="auto"/>
        <w:right w:val="none" w:sz="0" w:space="0" w:color="auto"/>
      </w:divBdr>
      <w:divsChild>
        <w:div w:id="1649557824">
          <w:marLeft w:val="0"/>
          <w:marRight w:val="0"/>
          <w:marTop w:val="0"/>
          <w:marBottom w:val="0"/>
          <w:divBdr>
            <w:top w:val="none" w:sz="0" w:space="0" w:color="auto"/>
            <w:left w:val="none" w:sz="0" w:space="0" w:color="auto"/>
            <w:bottom w:val="none" w:sz="0" w:space="0" w:color="auto"/>
            <w:right w:val="none" w:sz="0" w:space="0" w:color="auto"/>
          </w:divBdr>
        </w:div>
        <w:div w:id="1037856962">
          <w:marLeft w:val="0"/>
          <w:marRight w:val="0"/>
          <w:marTop w:val="0"/>
          <w:marBottom w:val="0"/>
          <w:divBdr>
            <w:top w:val="none" w:sz="0" w:space="0" w:color="auto"/>
            <w:left w:val="none" w:sz="0" w:space="0" w:color="auto"/>
            <w:bottom w:val="none" w:sz="0" w:space="0" w:color="auto"/>
            <w:right w:val="none" w:sz="0" w:space="0" w:color="auto"/>
          </w:divBdr>
        </w:div>
        <w:div w:id="1927573310">
          <w:marLeft w:val="0"/>
          <w:marRight w:val="0"/>
          <w:marTop w:val="0"/>
          <w:marBottom w:val="0"/>
          <w:divBdr>
            <w:top w:val="none" w:sz="0" w:space="0" w:color="auto"/>
            <w:left w:val="none" w:sz="0" w:space="0" w:color="auto"/>
            <w:bottom w:val="none" w:sz="0" w:space="0" w:color="auto"/>
            <w:right w:val="none" w:sz="0" w:space="0" w:color="auto"/>
          </w:divBdr>
        </w:div>
        <w:div w:id="1460102164">
          <w:marLeft w:val="0"/>
          <w:marRight w:val="0"/>
          <w:marTop w:val="0"/>
          <w:marBottom w:val="0"/>
          <w:divBdr>
            <w:top w:val="none" w:sz="0" w:space="0" w:color="auto"/>
            <w:left w:val="none" w:sz="0" w:space="0" w:color="auto"/>
            <w:bottom w:val="none" w:sz="0" w:space="0" w:color="auto"/>
            <w:right w:val="none" w:sz="0" w:space="0" w:color="auto"/>
          </w:divBdr>
        </w:div>
        <w:div w:id="184170339">
          <w:marLeft w:val="0"/>
          <w:marRight w:val="0"/>
          <w:marTop w:val="0"/>
          <w:marBottom w:val="0"/>
          <w:divBdr>
            <w:top w:val="none" w:sz="0" w:space="0" w:color="auto"/>
            <w:left w:val="none" w:sz="0" w:space="0" w:color="auto"/>
            <w:bottom w:val="none" w:sz="0" w:space="0" w:color="auto"/>
            <w:right w:val="none" w:sz="0" w:space="0" w:color="auto"/>
          </w:divBdr>
        </w:div>
        <w:div w:id="1459565235">
          <w:marLeft w:val="0"/>
          <w:marRight w:val="0"/>
          <w:marTop w:val="0"/>
          <w:marBottom w:val="0"/>
          <w:divBdr>
            <w:top w:val="none" w:sz="0" w:space="0" w:color="auto"/>
            <w:left w:val="none" w:sz="0" w:space="0" w:color="auto"/>
            <w:bottom w:val="none" w:sz="0" w:space="0" w:color="auto"/>
            <w:right w:val="none" w:sz="0" w:space="0" w:color="auto"/>
          </w:divBdr>
        </w:div>
        <w:div w:id="399719461">
          <w:marLeft w:val="0"/>
          <w:marRight w:val="0"/>
          <w:marTop w:val="0"/>
          <w:marBottom w:val="0"/>
          <w:divBdr>
            <w:top w:val="none" w:sz="0" w:space="0" w:color="auto"/>
            <w:left w:val="none" w:sz="0" w:space="0" w:color="auto"/>
            <w:bottom w:val="none" w:sz="0" w:space="0" w:color="auto"/>
            <w:right w:val="none" w:sz="0" w:space="0" w:color="auto"/>
          </w:divBdr>
        </w:div>
        <w:div w:id="2019306350">
          <w:marLeft w:val="0"/>
          <w:marRight w:val="0"/>
          <w:marTop w:val="0"/>
          <w:marBottom w:val="0"/>
          <w:divBdr>
            <w:top w:val="none" w:sz="0" w:space="0" w:color="auto"/>
            <w:left w:val="none" w:sz="0" w:space="0" w:color="auto"/>
            <w:bottom w:val="none" w:sz="0" w:space="0" w:color="auto"/>
            <w:right w:val="none" w:sz="0" w:space="0" w:color="auto"/>
          </w:divBdr>
        </w:div>
        <w:div w:id="861280808">
          <w:marLeft w:val="0"/>
          <w:marRight w:val="0"/>
          <w:marTop w:val="0"/>
          <w:marBottom w:val="0"/>
          <w:divBdr>
            <w:top w:val="none" w:sz="0" w:space="0" w:color="auto"/>
            <w:left w:val="none" w:sz="0" w:space="0" w:color="auto"/>
            <w:bottom w:val="none" w:sz="0" w:space="0" w:color="auto"/>
            <w:right w:val="none" w:sz="0" w:space="0" w:color="auto"/>
          </w:divBdr>
        </w:div>
        <w:div w:id="2007778930">
          <w:marLeft w:val="0"/>
          <w:marRight w:val="0"/>
          <w:marTop w:val="0"/>
          <w:marBottom w:val="0"/>
          <w:divBdr>
            <w:top w:val="none" w:sz="0" w:space="0" w:color="auto"/>
            <w:left w:val="none" w:sz="0" w:space="0" w:color="auto"/>
            <w:bottom w:val="none" w:sz="0" w:space="0" w:color="auto"/>
            <w:right w:val="none" w:sz="0" w:space="0" w:color="auto"/>
          </w:divBdr>
        </w:div>
      </w:divsChild>
    </w:div>
    <w:div w:id="823933621">
      <w:bodyDiv w:val="1"/>
      <w:marLeft w:val="0"/>
      <w:marRight w:val="0"/>
      <w:marTop w:val="0"/>
      <w:marBottom w:val="0"/>
      <w:divBdr>
        <w:top w:val="none" w:sz="0" w:space="0" w:color="auto"/>
        <w:left w:val="none" w:sz="0" w:space="0" w:color="auto"/>
        <w:bottom w:val="none" w:sz="0" w:space="0" w:color="auto"/>
        <w:right w:val="none" w:sz="0" w:space="0" w:color="auto"/>
      </w:divBdr>
      <w:divsChild>
        <w:div w:id="1383405993">
          <w:marLeft w:val="0"/>
          <w:marRight w:val="0"/>
          <w:marTop w:val="0"/>
          <w:marBottom w:val="0"/>
          <w:divBdr>
            <w:top w:val="none" w:sz="0" w:space="0" w:color="auto"/>
            <w:left w:val="none" w:sz="0" w:space="0" w:color="auto"/>
            <w:bottom w:val="none" w:sz="0" w:space="0" w:color="auto"/>
            <w:right w:val="none" w:sz="0" w:space="0" w:color="auto"/>
          </w:divBdr>
          <w:divsChild>
            <w:div w:id="15973232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73985113">
      <w:bodyDiv w:val="1"/>
      <w:marLeft w:val="0"/>
      <w:marRight w:val="0"/>
      <w:marTop w:val="0"/>
      <w:marBottom w:val="0"/>
      <w:divBdr>
        <w:top w:val="none" w:sz="0" w:space="0" w:color="auto"/>
        <w:left w:val="none" w:sz="0" w:space="0" w:color="auto"/>
        <w:bottom w:val="none" w:sz="0" w:space="0" w:color="auto"/>
        <w:right w:val="none" w:sz="0" w:space="0" w:color="auto"/>
      </w:divBdr>
    </w:div>
    <w:div w:id="1590625638">
      <w:bodyDiv w:val="1"/>
      <w:marLeft w:val="0"/>
      <w:marRight w:val="0"/>
      <w:marTop w:val="0"/>
      <w:marBottom w:val="0"/>
      <w:divBdr>
        <w:top w:val="none" w:sz="0" w:space="0" w:color="auto"/>
        <w:left w:val="none" w:sz="0" w:space="0" w:color="auto"/>
        <w:bottom w:val="none" w:sz="0" w:space="0" w:color="auto"/>
        <w:right w:val="none" w:sz="0" w:space="0" w:color="auto"/>
      </w:divBdr>
    </w:div>
    <w:div w:id="197613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C843DBB50B9643AB27AB46353DF201" ma:contentTypeVersion="14" ma:contentTypeDescription="Create a new document." ma:contentTypeScope="" ma:versionID="249c428a49b6f065f1b16a797ac45239">
  <xsd:schema xmlns:xsd="http://www.w3.org/2001/XMLSchema" xmlns:xs="http://www.w3.org/2001/XMLSchema" xmlns:p="http://schemas.microsoft.com/office/2006/metadata/properties" xmlns:ns3="35aae7a4-bdb2-4085-a8c9-3dbfded5d8a8" xmlns:ns4="45539725-4e45-4487-84e0-42b5b9e8fe38" targetNamespace="http://schemas.microsoft.com/office/2006/metadata/properties" ma:root="true" ma:fieldsID="548c47a108cddba0bb96b3fe88839a22" ns3:_="" ns4:_="">
    <xsd:import namespace="35aae7a4-bdb2-4085-a8c9-3dbfded5d8a8"/>
    <xsd:import namespace="45539725-4e45-4487-84e0-42b5b9e8fe3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ae7a4-bdb2-4085-a8c9-3dbfded5d8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539725-4e45-4487-84e0-42b5b9e8fe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69F91-2FC4-45CB-805E-4D0F3F9F8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aae7a4-bdb2-4085-a8c9-3dbfded5d8a8"/>
    <ds:schemaRef ds:uri="45539725-4e45-4487-84e0-42b5b9e8fe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59F188-6325-4F4D-9DAF-396911BD01B8}">
  <ds:schemaRefs>
    <ds:schemaRef ds:uri="http://schemas.microsoft.com/sharepoint/v3/contenttype/forms"/>
  </ds:schemaRefs>
</ds:datastoreItem>
</file>

<file path=customXml/itemProps3.xml><?xml version="1.0" encoding="utf-8"?>
<ds:datastoreItem xmlns:ds="http://schemas.openxmlformats.org/officeDocument/2006/customXml" ds:itemID="{8944E17D-209A-48D3-A003-BF2ED5742341}">
  <ds:schemaRefs>
    <ds:schemaRef ds:uri="http://purl.org/dc/terms/"/>
    <ds:schemaRef ds:uri="http://purl.org/dc/dcmitype/"/>
    <ds:schemaRef ds:uri="35aae7a4-bdb2-4085-a8c9-3dbfded5d8a8"/>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45539725-4e45-4487-84e0-42b5b9e8fe38"/>
    <ds:schemaRef ds:uri="http://www.w3.org/XML/1998/namespace"/>
  </ds:schemaRefs>
</ds:datastoreItem>
</file>

<file path=customXml/itemProps4.xml><?xml version="1.0" encoding="utf-8"?>
<ds:datastoreItem xmlns:ds="http://schemas.openxmlformats.org/officeDocument/2006/customXml" ds:itemID="{3E14CD15-3659-41CA-8028-7D2062000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1315</Words>
  <Characters>7499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Borjan Divljanovic</dc:creator>
  <cp:lastModifiedBy>X</cp:lastModifiedBy>
  <cp:revision>4</cp:revision>
  <cp:lastPrinted>2021-11-15T10:03:00Z</cp:lastPrinted>
  <dcterms:created xsi:type="dcterms:W3CDTF">2022-10-08T12:11:00Z</dcterms:created>
  <dcterms:modified xsi:type="dcterms:W3CDTF">2022-10-10T12:53:00Z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0x010100EFC843DBB50B9643AB27AB46353DF201</vt:lpwstr>
  </property>
</Properties>
</file>